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1BF" w:rsidRDefault="002A71BF"/>
    <w:p w:rsidR="002A71BF" w:rsidRDefault="002A71BF"/>
    <w:p w:rsidR="002A71BF" w:rsidRDefault="002A71BF"/>
    <w:p w:rsidR="002A71BF" w:rsidRDefault="005533C3">
      <w:pPr>
        <w:jc w:val="center"/>
      </w:pPr>
      <w:r>
        <w:rPr>
          <w:b/>
          <w:bCs/>
          <w:color w:val="1F4E79"/>
          <w:sz w:val="36"/>
          <w:szCs w:val="36"/>
        </w:rPr>
        <w:t>UVA PROVINCIAL INDUSTRIES DEPARTMENT</w:t>
      </w:r>
    </w:p>
    <w:p w:rsidR="002A71BF" w:rsidRDefault="002A71BF"/>
    <w:p w:rsidR="002A71BF" w:rsidRDefault="005533C3">
      <w:pPr>
        <w:jc w:val="center"/>
      </w:pPr>
      <w:r>
        <w:rPr>
          <w:b/>
          <w:bCs/>
          <w:color w:val="2E75B6"/>
          <w:sz w:val="28"/>
          <w:szCs w:val="28"/>
        </w:rPr>
        <w:t>DIGITAL TRANSFORMATION INITIATIVE</w:t>
      </w:r>
    </w:p>
    <w:p w:rsidR="002A71BF" w:rsidRDefault="002A71BF"/>
    <w:p w:rsidR="002A71BF" w:rsidRDefault="002A71BF">
      <w:pPr>
        <w:pBdr>
          <w:bottom w:val="single" w:sz="6" w:space="1" w:color="2E75B6"/>
        </w:pBdr>
      </w:pPr>
    </w:p>
    <w:p w:rsidR="002A71BF" w:rsidRDefault="002A71BF"/>
    <w:p w:rsidR="002A71BF" w:rsidRDefault="005533C3">
      <w:pPr>
        <w:jc w:val="center"/>
      </w:pPr>
      <w:r>
        <w:rPr>
          <w:color w:val="404040"/>
          <w:sz w:val="26"/>
          <w:szCs w:val="26"/>
        </w:rPr>
        <w:t>Project Proposal:</w:t>
      </w:r>
    </w:p>
    <w:p w:rsidR="002A71BF" w:rsidRDefault="005533C3">
      <w:pPr>
        <w:jc w:val="center"/>
      </w:pPr>
      <w:r>
        <w:rPr>
          <w:b/>
          <w:bCs/>
          <w:color w:val="1F4E79"/>
          <w:sz w:val="30"/>
          <w:szCs w:val="30"/>
        </w:rPr>
        <w:t>Automated SME Grant Application Management System</w:t>
      </w:r>
    </w:p>
    <w:p w:rsidR="002A71BF" w:rsidRDefault="002A71BF"/>
    <w:p w:rsidR="002A71BF" w:rsidRDefault="005533C3">
      <w:pPr>
        <w:jc w:val="center"/>
      </w:pPr>
      <w:r>
        <w:rPr>
          <w:i/>
          <w:iCs/>
          <w:color w:val="404040"/>
        </w:rPr>
        <w:t>50% Beneficiary Contribution Programme</w:t>
      </w:r>
    </w:p>
    <w:p w:rsidR="002A71BF" w:rsidRDefault="002A71BF"/>
    <w:p w:rsidR="002A71BF" w:rsidRDefault="002A71BF"/>
    <w:p w:rsidR="002A71BF" w:rsidRDefault="002A71BF">
      <w:pPr>
        <w:pBdr>
          <w:bottom w:val="single" w:sz="6" w:space="1" w:color="D6E4F0"/>
        </w:pBdr>
      </w:pPr>
    </w:p>
    <w:p w:rsidR="002A71BF" w:rsidRDefault="002A71BF"/>
    <w:p w:rsidR="002A71BF" w:rsidRDefault="005533C3">
      <w:pPr>
        <w:jc w:val="center"/>
      </w:pPr>
      <w:r>
        <w:rPr>
          <w:color w:val="404040"/>
          <w:sz w:val="20"/>
          <w:szCs w:val="20"/>
        </w:rPr>
        <w:t>Prepared for:</w:t>
      </w:r>
    </w:p>
    <w:p w:rsidR="002A71BF" w:rsidRDefault="005533C3">
      <w:pPr>
        <w:jc w:val="center"/>
      </w:pPr>
      <w:r>
        <w:rPr>
          <w:b/>
          <w:bCs/>
          <w:color w:val="404040"/>
        </w:rPr>
        <w:t>Provincial Director, Uva Province</w:t>
      </w:r>
    </w:p>
    <w:p w:rsidR="002A71BF" w:rsidRDefault="002A71BF"/>
    <w:p w:rsidR="002A71BF" w:rsidRDefault="005533C3">
      <w:pPr>
        <w:jc w:val="center"/>
      </w:pPr>
      <w:r>
        <w:rPr>
          <w:color w:val="404040"/>
          <w:sz w:val="20"/>
          <w:szCs w:val="20"/>
        </w:rPr>
        <w:t>Version 1.0  |  April 2026</w:t>
      </w:r>
    </w:p>
    <w:p w:rsidR="002A71BF" w:rsidRDefault="002A71BF"/>
    <w:p w:rsidR="002A71BF" w:rsidRDefault="002A71BF"/>
    <w:p w:rsidR="002A71BF" w:rsidRDefault="002A71BF"/>
    <w:p w:rsidR="002A71BF" w:rsidRDefault="002A71BF"/>
    <w:p w:rsidR="002A71BF" w:rsidRDefault="005533C3">
      <w:pPr>
        <w:pBdr>
          <w:top w:val="single" w:sz="4" w:space="1" w:color="D6E4F0"/>
        </w:pBdr>
        <w:jc w:val="center"/>
      </w:pPr>
      <w:r>
        <w:rPr>
          <w:b/>
          <w:bCs/>
          <w:color w:val="2E75B6"/>
          <w:sz w:val="18"/>
          <w:szCs w:val="18"/>
        </w:rPr>
        <w:t>CONFIDENTIAL — FOR OFFICIAL USE ONLY</w:t>
      </w:r>
    </w:p>
    <w:p w:rsidR="002A71BF" w:rsidRDefault="002A71BF">
      <w:pPr>
        <w:sectPr w:rsidR="002A71BF">
          <w:pgSz w:w="11906" w:h="16838"/>
          <w:pgMar w:top="1440" w:right="1440" w:bottom="1440" w:left="1440" w:header="708" w:footer="708" w:gutter="0"/>
          <w:cols w:space="720"/>
          <w:docGrid w:linePitch="360"/>
        </w:sectPr>
      </w:pPr>
    </w:p>
    <w:p w:rsidR="002A71BF" w:rsidRDefault="005533C3">
      <w:pPr>
        <w:pStyle w:val="Heading1"/>
      </w:pPr>
      <w:r>
        <w:lastRenderedPageBreak/>
        <w:t>1. Project Overview</w:t>
      </w:r>
    </w:p>
    <w:p w:rsidR="002A71BF" w:rsidRDefault="005533C3">
      <w:r>
        <w:rPr>
          <w:color w:val="404040"/>
        </w:rPr>
        <w:t>The Uva Provincial Industries Department currently administers the Self-Employment Equipment Grant Programme under the 50% Beneficiary Contribution scheme, serving artisans, carpentry trainees, and small-to-micro enterprises (SMEs) across Badulla and Monar</w:t>
      </w:r>
      <w:r>
        <w:rPr>
          <w:color w:val="404040"/>
        </w:rPr>
        <w:t>agala Districts. The current paper-based process — spanning Development Officer data collection, Divisional Secretary scoring, Provincial Director approval, and Accounts procurement — introduces delays, risks of data loss, and limited auditability.</w:t>
      </w:r>
    </w:p>
    <w:p w:rsidR="002A71BF" w:rsidRDefault="002A71BF"/>
    <w:p w:rsidR="002A71BF" w:rsidRDefault="005533C3">
      <w:r>
        <w:rPr>
          <w:color w:val="404040"/>
        </w:rPr>
        <w:t>The ob</w:t>
      </w:r>
      <w:r>
        <w:rPr>
          <w:color w:val="404040"/>
        </w:rPr>
        <w:t>jective of this project is to replace the manual application process with a transparent, automated digital workflow. The system will facilitate the complete journey of an application: from the Development Officer's initial data entry and document verificat</w:t>
      </w:r>
      <w:r>
        <w:rPr>
          <w:color w:val="404040"/>
        </w:rPr>
        <w:t>ion, through the Divisional Secretary's automated scoring, to the Provincial Director's final authorisation, and onward to the Accounts Department for consolidated tender and procurement management.</w:t>
      </w:r>
    </w:p>
    <w:p w:rsidR="002A71BF" w:rsidRDefault="002A71BF"/>
    <w:p w:rsidR="002A71BF" w:rsidRDefault="005533C3">
      <w:pPr>
        <w:pStyle w:val="Heading1"/>
      </w:pPr>
      <w:r>
        <w:t>2. Executive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A71BF">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40" w:type="dxa"/>
            </w:tcMar>
            <w:vAlign w:val="center"/>
          </w:tcPr>
          <w:p w:rsidR="002A71BF" w:rsidRDefault="005533C3">
            <w:pPr>
              <w:jc w:val="center"/>
            </w:pPr>
            <w:r>
              <w:rPr>
                <w:b/>
                <w:bCs/>
                <w:color w:val="1F4E79"/>
                <w:sz w:val="20"/>
                <w:szCs w:val="20"/>
              </w:rPr>
              <w:t>Programme</w:t>
            </w:r>
          </w:p>
        </w:tc>
        <w:tc>
          <w:tcPr>
            <w:tcW w:w="66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rsidR="002A71BF" w:rsidRDefault="005533C3">
            <w:r>
              <w:rPr>
                <w:color w:val="404040"/>
                <w:sz w:val="20"/>
                <w:szCs w:val="20"/>
              </w:rPr>
              <w:t>SME Self-Employment Equipment Grant — 50% Beneficiary Contribution</w:t>
            </w:r>
          </w:p>
        </w:tc>
      </w:tr>
      <w:tr w:rsidR="002A71BF">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Coverage</w:t>
            </w:r>
          </w:p>
        </w:tc>
        <w:tc>
          <w:tcPr>
            <w:tcW w:w="6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Badulla &amp; Monaragala Districts, Uva Province</w:t>
            </w:r>
          </w:p>
        </w:tc>
      </w:tr>
      <w:tr w:rsidR="002A71BF">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Beneficiaries</w:t>
            </w:r>
          </w:p>
        </w:tc>
        <w:tc>
          <w:tcPr>
            <w:tcW w:w="6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Artisans, Carpentry Trainees, Small &amp; Micro Enterprises (SMEs)</w:t>
            </w:r>
          </w:p>
        </w:tc>
      </w:tr>
      <w:tr w:rsidR="002A71BF">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Approach</w:t>
            </w:r>
          </w:p>
        </w:tc>
        <w:tc>
          <w:tcPr>
            <w:tcW w:w="6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Digital-first, role-based workflow replacing paper application forms</w:t>
            </w:r>
          </w:p>
        </w:tc>
      </w:tr>
      <w:tr w:rsidR="002A71BF">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Stack</w:t>
            </w:r>
          </w:p>
        </w:tc>
        <w:tc>
          <w:tcPr>
            <w:tcW w:w="6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React.js + Firebase (Firestore, Auth, Hosting)</w:t>
            </w:r>
          </w:p>
        </w:tc>
      </w:tr>
      <w:tr w:rsidR="002A71BF">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Timeline</w:t>
            </w:r>
          </w:p>
        </w:tc>
        <w:tc>
          <w:tcPr>
            <w:tcW w:w="6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8 Weeks (4 Phases)</w:t>
            </w:r>
          </w:p>
        </w:tc>
      </w:tr>
      <w:tr w:rsidR="002A71BF">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Key Outcome</w:t>
            </w:r>
          </w:p>
        </w:tc>
        <w:tc>
          <w:tcPr>
            <w:tcW w:w="6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100% auditable, paperless grant pipeline from DO data entry to Director approval</w:t>
            </w:r>
          </w:p>
        </w:tc>
      </w:tr>
    </w:tbl>
    <w:p w:rsidR="002A71BF" w:rsidRDefault="002A71BF"/>
    <w:p w:rsidR="002A71BF" w:rsidRDefault="005533C3">
      <w:pPr>
        <w:pStyle w:val="Heading1"/>
      </w:pPr>
      <w:r>
        <w:t>3. Background &amp; Context</w:t>
      </w:r>
    </w:p>
    <w:p w:rsidR="002A71BF" w:rsidRDefault="005533C3">
      <w:pPr>
        <w:pStyle w:val="Heading2"/>
      </w:pPr>
      <w:r>
        <w:t>3.1 Current State</w:t>
      </w:r>
    </w:p>
    <w:p w:rsidR="002A71BF" w:rsidRDefault="005533C3">
      <w:r>
        <w:rPr>
          <w:color w:val="404040"/>
        </w:rPr>
        <w:t>The existing application form ("</w:t>
      </w:r>
      <w:r>
        <w:rPr>
          <w:rFonts w:cs="Iskoola Pota"/>
          <w:color w:val="404040"/>
          <w:cs/>
        </w:rPr>
        <w:t>ස්වංරැකියා</w:t>
      </w:r>
      <w:r>
        <w:rPr>
          <w:color w:val="404040"/>
        </w:rPr>
        <w:t xml:space="preserve"> </w:t>
      </w:r>
      <w:r>
        <w:rPr>
          <w:rFonts w:cs="Iskoola Pota"/>
          <w:color w:val="404040"/>
          <w:cs/>
        </w:rPr>
        <w:t>උපකරණ</w:t>
      </w:r>
      <w:r>
        <w:rPr>
          <w:color w:val="404040"/>
        </w:rPr>
        <w:t xml:space="preserve"> </w:t>
      </w:r>
      <w:r>
        <w:rPr>
          <w:rFonts w:cs="Iskoola Pota"/>
          <w:color w:val="404040"/>
          <w:cs/>
        </w:rPr>
        <w:t>ලබාදීම</w:t>
      </w:r>
      <w:r>
        <w:rPr>
          <w:color w:val="404040"/>
        </w:rPr>
        <w:t xml:space="preserve"> </w:t>
      </w:r>
      <w:r>
        <w:rPr>
          <w:rFonts w:cs="Iskoola Pota"/>
          <w:color w:val="404040"/>
          <w:cs/>
        </w:rPr>
        <w:t>සඳහා</w:t>
      </w:r>
      <w:r>
        <w:rPr>
          <w:color w:val="404040"/>
        </w:rPr>
        <w:t xml:space="preserve"> </w:t>
      </w:r>
      <w:r>
        <w:rPr>
          <w:rFonts w:cs="Iskoola Pota"/>
          <w:color w:val="404040"/>
          <w:cs/>
        </w:rPr>
        <w:t>වන</w:t>
      </w:r>
      <w:r>
        <w:rPr>
          <w:color w:val="404040"/>
        </w:rPr>
        <w:t xml:space="preserve"> </w:t>
      </w:r>
      <w:r>
        <w:rPr>
          <w:rFonts w:cs="Iskoola Pota"/>
          <w:color w:val="404040"/>
          <w:cs/>
        </w:rPr>
        <w:t>සුදුසුකම්</w:t>
      </w:r>
      <w:r>
        <w:rPr>
          <w:color w:val="404040"/>
        </w:rPr>
        <w:t xml:space="preserve"> </w:t>
      </w:r>
      <w:r>
        <w:rPr>
          <w:rFonts w:cs="Iskoola Pota"/>
          <w:color w:val="404040"/>
          <w:cs/>
        </w:rPr>
        <w:t>පරික්ෂා</w:t>
      </w:r>
      <w:r>
        <w:rPr>
          <w:color w:val="404040"/>
        </w:rPr>
        <w:t xml:space="preserve"> </w:t>
      </w:r>
      <w:r>
        <w:rPr>
          <w:rFonts w:cs="Iskoola Pota"/>
          <w:color w:val="404040"/>
          <w:cs/>
        </w:rPr>
        <w:t>කිරීමේ</w:t>
      </w:r>
      <w:r>
        <w:rPr>
          <w:color w:val="404040"/>
        </w:rPr>
        <w:t xml:space="preserve"> </w:t>
      </w:r>
      <w:r>
        <w:rPr>
          <w:rFonts w:cs="Iskoola Pota"/>
          <w:color w:val="404040"/>
          <w:cs/>
        </w:rPr>
        <w:t>අයදුම්</w:t>
      </w:r>
      <w:r>
        <w:rPr>
          <w:color w:val="404040"/>
        </w:rPr>
        <w:t xml:space="preserve"> </w:t>
      </w:r>
      <w:r>
        <w:rPr>
          <w:rFonts w:cs="Iskoola Pota"/>
          <w:color w:val="404040"/>
          <w:cs/>
        </w:rPr>
        <w:t>පත්</w:t>
      </w:r>
      <w:r>
        <w:rPr>
          <w:color w:val="404040"/>
        </w:rPr>
        <w:t>‍</w:t>
      </w:r>
      <w:r>
        <w:rPr>
          <w:rFonts w:cs="Iskoola Pota"/>
          <w:color w:val="404040"/>
          <w:cs/>
        </w:rPr>
        <w:t>රය</w:t>
      </w:r>
      <w:r>
        <w:rPr>
          <w:color w:val="404040"/>
        </w:rPr>
        <w:t xml:space="preserve"> 2026") collects the following data manually on paper:</w:t>
      </w:r>
    </w:p>
    <w:p w:rsidR="002A71BF" w:rsidRDefault="002A71BF"/>
    <w:p w:rsidR="002A71BF" w:rsidRDefault="005533C3">
      <w:pPr>
        <w:pStyle w:val="ListParagraph"/>
        <w:numPr>
          <w:ilvl w:val="0"/>
          <w:numId w:val="2"/>
        </w:numPr>
      </w:pPr>
      <w:r>
        <w:rPr>
          <w:color w:val="404040"/>
        </w:rPr>
        <w:t>Personal details — full name, NIC, DOB, gender, address,</w:t>
      </w:r>
      <w:r>
        <w:rPr>
          <w:color w:val="404040"/>
        </w:rPr>
        <w:t xml:space="preserve"> district, GN division, phone/WhatsApp, marital status, dependants, employment type</w:t>
      </w:r>
    </w:p>
    <w:p w:rsidR="002A71BF" w:rsidRDefault="005533C3">
      <w:pPr>
        <w:pStyle w:val="ListParagraph"/>
        <w:numPr>
          <w:ilvl w:val="0"/>
          <w:numId w:val="2"/>
        </w:numPr>
      </w:pPr>
      <w:r>
        <w:rPr>
          <w:color w:val="404040"/>
        </w:rPr>
        <w:t>Business details — name, registration number and date, trade licence number and date, employee count</w:t>
      </w:r>
    </w:p>
    <w:p w:rsidR="002A71BF" w:rsidRDefault="005533C3">
      <w:pPr>
        <w:pStyle w:val="ListParagraph"/>
        <w:numPr>
          <w:ilvl w:val="0"/>
          <w:numId w:val="2"/>
        </w:numPr>
      </w:pPr>
      <w:r>
        <w:rPr>
          <w:color w:val="404040"/>
        </w:rPr>
        <w:t>Training &amp; qualifications — training programmes and institutes, NVQ lev</w:t>
      </w:r>
      <w:r>
        <w:rPr>
          <w:color w:val="404040"/>
        </w:rPr>
        <w:t>el (3/4), degrees, post-graduate qualifications, experience in years</w:t>
      </w:r>
    </w:p>
    <w:p w:rsidR="002A71BF" w:rsidRDefault="005533C3">
      <w:pPr>
        <w:pStyle w:val="ListParagraph"/>
        <w:numPr>
          <w:ilvl w:val="0"/>
          <w:numId w:val="2"/>
        </w:numPr>
      </w:pPr>
      <w:r>
        <w:rPr>
          <w:color w:val="404040"/>
        </w:rPr>
        <w:t>Production &amp; income — business nature, monthly unit production, monthly value (Rs.), three-month production history</w:t>
      </w:r>
    </w:p>
    <w:p w:rsidR="002A71BF" w:rsidRDefault="005533C3">
      <w:pPr>
        <w:pStyle w:val="ListParagraph"/>
        <w:numPr>
          <w:ilvl w:val="0"/>
          <w:numId w:val="2"/>
        </w:numPr>
      </w:pPr>
      <w:r>
        <w:rPr>
          <w:color w:val="404040"/>
        </w:rPr>
        <w:t>Equipment requested — name, type, model, brand, quantity, estimated val</w:t>
      </w:r>
      <w:r>
        <w:rPr>
          <w:color w:val="404040"/>
        </w:rPr>
        <w:t>ue, specifications</w:t>
      </w:r>
    </w:p>
    <w:p w:rsidR="002A71BF" w:rsidRDefault="005533C3">
      <w:pPr>
        <w:pStyle w:val="ListParagraph"/>
        <w:numPr>
          <w:ilvl w:val="0"/>
          <w:numId w:val="2"/>
        </w:numPr>
      </w:pPr>
      <w:r>
        <w:rPr>
          <w:color w:val="404040"/>
        </w:rPr>
        <w:t>Previous government equipment grants received</w:t>
      </w:r>
    </w:p>
    <w:p w:rsidR="002A71BF" w:rsidRDefault="005533C3">
      <w:pPr>
        <w:pStyle w:val="ListParagraph"/>
        <w:numPr>
          <w:ilvl w:val="0"/>
          <w:numId w:val="2"/>
        </w:numPr>
      </w:pPr>
      <w:r>
        <w:rPr>
          <w:color w:val="404040"/>
        </w:rPr>
        <w:t>Expected improvements — new jobs created, production increase, income growth</w:t>
      </w:r>
    </w:p>
    <w:p w:rsidR="002A71BF" w:rsidRDefault="002A71BF"/>
    <w:p w:rsidR="002A71BF" w:rsidRDefault="005533C3">
      <w:r>
        <w:rPr>
          <w:color w:val="404040"/>
        </w:rPr>
        <w:t>Completed forms are physically routed through Development Officer certification, Grama Niladhari recommendation, Divisional Secretary scoring, and Provincial Director approval — each stage introducing delays and transcription errors.</w:t>
      </w:r>
    </w:p>
    <w:p w:rsidR="002A71BF" w:rsidRDefault="002A71BF"/>
    <w:p w:rsidR="002A71BF" w:rsidRDefault="005533C3">
      <w:pPr>
        <w:pStyle w:val="Heading2"/>
      </w:pPr>
      <w:r>
        <w:t>3.2 Desired State</w:t>
      </w:r>
    </w:p>
    <w:p w:rsidR="002A71BF" w:rsidRDefault="005533C3">
      <w:r>
        <w:rPr>
          <w:color w:val="404040"/>
        </w:rPr>
        <w:t>A u</w:t>
      </w:r>
      <w:r>
        <w:rPr>
          <w:color w:val="404040"/>
        </w:rPr>
        <w:t>nified, role-based digital platform will enable real-time data entry, automated evaluation, and transparent status tracking across all approval tiers. All personal data will be encrypted at rest, and every action will be timestamped in an immutable audit l</w:t>
      </w:r>
      <w:r>
        <w:rPr>
          <w:color w:val="404040"/>
        </w:rPr>
        <w:t>og to satisfy government accountability requirements.</w:t>
      </w:r>
    </w:p>
    <w:p w:rsidR="002A71BF" w:rsidRDefault="002A71BF"/>
    <w:p w:rsidR="002A71BF" w:rsidRDefault="005533C3">
      <w:pPr>
        <w:pStyle w:val="Heading1"/>
      </w:pPr>
      <w:r>
        <w:t>4. Technical Architecture</w:t>
      </w:r>
    </w:p>
    <w:p w:rsidR="002A71BF" w:rsidRDefault="005533C3">
      <w:pPr>
        <w:pStyle w:val="Heading2"/>
      </w:pPr>
      <w:r>
        <w:t>4.1 Proposed Technology Stack</w:t>
      </w:r>
    </w:p>
    <w:p w:rsidR="002A71BF" w:rsidRDefault="005533C3">
      <w:pPr>
        <w:pStyle w:val="ListParagraph"/>
        <w:numPr>
          <w:ilvl w:val="0"/>
          <w:numId w:val="2"/>
        </w:numPr>
      </w:pPr>
      <w:r>
        <w:rPr>
          <w:color w:val="404040"/>
        </w:rPr>
        <w:t xml:space="preserve">Frontend: </w:t>
      </w:r>
      <w:r w:rsidR="00C47403">
        <w:rPr>
          <w:color w:val="404040"/>
        </w:rPr>
        <w:t>PH{</w:t>
      </w:r>
      <w:r>
        <w:rPr>
          <w:color w:val="404040"/>
        </w:rPr>
        <w:t xml:space="preserve"> — responsive, component-based UI with full Sinhala and English multilingual support</w:t>
      </w:r>
    </w:p>
    <w:p w:rsidR="002A71BF" w:rsidRDefault="005533C3">
      <w:pPr>
        <w:pStyle w:val="ListParagraph"/>
        <w:numPr>
          <w:ilvl w:val="0"/>
          <w:numId w:val="2"/>
        </w:numPr>
      </w:pPr>
      <w:r>
        <w:rPr>
          <w:color w:val="404040"/>
        </w:rPr>
        <w:t xml:space="preserve">Backend &amp; Database: </w:t>
      </w:r>
      <w:r w:rsidR="00C47403">
        <w:rPr>
          <w:color w:val="404040"/>
        </w:rPr>
        <w:t>Mysql</w:t>
      </w:r>
    </w:p>
    <w:p w:rsidR="002A71BF" w:rsidRDefault="002A71BF">
      <w:bookmarkStart w:id="0" w:name="_GoBack"/>
      <w:bookmarkEnd w:id="0"/>
    </w:p>
    <w:p w:rsidR="002A71BF" w:rsidRDefault="005533C3">
      <w:pPr>
        <w:pStyle w:val="Heading2"/>
      </w:pPr>
      <w:r>
        <w:t>4.2 Rationale</w:t>
      </w:r>
    </w:p>
    <w:p w:rsidR="002A71BF" w:rsidRDefault="005533C3">
      <w:r>
        <w:rPr>
          <w:color w:val="404040"/>
        </w:rPr>
        <w:t>Firebase provides a managed, serverless architecture that eliminates the need for dedicated server administration within the provincial department. Real-time synchronisation ensures that all approving officers se</w:t>
      </w:r>
      <w:r>
        <w:rPr>
          <w:color w:val="404040"/>
        </w:rPr>
        <w:t>e live application status. Firebase's built-in security rules enforce data sovereignty, restricting each role to its authorised collections only.</w:t>
      </w:r>
    </w:p>
    <w:p w:rsidR="002A71BF" w:rsidRDefault="002A71BF"/>
    <w:p w:rsidR="002A71BF" w:rsidRDefault="005533C3">
      <w:pPr>
        <w:pStyle w:val="Heading1"/>
      </w:pPr>
      <w:r>
        <w:t>5. Functional Modules &amp;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26"/>
      </w:tblGrid>
      <w:tr w:rsidR="002A71BF">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Module</w:t>
            </w:r>
          </w:p>
        </w:tc>
        <w:tc>
          <w:tcPr>
            <w:tcW w:w="48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Key Responsibilities</w:t>
            </w:r>
          </w:p>
        </w:tc>
      </w:tr>
      <w:tr w:rsidR="002A71BF">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Development Officer (DO)</w:t>
            </w:r>
          </w:p>
        </w:tc>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Data Entry &amp; Verification</w:t>
            </w:r>
          </w:p>
        </w:tc>
        <w:tc>
          <w:tcPr>
            <w:tcW w:w="48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Digitise applicant personal/business data; upload NVQ/degree certificates; initial accuracy certification</w:t>
            </w:r>
          </w:p>
        </w:tc>
      </w:tr>
      <w:tr w:rsidR="002A71BF">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Divisional Secretary (DS)</w:t>
            </w:r>
          </w:p>
        </w:tc>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Scoring &amp; Approval</w:t>
            </w:r>
          </w:p>
        </w:tc>
        <w:tc>
          <w:tcPr>
            <w:tcW w:w="48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Automated scoring engine (education + impact weights); review &amp; forward shortlisted applications</w:t>
            </w:r>
          </w:p>
        </w:tc>
      </w:tr>
      <w:tr w:rsidR="002A71BF">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Provincial Director</w:t>
            </w:r>
          </w:p>
        </w:tc>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Final Authorisation</w:t>
            </w:r>
          </w:p>
        </w:tc>
        <w:tc>
          <w:tcPr>
            <w:tcW w:w="48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Approve high-scoring candidates; provincial budget oversight for Uva Province</w:t>
            </w:r>
          </w:p>
        </w:tc>
      </w:tr>
      <w:tr w:rsidR="002A71BF">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Accounts / Procurement</w:t>
            </w:r>
          </w:p>
        </w:tc>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Tender &amp; Payment</w:t>
            </w:r>
          </w:p>
        </w:tc>
        <w:tc>
          <w:tcPr>
            <w:tcW w:w="48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Consolidate approved equipment lists for tender; track 50% beneficiary contribution payments</w:t>
            </w:r>
          </w:p>
        </w:tc>
      </w:tr>
    </w:tbl>
    <w:p w:rsidR="002A71BF" w:rsidRDefault="002A71BF"/>
    <w:p w:rsidR="002A71BF" w:rsidRDefault="005533C3">
      <w:pPr>
        <w:pStyle w:val="Heading2"/>
      </w:pPr>
      <w:r>
        <w:t>5.1 Development Officer (DO) Module</w:t>
      </w:r>
    </w:p>
    <w:p w:rsidR="002A71BF" w:rsidRDefault="005533C3">
      <w:r>
        <w:rPr>
          <w:color w:val="404040"/>
        </w:rPr>
        <w:t>The DO module digitises the complete paper application form, covering all nine sections currently collected on the 2026 form:</w:t>
      </w:r>
    </w:p>
    <w:p w:rsidR="002A71BF" w:rsidRDefault="005533C3">
      <w:pPr>
        <w:pStyle w:val="ListParagraph"/>
        <w:numPr>
          <w:ilvl w:val="0"/>
          <w:numId w:val="2"/>
        </w:numPr>
      </w:pPr>
      <w:r>
        <w:rPr>
          <w:color w:val="404040"/>
        </w:rPr>
        <w:t>Personal information entry with NIC-based applicant lookup to prevent duplicate submissions</w:t>
      </w:r>
    </w:p>
    <w:p w:rsidR="002A71BF" w:rsidRDefault="005533C3">
      <w:pPr>
        <w:pStyle w:val="ListParagraph"/>
        <w:numPr>
          <w:ilvl w:val="0"/>
          <w:numId w:val="2"/>
        </w:numPr>
      </w:pPr>
      <w:r>
        <w:rPr>
          <w:color w:val="404040"/>
        </w:rPr>
        <w:t>Business details including registratio</w:t>
      </w:r>
      <w:r>
        <w:rPr>
          <w:color w:val="404040"/>
        </w:rPr>
        <w:t>n number, trade licence, and employee count</w:t>
      </w:r>
    </w:p>
    <w:p w:rsidR="002A71BF" w:rsidRDefault="005533C3">
      <w:pPr>
        <w:pStyle w:val="ListParagraph"/>
        <w:numPr>
          <w:ilvl w:val="0"/>
          <w:numId w:val="2"/>
        </w:numPr>
      </w:pPr>
      <w:r>
        <w:rPr>
          <w:color w:val="404040"/>
        </w:rPr>
        <w:lastRenderedPageBreak/>
        <w:t>Training and qualification verification — document upload of NVQ certificates, degree scrolls, and government certificates</w:t>
      </w:r>
    </w:p>
    <w:p w:rsidR="002A71BF" w:rsidRDefault="005533C3">
      <w:pPr>
        <w:pStyle w:val="ListParagraph"/>
        <w:numPr>
          <w:ilvl w:val="0"/>
          <w:numId w:val="2"/>
        </w:numPr>
      </w:pPr>
      <w:r>
        <w:rPr>
          <w:color w:val="404040"/>
        </w:rPr>
        <w:t>Three-month production history capture per product line (units and value in Rs.)</w:t>
      </w:r>
    </w:p>
    <w:p w:rsidR="002A71BF" w:rsidRDefault="005533C3">
      <w:pPr>
        <w:pStyle w:val="ListParagraph"/>
        <w:numPr>
          <w:ilvl w:val="0"/>
          <w:numId w:val="2"/>
        </w:numPr>
      </w:pPr>
      <w:r>
        <w:rPr>
          <w:color w:val="404040"/>
        </w:rPr>
        <w:t>Equipmen</w:t>
      </w:r>
      <w:r>
        <w:rPr>
          <w:color w:val="404040"/>
        </w:rPr>
        <w:t>t request entry with specifications attachment upload</w:t>
      </w:r>
    </w:p>
    <w:p w:rsidR="002A71BF" w:rsidRDefault="005533C3">
      <w:pPr>
        <w:pStyle w:val="ListParagraph"/>
        <w:numPr>
          <w:ilvl w:val="0"/>
          <w:numId w:val="2"/>
        </w:numPr>
      </w:pPr>
      <w:r>
        <w:rPr>
          <w:color w:val="404040"/>
        </w:rPr>
        <w:t>Previous government grant history for anti-duplication check</w:t>
      </w:r>
    </w:p>
    <w:p w:rsidR="002A71BF" w:rsidRDefault="005533C3">
      <w:pPr>
        <w:pStyle w:val="ListParagraph"/>
        <w:numPr>
          <w:ilvl w:val="0"/>
          <w:numId w:val="2"/>
        </w:numPr>
      </w:pPr>
      <w:r>
        <w:rPr>
          <w:color w:val="404040"/>
        </w:rPr>
        <w:t>Digital certification replacing the current physical signature and official seal</w:t>
      </w:r>
    </w:p>
    <w:p w:rsidR="002A71BF" w:rsidRDefault="002A71BF"/>
    <w:p w:rsidR="002A71BF" w:rsidRDefault="005533C3">
      <w:pPr>
        <w:pStyle w:val="Heading2"/>
      </w:pPr>
      <w:r>
        <w:t>5.2 Divisional Secretary (DS) Module — Automated Scoring En</w:t>
      </w:r>
      <w:r>
        <w:t>gine</w:t>
      </w:r>
    </w:p>
    <w:p w:rsidR="002A71BF" w:rsidRDefault="005533C3">
      <w:r>
        <w:rPr>
          <w:color w:val="404040"/>
        </w:rPr>
        <w:t>The DS module incorporates a logic-based scoring algorithm that assigns scores automatically based on data submitted by the DO:</w:t>
      </w:r>
    </w:p>
    <w:p w:rsidR="002A71BF" w:rsidRDefault="002A71B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2A71BF">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Criterion</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Weight</w:t>
            </w:r>
          </w:p>
        </w:tc>
        <w:tc>
          <w:tcPr>
            <w:tcW w:w="40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Scoring Logic</w:t>
            </w:r>
          </w:p>
        </w:tc>
      </w:tr>
      <w:tr w:rsidR="002A71BF">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Post-Graduate Qualification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pPr>
              <w:jc w:val="center"/>
            </w:pPr>
            <w:r>
              <w:rPr>
                <w:color w:val="404040"/>
                <w:sz w:val="20"/>
                <w:szCs w:val="20"/>
              </w:rPr>
              <w:t>Highest</w:t>
            </w:r>
          </w:p>
        </w:tc>
        <w:tc>
          <w:tcPr>
            <w:tcW w:w="4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Maximum points awarded</w:t>
            </w:r>
          </w:p>
        </w:tc>
      </w:tr>
      <w:tr w:rsidR="002A71BF">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Degree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pPr>
              <w:jc w:val="center"/>
            </w:pPr>
            <w:r>
              <w:rPr>
                <w:color w:val="404040"/>
                <w:sz w:val="20"/>
                <w:szCs w:val="20"/>
              </w:rPr>
              <w:t>High</w:t>
            </w:r>
          </w:p>
        </w:tc>
        <w:tc>
          <w:tcPr>
            <w:tcW w:w="4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Second tier</w:t>
            </w:r>
          </w:p>
        </w:tc>
      </w:tr>
      <w:tr w:rsidR="002A71BF">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NVQ Level 4</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pPr>
              <w:jc w:val="center"/>
            </w:pPr>
            <w:r>
              <w:rPr>
                <w:color w:val="404040"/>
                <w:sz w:val="20"/>
                <w:szCs w:val="20"/>
              </w:rPr>
              <w:t>Medium-High</w:t>
            </w:r>
          </w:p>
        </w:tc>
        <w:tc>
          <w:tcPr>
            <w:tcW w:w="4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Technical proficiency recognised</w:t>
            </w:r>
          </w:p>
        </w:tc>
      </w:tr>
      <w:tr w:rsidR="002A71BF">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NVQ Level 3</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pPr>
              <w:jc w:val="center"/>
            </w:pPr>
            <w:r>
              <w:rPr>
                <w:color w:val="404040"/>
                <w:sz w:val="20"/>
                <w:szCs w:val="20"/>
              </w:rPr>
              <w:t>Medium</w:t>
            </w:r>
          </w:p>
        </w:tc>
        <w:tc>
          <w:tcPr>
            <w:tcW w:w="4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Base vocational score</w:t>
            </w:r>
          </w:p>
        </w:tc>
      </w:tr>
      <w:tr w:rsidR="002A71BF">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Govt. Recognised Certificate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pPr>
              <w:jc w:val="center"/>
            </w:pPr>
            <w:r>
              <w:rPr>
                <w:color w:val="404040"/>
                <w:sz w:val="20"/>
                <w:szCs w:val="20"/>
              </w:rPr>
              <w:t>Low-Medium</w:t>
            </w:r>
          </w:p>
        </w:tc>
        <w:tc>
          <w:tcPr>
            <w:tcW w:w="4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Supplementary points</w:t>
            </w:r>
          </w:p>
        </w:tc>
      </w:tr>
      <w:tr w:rsidR="002A71BF">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Expected New Employment Created</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pPr>
              <w:jc w:val="center"/>
            </w:pPr>
            <w:r>
              <w:rPr>
                <w:color w:val="404040"/>
                <w:sz w:val="20"/>
                <w:szCs w:val="20"/>
              </w:rPr>
              <w:t>Impact Bonus</w:t>
            </w:r>
          </w:p>
        </w:tc>
        <w:tc>
          <w:tcPr>
            <w:tcW w:w="4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Points per expected new job</w:t>
            </w:r>
          </w:p>
        </w:tc>
      </w:tr>
      <w:tr w:rsidR="002A71BF">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Expected Income Growth (%)</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pPr>
              <w:jc w:val="center"/>
            </w:pPr>
            <w:r>
              <w:rPr>
                <w:color w:val="404040"/>
                <w:sz w:val="20"/>
                <w:szCs w:val="20"/>
              </w:rPr>
              <w:t>Impact Bonus</w:t>
            </w:r>
          </w:p>
        </w:tc>
        <w:tc>
          <w:tcPr>
            <w:tcW w:w="4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Points proportional to projected growth</w:t>
            </w:r>
          </w:p>
        </w:tc>
      </w:tr>
      <w:tr w:rsidR="002A71BF">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Expected Production Volume Increase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pPr>
              <w:jc w:val="center"/>
            </w:pPr>
            <w:r>
              <w:rPr>
                <w:color w:val="404040"/>
                <w:sz w:val="20"/>
                <w:szCs w:val="20"/>
              </w:rPr>
              <w:t>Impact Bonus</w:t>
            </w:r>
          </w:p>
        </w:tc>
        <w:tc>
          <w:tcPr>
            <w:tcW w:w="4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Based on 3-month historical baseline</w:t>
            </w:r>
          </w:p>
        </w:tc>
      </w:tr>
    </w:tbl>
    <w:p w:rsidR="002A71BF" w:rsidRDefault="002A71BF"/>
    <w:p w:rsidR="002A71BF" w:rsidRDefault="005533C3">
      <w:r>
        <w:rPr>
          <w:color w:val="404040"/>
        </w:rPr>
        <w:t>The DS reviews the computed score alongside all supporting documents before forwarding high-scoring applications to the Provincial Director. The workflow enforces sequential approval — applications cannot skip stages.</w:t>
      </w:r>
    </w:p>
    <w:p w:rsidR="002A71BF" w:rsidRDefault="002A71BF"/>
    <w:p w:rsidR="002A71BF" w:rsidRDefault="005533C3">
      <w:pPr>
        <w:pStyle w:val="Heading2"/>
      </w:pPr>
      <w:r>
        <w:t>5.3 Provincial Director Module</w:t>
      </w:r>
    </w:p>
    <w:p w:rsidR="002A71BF" w:rsidRDefault="005533C3">
      <w:pPr>
        <w:pStyle w:val="ListParagraph"/>
        <w:numPr>
          <w:ilvl w:val="0"/>
          <w:numId w:val="2"/>
        </w:numPr>
      </w:pPr>
      <w:r>
        <w:rPr>
          <w:color w:val="404040"/>
        </w:rPr>
        <w:t xml:space="preserve">Final </w:t>
      </w:r>
      <w:r>
        <w:rPr>
          <w:color w:val="404040"/>
        </w:rPr>
        <w:t>approval dashboard showing shortlisted applications ranked by score</w:t>
      </w:r>
    </w:p>
    <w:p w:rsidR="002A71BF" w:rsidRDefault="005533C3">
      <w:pPr>
        <w:pStyle w:val="ListParagraph"/>
        <w:numPr>
          <w:ilvl w:val="0"/>
          <w:numId w:val="2"/>
        </w:numPr>
      </w:pPr>
      <w:r>
        <w:rPr>
          <w:color w:val="404040"/>
        </w:rPr>
        <w:t>Budget oversight panel — displays cumulative approved grant value across the entire Uva Province</w:t>
      </w:r>
    </w:p>
    <w:p w:rsidR="002A71BF" w:rsidRDefault="005533C3">
      <w:pPr>
        <w:pStyle w:val="ListParagraph"/>
        <w:numPr>
          <w:ilvl w:val="0"/>
          <w:numId w:val="2"/>
        </w:numPr>
      </w:pPr>
      <w:r>
        <w:rPr>
          <w:color w:val="404040"/>
        </w:rPr>
        <w:t>One-click approval with mandatory digital signature capture</w:t>
      </w:r>
    </w:p>
    <w:p w:rsidR="002A71BF" w:rsidRDefault="005533C3">
      <w:pPr>
        <w:pStyle w:val="ListParagraph"/>
        <w:numPr>
          <w:ilvl w:val="0"/>
          <w:numId w:val="2"/>
        </w:numPr>
      </w:pPr>
      <w:r>
        <w:rPr>
          <w:color w:val="404040"/>
        </w:rPr>
        <w:t>Rejection with mandatory reason</w:t>
      </w:r>
      <w:r>
        <w:rPr>
          <w:color w:val="404040"/>
        </w:rPr>
        <w:t xml:space="preserve"> field to ensure accountability</w:t>
      </w:r>
    </w:p>
    <w:p w:rsidR="002A71BF" w:rsidRDefault="002A71BF"/>
    <w:p w:rsidR="002A71BF" w:rsidRDefault="005533C3">
      <w:pPr>
        <w:pStyle w:val="Heading2"/>
      </w:pPr>
      <w:r>
        <w:t>5.4 Accounts &amp; Procurement Module</w:t>
      </w:r>
    </w:p>
    <w:p w:rsidR="002A71BF" w:rsidRDefault="005533C3">
      <w:pPr>
        <w:pStyle w:val="ListParagraph"/>
        <w:numPr>
          <w:ilvl w:val="0"/>
          <w:numId w:val="2"/>
        </w:numPr>
      </w:pPr>
      <w:r>
        <w:rPr>
          <w:color w:val="404040"/>
        </w:rPr>
        <w:t>Automatic consolidation of all approved equipment requests (brand, model, specifications) into a structured tender list</w:t>
      </w:r>
    </w:p>
    <w:p w:rsidR="002A71BF" w:rsidRDefault="005533C3">
      <w:pPr>
        <w:pStyle w:val="ListParagraph"/>
        <w:numPr>
          <w:ilvl w:val="0"/>
          <w:numId w:val="2"/>
        </w:numPr>
      </w:pPr>
      <w:r>
        <w:rPr>
          <w:color w:val="404040"/>
        </w:rPr>
        <w:t>Tender management workflow to call for supplier quotes against consol</w:t>
      </w:r>
      <w:r>
        <w:rPr>
          <w:color w:val="404040"/>
        </w:rPr>
        <w:t>idated equipment categories</w:t>
      </w:r>
    </w:p>
    <w:p w:rsidR="002A71BF" w:rsidRDefault="005533C3">
      <w:pPr>
        <w:pStyle w:val="ListParagraph"/>
        <w:numPr>
          <w:ilvl w:val="0"/>
          <w:numId w:val="2"/>
        </w:numPr>
      </w:pPr>
      <w:r>
        <w:rPr>
          <w:color w:val="404040"/>
        </w:rPr>
        <w:t>50% contribution tracking — payment status per beneficiary with receipt upload</w:t>
      </w:r>
    </w:p>
    <w:p w:rsidR="002A71BF" w:rsidRDefault="005533C3">
      <w:pPr>
        <w:pStyle w:val="ListParagraph"/>
        <w:numPr>
          <w:ilvl w:val="0"/>
          <w:numId w:val="2"/>
        </w:numPr>
      </w:pPr>
      <w:r>
        <w:rPr>
          <w:color w:val="404040"/>
        </w:rPr>
        <w:t>Final disbursement recording once beneficiary contribution is confirmed</w:t>
      </w:r>
    </w:p>
    <w:p w:rsidR="002A71BF" w:rsidRDefault="002A71BF"/>
    <w:p w:rsidR="002A71BF" w:rsidRDefault="005533C3">
      <w:pPr>
        <w:pStyle w:val="Heading1"/>
      </w:pPr>
      <w:r>
        <w:t>6. Database Schema (Firestore Collections)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2A71B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lastRenderedPageBreak/>
              <w:t>Collection</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Key Fields</w:t>
            </w:r>
          </w:p>
        </w:tc>
        <w:tc>
          <w:tcPr>
            <w:tcW w:w="36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Reference / Notes</w:t>
            </w:r>
          </w:p>
        </w:tc>
      </w:tr>
      <w:tr w:rsidR="002A71B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Applicants</w:t>
            </w:r>
          </w:p>
        </w:tc>
        <w:tc>
          <w:tcPr>
            <w:tcW w:w="3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NIC, Full Name, Initials Name, DOB, Gender, Address, District, GN Division, DS Division, Phone, WhatsApp, Marital Status, Dependants, Employment Type</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Linked to Businesses, Training, Equipments</w:t>
            </w:r>
          </w:p>
        </w:tc>
      </w:tr>
      <w:tr w:rsidR="002A71B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Businesses</w:t>
            </w:r>
          </w:p>
        </w:tc>
        <w:tc>
          <w:tcPr>
            <w:tcW w:w="3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Registration No, Reg. Date, Trade License No, License Date, Employee Count, Business Name, Address</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Foreign key: NIC (Applicants)</w:t>
            </w:r>
          </w:p>
        </w:tc>
      </w:tr>
      <w:tr w:rsidR="002A71B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Training</w:t>
            </w:r>
          </w:p>
        </w:tc>
        <w:tc>
          <w:tcPr>
            <w:tcW w:w="3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Programme Name, Institute, NVQ Level (3/4), Degree, Post-Graduate, Govt. Certificate, Years Experience</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Used by DS sco</w:t>
            </w:r>
            <w:r>
              <w:rPr>
                <w:color w:val="404040"/>
                <w:sz w:val="20"/>
                <w:szCs w:val="20"/>
              </w:rPr>
              <w:t>ring engine</w:t>
            </w:r>
          </w:p>
        </w:tc>
      </w:tr>
      <w:tr w:rsidR="002A71B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Productions</w:t>
            </w:r>
          </w:p>
        </w:tc>
        <w:tc>
          <w:tcPr>
            <w:tcW w:w="3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Business Nature, Monthly Units, Monthly Value (Rs), Month 1–3 Production + Value per product line</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Basis for income impact scoring</w:t>
            </w:r>
          </w:p>
        </w:tc>
      </w:tr>
      <w:tr w:rsidR="002A71B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Equipments</w:t>
            </w:r>
          </w:p>
        </w:tc>
        <w:tc>
          <w:tcPr>
            <w:tcW w:w="3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Equipment Name, Type, Model No, Brand Name, Capacity/Qty, Estimated Value (Rs), Specifica</w:t>
            </w:r>
            <w:r>
              <w:rPr>
                <w:color w:val="404040"/>
                <w:sz w:val="20"/>
                <w:szCs w:val="20"/>
              </w:rPr>
              <w:t>tions attachment</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Feeds Procurement tender list</w:t>
            </w:r>
          </w:p>
        </w:tc>
      </w:tr>
      <w:tr w:rsidR="002A71B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PreviousGrants</w:t>
            </w:r>
          </w:p>
        </w:tc>
        <w:tc>
          <w:tcPr>
            <w:tcW w:w="3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Equipment Name, Issuing Agency, Value, Year Issued</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Anti-duplication check</w:t>
            </w:r>
          </w:p>
        </w:tc>
      </w:tr>
      <w:tr w:rsidR="002A71B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r>
              <w:rPr>
                <w:color w:val="404040"/>
                <w:sz w:val="20"/>
                <w:szCs w:val="20"/>
              </w:rPr>
              <w:t>Approvals</w:t>
            </w:r>
          </w:p>
        </w:tc>
        <w:tc>
          <w:tcPr>
            <w:tcW w:w="3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DO_Status, DO_Timestamp, DS_Score, DS_Status, DS_Timestamp, GNO_Recommendation, Director_Status, Director_Timestamp, Contribution_Paid_50pct</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Immutable audit trail — append-only writes</w:t>
            </w:r>
          </w:p>
        </w:tc>
      </w:tr>
    </w:tbl>
    <w:p w:rsidR="002A71BF" w:rsidRDefault="002A71BF"/>
    <w:p w:rsidR="002A71BF" w:rsidRDefault="005533C3">
      <w:r>
        <w:rPr>
          <w:color w:val="404040"/>
        </w:rPr>
        <w:t>All writes to the Approvals collection are append-only. The system wil</w:t>
      </w:r>
      <w:r>
        <w:rPr>
          <w:color w:val="404040"/>
        </w:rPr>
        <w:t>l never overwrite an existing approval record, ensuring a complete, tamper-evident audit trail for government auditing requirements.</w:t>
      </w:r>
    </w:p>
    <w:p w:rsidR="002A71BF" w:rsidRDefault="002A71BF"/>
    <w:p w:rsidR="002A71BF" w:rsidRDefault="005533C3">
      <w:pPr>
        <w:pStyle w:val="Heading1"/>
      </w:pPr>
      <w:r>
        <w:t>7. Security &amp; Compliance</w:t>
      </w:r>
    </w:p>
    <w:p w:rsidR="002A71BF" w:rsidRDefault="005533C3">
      <w:pPr>
        <w:pStyle w:val="Heading2"/>
      </w:pPr>
      <w:r>
        <w:t>7.1 Data Protection</w:t>
      </w:r>
    </w:p>
    <w:p w:rsidR="002A71BF" w:rsidRDefault="005533C3">
      <w:pPr>
        <w:pStyle w:val="ListParagraph"/>
        <w:numPr>
          <w:ilvl w:val="0"/>
          <w:numId w:val="2"/>
        </w:numPr>
      </w:pPr>
      <w:r>
        <w:rPr>
          <w:color w:val="404040"/>
        </w:rPr>
        <w:t>Data Sovereignty: All personal information (NIC, name, address, financial data) is encrypted at rest within the Firebase environment in compliance with government data handling standards</w:t>
      </w:r>
    </w:p>
    <w:p w:rsidR="002A71BF" w:rsidRDefault="005533C3">
      <w:pPr>
        <w:pStyle w:val="ListParagraph"/>
        <w:numPr>
          <w:ilvl w:val="0"/>
          <w:numId w:val="2"/>
        </w:numPr>
      </w:pPr>
      <w:r>
        <w:rPr>
          <w:color w:val="404040"/>
        </w:rPr>
        <w:t>Role-Based Access Control (RBAC): Firebase Security Rules restrict ea</w:t>
      </w:r>
      <w:r>
        <w:rPr>
          <w:color w:val="404040"/>
        </w:rPr>
        <w:t>ch user role to only their authorised Firestore collections and document fields</w:t>
      </w:r>
    </w:p>
    <w:p w:rsidR="002A71BF" w:rsidRDefault="005533C3">
      <w:pPr>
        <w:pStyle w:val="ListParagraph"/>
        <w:numPr>
          <w:ilvl w:val="0"/>
          <w:numId w:val="2"/>
        </w:numPr>
      </w:pPr>
      <w:r>
        <w:rPr>
          <w:color w:val="404040"/>
        </w:rPr>
        <w:t>Secure Document Storage: NVQ certificates, degree scrolls, and specifications are stored in Firebase Cloud Storage with signed URLs, inaccessible without authenticated session</w:t>
      </w:r>
    </w:p>
    <w:p w:rsidR="002A71BF" w:rsidRDefault="002A71BF"/>
    <w:p w:rsidR="002A71BF" w:rsidRDefault="005533C3">
      <w:pPr>
        <w:pStyle w:val="Heading2"/>
      </w:pPr>
      <w:r>
        <w:lastRenderedPageBreak/>
        <w:t>7.2 Audit Trail</w:t>
      </w:r>
    </w:p>
    <w:p w:rsidR="002A71BF" w:rsidRDefault="005533C3">
      <w:pPr>
        <w:pStyle w:val="ListParagraph"/>
        <w:numPr>
          <w:ilvl w:val="0"/>
          <w:numId w:val="2"/>
        </w:numPr>
      </w:pPr>
      <w:r>
        <w:rPr>
          <w:color w:val="404040"/>
        </w:rPr>
        <w:t>Every action — from the Development Officer's initial data entry to the Provincial Director's final approval — is timestamped and recorded in the Approvals collection</w:t>
      </w:r>
    </w:p>
    <w:p w:rsidR="002A71BF" w:rsidRDefault="005533C3">
      <w:pPr>
        <w:pStyle w:val="ListParagraph"/>
        <w:numPr>
          <w:ilvl w:val="0"/>
          <w:numId w:val="2"/>
        </w:numPr>
      </w:pPr>
      <w:r>
        <w:rPr>
          <w:color w:val="404040"/>
        </w:rPr>
        <w:t xml:space="preserve">Audit logs are immutable (append-only) and accessible to the Provincial </w:t>
      </w:r>
      <w:r>
        <w:rPr>
          <w:color w:val="404040"/>
        </w:rPr>
        <w:t>Director and Accounts Department for government auditing</w:t>
      </w:r>
    </w:p>
    <w:p w:rsidR="002A71BF" w:rsidRDefault="005533C3">
      <w:pPr>
        <w:pStyle w:val="ListParagraph"/>
        <w:numPr>
          <w:ilvl w:val="0"/>
          <w:numId w:val="2"/>
        </w:numPr>
      </w:pPr>
      <w:r>
        <w:rPr>
          <w:color w:val="404040"/>
        </w:rPr>
        <w:t>Changes to applicant data after DO submission require a logged amendment reason</w:t>
      </w:r>
    </w:p>
    <w:p w:rsidR="002A71BF" w:rsidRDefault="002A71BF"/>
    <w:p w:rsidR="002A71BF" w:rsidRDefault="005533C3">
      <w:pPr>
        <w:pStyle w:val="Heading2"/>
      </w:pPr>
      <w:r>
        <w:t>7.3 Multilingual Support</w:t>
      </w:r>
    </w:p>
    <w:p w:rsidR="002A71BF" w:rsidRDefault="005533C3">
      <w:r>
        <w:rPr>
          <w:color w:val="404040"/>
        </w:rPr>
        <w:t>The interface will fully support both Sinhala and English to ensure accessibility for all pro</w:t>
      </w:r>
      <w:r>
        <w:rPr>
          <w:color w:val="404040"/>
        </w:rPr>
        <w:t>vincial staff regardless of language preference. All form labels, notifications, and status messages will be available in both languages simultaneously.</w:t>
      </w:r>
    </w:p>
    <w:p w:rsidR="002A71BF" w:rsidRDefault="002A71BF"/>
    <w:p w:rsidR="002A71BF" w:rsidRDefault="005533C3">
      <w:pPr>
        <w:pStyle w:val="Heading1"/>
      </w:pPr>
      <w:r>
        <w:t>8. Implementation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626"/>
        <w:gridCol w:w="2400"/>
      </w:tblGrid>
      <w:tr w:rsidR="002A71BF">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Phase</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Duration</w:t>
            </w:r>
          </w:p>
        </w:tc>
        <w:tc>
          <w:tcPr>
            <w:tcW w:w="36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Deliverables</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rsidR="002A71BF" w:rsidRDefault="005533C3">
            <w:pPr>
              <w:jc w:val="center"/>
            </w:pPr>
            <w:r>
              <w:rPr>
                <w:b/>
                <w:bCs/>
                <w:color w:val="1F4E79"/>
                <w:sz w:val="20"/>
                <w:szCs w:val="20"/>
              </w:rPr>
              <w:t>Milestone</w:t>
            </w:r>
          </w:p>
        </w:tc>
      </w:tr>
      <w:tr w:rsidR="002A71BF">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pPr>
              <w:jc w:val="center"/>
            </w:pPr>
            <w:r>
              <w:rPr>
                <w:color w:val="404040"/>
                <w:sz w:val="20"/>
                <w:szCs w:val="20"/>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2 Weeks</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UI/UX wireframes; Sinhala &amp; English font integration; responsive component library</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Design sign-off by DO representative</w:t>
            </w:r>
          </w:p>
        </w:tc>
      </w:tr>
      <w:tr w:rsidR="002A71BF">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pPr>
              <w:jc w:val="center"/>
            </w:pPr>
            <w:r>
              <w:rPr>
                <w:color w:val="404040"/>
                <w:sz w:val="20"/>
                <w:szCs w:val="20"/>
              </w:rPr>
              <w:t>2</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3 Weeks</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Firebase backend (Firestore schema, Auth roles); DS scoring algorithm; real-time dashboard</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Backend demo to DS and Director</w:t>
            </w:r>
          </w:p>
        </w:tc>
      </w:tr>
      <w:tr w:rsidR="002A71BF">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pPr>
              <w:jc w:val="center"/>
            </w:pPr>
            <w:r>
              <w:rPr>
                <w:color w:val="404040"/>
                <w:sz w:val="20"/>
                <w:szCs w:val="20"/>
              </w:rPr>
              <w:t>3</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2 Weeks</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Pilot in selected Divisional Secretariats; UAT; bug fixes; audit log validation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Pilot UAT sign-off</w:t>
            </w:r>
          </w:p>
        </w:tc>
      </w:tr>
      <w:tr w:rsidR="002A71BF">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vAlign w:val="center"/>
          </w:tcPr>
          <w:p w:rsidR="002A71BF" w:rsidRDefault="005533C3">
            <w:pPr>
              <w:jc w:val="center"/>
            </w:pPr>
            <w:r>
              <w:rPr>
                <w:color w:val="404040"/>
                <w:sz w:val="20"/>
                <w:szCs w:val="20"/>
              </w:rPr>
              <w:t>4</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1 Week</w:t>
            </w:r>
          </w:p>
        </w:tc>
        <w:tc>
          <w:tcPr>
            <w:tcW w:w="36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Training for all Development Officers; user manuals (Sinhala/English); full provincial launch</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rsidR="002A71BF" w:rsidRDefault="005533C3">
            <w:r>
              <w:rPr>
                <w:color w:val="404040"/>
                <w:sz w:val="20"/>
                <w:szCs w:val="20"/>
              </w:rPr>
              <w:t>Go-live &amp; handover</w:t>
            </w:r>
          </w:p>
        </w:tc>
      </w:tr>
    </w:tbl>
    <w:p w:rsidR="002A71BF" w:rsidRDefault="002A71BF"/>
    <w:p w:rsidR="002A71BF" w:rsidRDefault="005533C3">
      <w:r>
        <w:rPr>
          <w:color w:val="404040"/>
        </w:rPr>
        <w:t>Total estimated duration: 8 weeks from project kick-off to full provincial launch.</w:t>
      </w:r>
    </w:p>
    <w:p w:rsidR="002A71BF" w:rsidRDefault="002A71BF"/>
    <w:p w:rsidR="002A71BF" w:rsidRDefault="005533C3">
      <w:pPr>
        <w:pStyle w:val="Heading1"/>
      </w:pPr>
      <w:r>
        <w:t>9. Expected Outcomes &amp; Benefits</w:t>
      </w:r>
    </w:p>
    <w:p w:rsidR="002A71BF" w:rsidRDefault="005533C3">
      <w:pPr>
        <w:pStyle w:val="Heading2"/>
      </w:pPr>
      <w:r>
        <w:t>9.1 Operational Benefits</w:t>
      </w:r>
    </w:p>
    <w:p w:rsidR="002A71BF" w:rsidRDefault="005533C3">
      <w:pPr>
        <w:pStyle w:val="ListParagraph"/>
        <w:numPr>
          <w:ilvl w:val="0"/>
          <w:numId w:val="2"/>
        </w:numPr>
      </w:pPr>
      <w:r>
        <w:rPr>
          <w:color w:val="404040"/>
        </w:rPr>
        <w:t>Elimination of paper forms and physical document routing across Divisional Secretariats</w:t>
      </w:r>
    </w:p>
    <w:p w:rsidR="002A71BF" w:rsidRDefault="005533C3">
      <w:pPr>
        <w:pStyle w:val="ListParagraph"/>
        <w:numPr>
          <w:ilvl w:val="0"/>
          <w:numId w:val="2"/>
        </w:numPr>
      </w:pPr>
      <w:r>
        <w:rPr>
          <w:color w:val="404040"/>
        </w:rPr>
        <w:t>Reduction in application pr</w:t>
      </w:r>
      <w:r>
        <w:rPr>
          <w:color w:val="404040"/>
        </w:rPr>
        <w:t>ocessing time through automated scoring and parallel review</w:t>
      </w:r>
    </w:p>
    <w:p w:rsidR="002A71BF" w:rsidRDefault="005533C3">
      <w:pPr>
        <w:pStyle w:val="ListParagraph"/>
        <w:numPr>
          <w:ilvl w:val="0"/>
          <w:numId w:val="2"/>
        </w:numPr>
      </w:pPr>
      <w:r>
        <w:rPr>
          <w:color w:val="404040"/>
        </w:rPr>
        <w:t>Elimination of data transcription errors from manual form handling</w:t>
      </w:r>
    </w:p>
    <w:p w:rsidR="002A71BF" w:rsidRDefault="005533C3">
      <w:pPr>
        <w:pStyle w:val="ListParagraph"/>
        <w:numPr>
          <w:ilvl w:val="0"/>
          <w:numId w:val="2"/>
        </w:numPr>
      </w:pPr>
      <w:r>
        <w:rPr>
          <w:color w:val="404040"/>
        </w:rPr>
        <w:t>Real-time visibility of application status for all stakeholders</w:t>
      </w:r>
    </w:p>
    <w:p w:rsidR="002A71BF" w:rsidRDefault="002A71BF"/>
    <w:p w:rsidR="002A71BF" w:rsidRDefault="005533C3">
      <w:pPr>
        <w:pStyle w:val="Heading2"/>
      </w:pPr>
      <w:r>
        <w:t>9.2 Governance Benefits</w:t>
      </w:r>
    </w:p>
    <w:p w:rsidR="002A71BF" w:rsidRDefault="005533C3">
      <w:pPr>
        <w:pStyle w:val="ListParagraph"/>
        <w:numPr>
          <w:ilvl w:val="0"/>
          <w:numId w:val="2"/>
        </w:numPr>
      </w:pPr>
      <w:r>
        <w:rPr>
          <w:color w:val="404040"/>
        </w:rPr>
        <w:t>100% accountability for government funds through immutable audit trails</w:t>
      </w:r>
    </w:p>
    <w:p w:rsidR="002A71BF" w:rsidRDefault="005533C3">
      <w:pPr>
        <w:pStyle w:val="ListParagraph"/>
        <w:numPr>
          <w:ilvl w:val="0"/>
          <w:numId w:val="2"/>
        </w:numPr>
      </w:pPr>
      <w:r>
        <w:rPr>
          <w:color w:val="404040"/>
        </w:rPr>
        <w:t>Anti-duplication controls prevent repeat grant applications using the same NIC</w:t>
      </w:r>
    </w:p>
    <w:p w:rsidR="002A71BF" w:rsidRDefault="005533C3">
      <w:pPr>
        <w:pStyle w:val="ListParagraph"/>
        <w:numPr>
          <w:ilvl w:val="0"/>
          <w:numId w:val="2"/>
        </w:numPr>
      </w:pPr>
      <w:r>
        <w:rPr>
          <w:color w:val="404040"/>
        </w:rPr>
        <w:t>Consolidated equipment tender data improves procurement efficiency and pricing leverage</w:t>
      </w:r>
    </w:p>
    <w:p w:rsidR="002A71BF" w:rsidRDefault="005533C3">
      <w:pPr>
        <w:pStyle w:val="ListParagraph"/>
        <w:numPr>
          <w:ilvl w:val="0"/>
          <w:numId w:val="2"/>
        </w:numPr>
      </w:pPr>
      <w:r>
        <w:rPr>
          <w:color w:val="404040"/>
        </w:rPr>
        <w:lastRenderedPageBreak/>
        <w:t xml:space="preserve">Budget oversight </w:t>
      </w:r>
      <w:r>
        <w:rPr>
          <w:color w:val="404040"/>
        </w:rPr>
        <w:t>dashboard enables the Provincial Director to monitor total provincial grant commitments at any time</w:t>
      </w:r>
    </w:p>
    <w:p w:rsidR="002A71BF" w:rsidRDefault="002A71BF"/>
    <w:p w:rsidR="002A71BF" w:rsidRDefault="005533C3">
      <w:pPr>
        <w:pStyle w:val="Heading2"/>
      </w:pPr>
      <w:r>
        <w:t>9.3 Beneficiary Benefits</w:t>
      </w:r>
    </w:p>
    <w:p w:rsidR="002A71BF" w:rsidRDefault="005533C3">
      <w:pPr>
        <w:pStyle w:val="ListParagraph"/>
        <w:numPr>
          <w:ilvl w:val="0"/>
          <w:numId w:val="2"/>
        </w:numPr>
      </w:pPr>
      <w:r>
        <w:rPr>
          <w:color w:val="404040"/>
        </w:rPr>
        <w:t>Faster processing means equipment reaches artisans and SMEs sooner, accelerating income growth</w:t>
      </w:r>
    </w:p>
    <w:p w:rsidR="002A71BF" w:rsidRDefault="005533C3">
      <w:pPr>
        <w:pStyle w:val="ListParagraph"/>
        <w:numPr>
          <w:ilvl w:val="0"/>
          <w:numId w:val="2"/>
        </w:numPr>
      </w:pPr>
      <w:r>
        <w:rPr>
          <w:color w:val="404040"/>
        </w:rPr>
        <w:t>Transparent scoring removes subject</w:t>
      </w:r>
      <w:r>
        <w:rPr>
          <w:color w:val="404040"/>
        </w:rPr>
        <w:t>ivity and ensures equitable distribution of grants</w:t>
      </w:r>
    </w:p>
    <w:p w:rsidR="002A71BF" w:rsidRDefault="005533C3">
      <w:pPr>
        <w:pStyle w:val="ListParagraph"/>
        <w:numPr>
          <w:ilvl w:val="0"/>
          <w:numId w:val="2"/>
        </w:numPr>
      </w:pPr>
      <w:r>
        <w:rPr>
          <w:color w:val="404040"/>
        </w:rPr>
        <w:t>Digital acknowledgement receipts provide beneficiaries with application status updates</w:t>
      </w:r>
    </w:p>
    <w:p w:rsidR="002A71BF" w:rsidRDefault="002A71BF"/>
    <w:p w:rsidR="002A71BF" w:rsidRDefault="005533C3">
      <w:pPr>
        <w:pStyle w:val="Heading1"/>
      </w:pPr>
      <w:r>
        <w:t>10. Conclusion</w:t>
      </w:r>
    </w:p>
    <w:p w:rsidR="002A71BF" w:rsidRDefault="005533C3">
      <w:r>
        <w:rPr>
          <w:color w:val="404040"/>
        </w:rPr>
        <w:t>This digital transformation initiative will enable the Uva Provincial Industries Department to efficie</w:t>
      </w:r>
      <w:r>
        <w:rPr>
          <w:color w:val="404040"/>
        </w:rPr>
        <w:t xml:space="preserve">ntly empower local SMEs and artisans while maintaining complete transparency and accountability over public funds. By automating the scoring, routing, and procurement workflow, the department can service more beneficiaries per cycle, reduce administrative </w:t>
      </w:r>
      <w:r>
        <w:rPr>
          <w:color w:val="404040"/>
        </w:rPr>
        <w:t>overhead, and demonstrate measurable impact in terms of jobs created, production volumes, and income growth across Badulla and Monaragala Districts.</w:t>
      </w:r>
    </w:p>
    <w:p w:rsidR="002A71BF" w:rsidRDefault="002A71BF"/>
    <w:p w:rsidR="002A71BF" w:rsidRDefault="005533C3">
      <w:r>
        <w:rPr>
          <w:color w:val="404040"/>
        </w:rPr>
        <w:t>The proposed React.js and Firebase architecture is proven, scalable, and maintainable by provincial IT sta</w:t>
      </w:r>
      <w:r>
        <w:rPr>
          <w:color w:val="404040"/>
        </w:rPr>
        <w:t>ff following the training phase. The 8-week implementation schedule is realistic and phased to allow iterative feedback from Development Officers and Divisional Secretaries before full launch.</w:t>
      </w:r>
    </w:p>
    <w:p w:rsidR="002A71BF" w:rsidRDefault="002A71BF"/>
    <w:p w:rsidR="002A71BF" w:rsidRDefault="002A71BF">
      <w:pPr>
        <w:pBdr>
          <w:bottom w:val="single" w:sz="6" w:space="1" w:color="2E75B6"/>
        </w:pBdr>
      </w:pPr>
    </w:p>
    <w:p w:rsidR="002A71BF" w:rsidRDefault="002A71BF"/>
    <w:p w:rsidR="002A71BF" w:rsidRDefault="005533C3">
      <w:pPr>
        <w:jc w:val="center"/>
      </w:pPr>
      <w:r>
        <w:rPr>
          <w:b/>
          <w:bCs/>
          <w:color w:val="2E75B6"/>
          <w:sz w:val="20"/>
          <w:szCs w:val="20"/>
        </w:rPr>
        <w:t>— END OF PROJECT PROPOSAL —</w:t>
      </w:r>
    </w:p>
    <w:p w:rsidR="002A71BF" w:rsidRDefault="005533C3">
      <w:pPr>
        <w:jc w:val="center"/>
      </w:pPr>
      <w:r>
        <w:rPr>
          <w:i/>
          <w:iCs/>
          <w:color w:val="404040"/>
          <w:sz w:val="18"/>
          <w:szCs w:val="18"/>
        </w:rPr>
        <w:t>Uva Provincial Industries Depart</w:t>
      </w:r>
      <w:r>
        <w:rPr>
          <w:i/>
          <w:iCs/>
          <w:color w:val="404040"/>
          <w:sz w:val="18"/>
          <w:szCs w:val="18"/>
        </w:rPr>
        <w:t>ment  |  April 2026</w:t>
      </w:r>
    </w:p>
    <w:sectPr w:rsidR="002A71BF">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3C3" w:rsidRDefault="005533C3">
      <w:r>
        <w:separator/>
      </w:r>
    </w:p>
  </w:endnote>
  <w:endnote w:type="continuationSeparator" w:id="0">
    <w:p w:rsidR="005533C3" w:rsidRDefault="00553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1BF" w:rsidRDefault="005533C3">
    <w:pPr>
      <w:pBdr>
        <w:top w:val="single" w:sz="4" w:space="4" w:color="D6E4F0"/>
      </w:pBd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sidR="00C47403">
      <w:rPr>
        <w:color w:val="404040"/>
        <w:sz w:val="18"/>
        <w:szCs w:val="18"/>
      </w:rPr>
      <w:fldChar w:fldCharType="separate"/>
    </w:r>
    <w:r w:rsidR="00C47403">
      <w:rPr>
        <w:noProof/>
        <w:color w:val="404040"/>
        <w:sz w:val="18"/>
        <w:szCs w:val="18"/>
      </w:rPr>
      <w:t>2</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sidR="00C47403">
      <w:rPr>
        <w:color w:val="404040"/>
        <w:sz w:val="18"/>
        <w:szCs w:val="18"/>
      </w:rPr>
      <w:fldChar w:fldCharType="separate"/>
    </w:r>
    <w:r w:rsidR="00C47403">
      <w:rPr>
        <w:noProof/>
        <w:color w:val="404040"/>
        <w:sz w:val="18"/>
        <w:szCs w:val="18"/>
      </w:rPr>
      <w:t>7</w:t>
    </w:r>
    <w:r>
      <w:rPr>
        <w:color w:val="404040"/>
        <w:sz w:val="18"/>
        <w:szCs w:val="18"/>
      </w:rPr>
      <w:fldChar w:fldCharType="end"/>
    </w:r>
    <w:r>
      <w:rPr>
        <w:color w:val="2E75B6"/>
        <w:sz w:val="18"/>
        <w:szCs w:val="18"/>
      </w:rPr>
      <w:t xml:space="preserve">  |  CONFIDENTIAL — 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3C3" w:rsidRDefault="005533C3">
      <w:r>
        <w:separator/>
      </w:r>
    </w:p>
  </w:footnote>
  <w:footnote w:type="continuationSeparator" w:id="0">
    <w:p w:rsidR="005533C3" w:rsidRDefault="00553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1BF" w:rsidRDefault="005533C3">
    <w:pPr>
      <w:pBdr>
        <w:bottom w:val="single" w:sz="4" w:space="4" w:color="D6E4F0"/>
      </w:pBdr>
      <w:jc w:val="right"/>
    </w:pPr>
    <w:r>
      <w:rPr>
        <w:color w:val="2E75B6"/>
        <w:sz w:val="18"/>
        <w:szCs w:val="18"/>
      </w:rPr>
      <w:t>Uva Provincial Industries Department  |  SME Grant System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06017C"/>
    <w:multiLevelType w:val="hybridMultilevel"/>
    <w:tmpl w:val="5B02F15A"/>
    <w:lvl w:ilvl="0" w:tplc="BB10C59A">
      <w:start w:val="1"/>
      <w:numFmt w:val="bullet"/>
      <w:lvlText w:val="•"/>
      <w:lvlJc w:val="left"/>
      <w:pPr>
        <w:ind w:left="720" w:hanging="360"/>
      </w:pPr>
    </w:lvl>
    <w:lvl w:ilvl="1" w:tplc="55E6D56A">
      <w:numFmt w:val="decimal"/>
      <w:lvlText w:val=""/>
      <w:lvlJc w:val="left"/>
    </w:lvl>
    <w:lvl w:ilvl="2" w:tplc="CF8224D6">
      <w:numFmt w:val="decimal"/>
      <w:lvlText w:val=""/>
      <w:lvlJc w:val="left"/>
    </w:lvl>
    <w:lvl w:ilvl="3" w:tplc="A61C34C4">
      <w:numFmt w:val="decimal"/>
      <w:lvlText w:val=""/>
      <w:lvlJc w:val="left"/>
    </w:lvl>
    <w:lvl w:ilvl="4" w:tplc="92AEC2AE">
      <w:numFmt w:val="decimal"/>
      <w:lvlText w:val=""/>
      <w:lvlJc w:val="left"/>
    </w:lvl>
    <w:lvl w:ilvl="5" w:tplc="45B6A950">
      <w:numFmt w:val="decimal"/>
      <w:lvlText w:val=""/>
      <w:lvlJc w:val="left"/>
    </w:lvl>
    <w:lvl w:ilvl="6" w:tplc="D3143164">
      <w:numFmt w:val="decimal"/>
      <w:lvlText w:val=""/>
      <w:lvlJc w:val="left"/>
    </w:lvl>
    <w:lvl w:ilvl="7" w:tplc="5364A39C">
      <w:numFmt w:val="decimal"/>
      <w:lvlText w:val=""/>
      <w:lvlJc w:val="left"/>
    </w:lvl>
    <w:lvl w:ilvl="8" w:tplc="447CAE76">
      <w:numFmt w:val="decimal"/>
      <w:lvlText w:val=""/>
      <w:lvlJc w:val="left"/>
    </w:lvl>
  </w:abstractNum>
  <w:abstractNum w:abstractNumId="1" w15:restartNumberingAfterBreak="0">
    <w:nsid w:val="4DB84750"/>
    <w:multiLevelType w:val="hybridMultilevel"/>
    <w:tmpl w:val="27100BE8"/>
    <w:lvl w:ilvl="0" w:tplc="1DBC2744">
      <w:start w:val="1"/>
      <w:numFmt w:val="decimal"/>
      <w:lvlText w:val="%1."/>
      <w:lvlJc w:val="left"/>
      <w:pPr>
        <w:ind w:left="720" w:hanging="360"/>
      </w:pPr>
    </w:lvl>
    <w:lvl w:ilvl="1" w:tplc="E506BBA4">
      <w:numFmt w:val="decimal"/>
      <w:lvlText w:val=""/>
      <w:lvlJc w:val="left"/>
    </w:lvl>
    <w:lvl w:ilvl="2" w:tplc="2828DECE">
      <w:numFmt w:val="decimal"/>
      <w:lvlText w:val=""/>
      <w:lvlJc w:val="left"/>
    </w:lvl>
    <w:lvl w:ilvl="3" w:tplc="4A285122">
      <w:numFmt w:val="decimal"/>
      <w:lvlText w:val=""/>
      <w:lvlJc w:val="left"/>
    </w:lvl>
    <w:lvl w:ilvl="4" w:tplc="D660B732">
      <w:numFmt w:val="decimal"/>
      <w:lvlText w:val=""/>
      <w:lvlJc w:val="left"/>
    </w:lvl>
    <w:lvl w:ilvl="5" w:tplc="6C22E190">
      <w:numFmt w:val="decimal"/>
      <w:lvlText w:val=""/>
      <w:lvlJc w:val="left"/>
    </w:lvl>
    <w:lvl w:ilvl="6" w:tplc="E174AABE">
      <w:numFmt w:val="decimal"/>
      <w:lvlText w:val=""/>
      <w:lvlJc w:val="left"/>
    </w:lvl>
    <w:lvl w:ilvl="7" w:tplc="C5061B38">
      <w:numFmt w:val="decimal"/>
      <w:lvlText w:val=""/>
      <w:lvlJc w:val="left"/>
    </w:lvl>
    <w:lvl w:ilvl="8" w:tplc="76F2B638">
      <w:numFmt w:val="decimal"/>
      <w:lvlText w:val=""/>
      <w:lvlJc w:val="left"/>
    </w:lvl>
  </w:abstractNum>
  <w:abstractNum w:abstractNumId="2" w15:restartNumberingAfterBreak="0">
    <w:nsid w:val="6E951659"/>
    <w:multiLevelType w:val="hybridMultilevel"/>
    <w:tmpl w:val="2ECCC7D4"/>
    <w:lvl w:ilvl="0" w:tplc="C1AEBEDE">
      <w:start w:val="1"/>
      <w:numFmt w:val="bullet"/>
      <w:lvlText w:val="●"/>
      <w:lvlJc w:val="left"/>
      <w:pPr>
        <w:ind w:left="720" w:hanging="360"/>
      </w:pPr>
    </w:lvl>
    <w:lvl w:ilvl="1" w:tplc="BC7EC2C4">
      <w:start w:val="1"/>
      <w:numFmt w:val="bullet"/>
      <w:lvlText w:val="○"/>
      <w:lvlJc w:val="left"/>
      <w:pPr>
        <w:ind w:left="1440" w:hanging="360"/>
      </w:pPr>
    </w:lvl>
    <w:lvl w:ilvl="2" w:tplc="5F3E3D32">
      <w:start w:val="1"/>
      <w:numFmt w:val="bullet"/>
      <w:lvlText w:val="■"/>
      <w:lvlJc w:val="left"/>
      <w:pPr>
        <w:ind w:left="2160" w:hanging="360"/>
      </w:pPr>
    </w:lvl>
    <w:lvl w:ilvl="3" w:tplc="24E4AFC6">
      <w:start w:val="1"/>
      <w:numFmt w:val="bullet"/>
      <w:lvlText w:val="●"/>
      <w:lvlJc w:val="left"/>
      <w:pPr>
        <w:ind w:left="2880" w:hanging="360"/>
      </w:pPr>
    </w:lvl>
    <w:lvl w:ilvl="4" w:tplc="CA7EBC82">
      <w:start w:val="1"/>
      <w:numFmt w:val="bullet"/>
      <w:lvlText w:val="○"/>
      <w:lvlJc w:val="left"/>
      <w:pPr>
        <w:ind w:left="3600" w:hanging="360"/>
      </w:pPr>
    </w:lvl>
    <w:lvl w:ilvl="5" w:tplc="464A0E06">
      <w:start w:val="1"/>
      <w:numFmt w:val="bullet"/>
      <w:lvlText w:val="■"/>
      <w:lvlJc w:val="left"/>
      <w:pPr>
        <w:ind w:left="4320" w:hanging="360"/>
      </w:pPr>
    </w:lvl>
    <w:lvl w:ilvl="6" w:tplc="793458D0">
      <w:start w:val="1"/>
      <w:numFmt w:val="bullet"/>
      <w:lvlText w:val="●"/>
      <w:lvlJc w:val="left"/>
      <w:pPr>
        <w:ind w:left="5040" w:hanging="360"/>
      </w:pPr>
    </w:lvl>
    <w:lvl w:ilvl="7" w:tplc="975E5FA2">
      <w:start w:val="1"/>
      <w:numFmt w:val="bullet"/>
      <w:lvlText w:val="●"/>
      <w:lvlJc w:val="left"/>
      <w:pPr>
        <w:ind w:left="5760" w:hanging="360"/>
      </w:pPr>
    </w:lvl>
    <w:lvl w:ilvl="8" w:tplc="5ABE82A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1BF"/>
    <w:rsid w:val="002A71BF"/>
    <w:rsid w:val="005533C3"/>
    <w:rsid w:val="00C474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BA3B"/>
  <w15:docId w15:val="{4ACAEE8E-2B42-45AF-AE2B-B4E0C5B3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si-LK"/>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4" w:color="D6E4F0"/>
      </w:pBdr>
      <w:spacing w:before="320" w:after="16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60" w:after="80"/>
      <w:outlineLvl w:val="2"/>
    </w:pPr>
    <w:rPr>
      <w:b/>
      <w:b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Menuka</cp:lastModifiedBy>
  <cp:revision>2</cp:revision>
  <dcterms:created xsi:type="dcterms:W3CDTF">2026-04-08T16:30:00Z</dcterms:created>
  <dcterms:modified xsi:type="dcterms:W3CDTF">2026-04-08T16:30:00Z</dcterms:modified>
</cp:coreProperties>
</file>