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a61nep51g2q" w:id="0"/>
      <w:bookmarkEnd w:id="0"/>
      <w:r w:rsidDel="00000000" w:rsidR="00000000" w:rsidRPr="00000000">
        <w:rPr>
          <w:rtl w:val="0"/>
        </w:rPr>
        <w:t xml:space="preserve">GESTIÓN DE COMUNICACIONES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irtor94cjahl" w:id="1"/>
      <w:bookmarkEnd w:id="1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Partes Interesadas: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Estudiantes: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Andrés Sebastián Serna Montaño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Julián Felipe Luna Castro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Juan Sebastián Dueñas Salamanca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Valentina Hernández Montes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Profesores: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U. García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Luis M. Méndez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 Grisales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P. Cárdenas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f5ash41qy475" w:id="2"/>
      <w:bookmarkEnd w:id="2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Necesidades de Información: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Estudiantes: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Actualizaciones sobre el progreso del proyecto.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Instrucciones y directrices para las tareas asignadas.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Retroalimentación sobre el rendimiento y los resultados del trabajo.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Cambios en los requisitos o prioridades del proyecto.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Profesores: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Informes periódicos sobre el avance del proyecto.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Consultas sobre aspectos técnicos y metodológicos.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Revisiones y aprobaciones de entregables.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y gestión de riesgos y problemas.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qrftifetd9dv" w:id="3"/>
      <w:bookmarkEnd w:id="3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Canales de Comunicación: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Correo Electrónico: Para comunicaciones formales y envío de informes y documentos.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Virtuales: Para discusiones en tiempo real y actualizaciones del proyecto.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Mensajes Instantáneos (WhatsApp, Slack, etc.): Para comunicaciones rápidas y preguntas urgentes.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3io6x8se3t0f" w:id="4"/>
      <w:bookmarkEnd w:id="4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Frecuencia de Reporte: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Estudiantes: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Informes de progreso semanales a los profesores.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Reuniones semanales de equipo para revisar el avance y asignar tareas.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adicional según sea necesario para resolver problemas o solicitar orientación.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420xe9sdnsl8" w:id="5"/>
      <w:bookmarkEnd w:id="5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Asignación de Responsabilidades: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Andrés Sebastián Serna Montaño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coordinar las actividades del equipo y asegurar el cumplimiento de los plazos.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Encargado de la implementación y configuración de la plataforma de gestión de proyectos.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la comunicación con los profesores y de solicitar retroalimentación sobre el progreso del proyecto.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Juan Sebastian Dueñas Salamanca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Encargado de investigar y proponer soluciones técnicas para la automatización del proceso de producción.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coordinar las pruebas de concepto y la integración de los sistemas.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Encargado de mantener actualizada la documentación técnica del proyecto.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Julian Felipe Luna Castro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del diseño y desarrollo del software necesario para la automatización.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Encargado de coordinar las pruebas de software y asegurar la calidad del código.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identificar y resolver problemas relacionados con el software durante el desarrollo.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Valentina Hernández Montes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Encargado de coordinar la adquisición de materiales y equipos necesarios para la implementación del proyecto.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gestionar el presupuesto del proyecto y realizar seguimiento de los gastos.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Encargado de coordinar la logística y asegurar la disponibilidad de recursos necesarios para las actividades del equipo.</w:t>
      </w:r>
    </w:p>
    <w:p w:rsidR="00000000" w:rsidDel="00000000" w:rsidP="00000000" w:rsidRDefault="00000000" w:rsidRPr="00000000" w14:paraId="0000004A">
      <w:pPr>
        <w:pStyle w:val="Heading1"/>
        <w:rPr>
          <w:rFonts w:ascii="Arial" w:cs="Arial" w:eastAsia="Arial" w:hAnsi="Arial"/>
          <w:b w:val="1"/>
          <w:color w:val="000000"/>
        </w:rPr>
      </w:pPr>
      <w:bookmarkStart w:colFirst="0" w:colLast="0" w:name="_vlag6jzd6228" w:id="6"/>
      <w:bookmarkEnd w:id="6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Procesos de Comunicación: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Reuniones de Equipo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llevarán a cabo reuniones semanales de equipo para revisar el progreso, asignar tareas y discutir cualquier problema o desafío.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reuniones serán lideradas por </w:t>
      </w:r>
      <w:r w:rsidDel="00000000" w:rsidR="00000000" w:rsidRPr="00000000">
        <w:rPr>
          <w:b w:val="1"/>
          <w:rtl w:val="0"/>
        </w:rPr>
        <w:t xml:space="preserve">Andrés Sebastián Serna Montaño</w:t>
      </w:r>
      <w:r w:rsidDel="00000000" w:rsidR="00000000" w:rsidRPr="00000000">
        <w:rPr>
          <w:rtl w:val="0"/>
        </w:rPr>
        <w:t xml:space="preserve"> y se registrarán las decisiones tomadas y las acciones acordadas.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Comunicación con Profesores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establecerán reuniones quincenales con los profesores para informar sobre el progreso del proyecto, solicitar orientación y recibir retroalimentación.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Andrés Sebastián Serna</w:t>
      </w:r>
      <w:r w:rsidDel="00000000" w:rsidR="00000000" w:rsidRPr="00000000">
        <w:rPr>
          <w:rtl w:val="0"/>
        </w:rPr>
        <w:t xml:space="preserve"> será el punto de contacto principal con los profesores y coordinará las reuniones.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Plataforma de Gestión de Proyectos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utilizará una plataforma en línea para gestionar tareas, compartir documentos y mantener actualizada la información relevante del proyecto.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Julian Felipe Luna Castro </w:t>
      </w:r>
      <w:r w:rsidDel="00000000" w:rsidR="00000000" w:rsidRPr="00000000">
        <w:rPr>
          <w:rtl w:val="0"/>
        </w:rPr>
        <w:t xml:space="preserve">será responsable de configurar y administrar la plataforma, asegurando que todos los miembros del equipo tengan acceso y estén al tanto de las actualizaciones.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cqutlijvd1r5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Matriz de Comunicación:</w:t>
      </w:r>
      <w:r w:rsidDel="00000000" w:rsidR="00000000" w:rsidRPr="00000000">
        <w:rPr>
          <w:rtl w:val="0"/>
        </w:rPr>
      </w:r>
    </w:p>
    <w:tbl>
      <w:tblPr>
        <w:tblStyle w:val="Table1"/>
        <w:tblW w:w="16005.0" w:type="dxa"/>
        <w:jc w:val="left"/>
        <w:tblInd w:w="-1080.0" w:type="dxa"/>
        <w:tblLayout w:type="fixed"/>
        <w:tblLook w:val="0600"/>
      </w:tblPr>
      <w:tblGrid>
        <w:gridCol w:w="1500"/>
        <w:gridCol w:w="1785"/>
        <w:gridCol w:w="2385"/>
        <w:gridCol w:w="1785"/>
        <w:gridCol w:w="2115"/>
        <w:gridCol w:w="3045"/>
        <w:gridCol w:w="3390"/>
        <w:tblGridChange w:id="0">
          <w:tblGrid>
            <w:gridCol w:w="1500"/>
            <w:gridCol w:w="1785"/>
            <w:gridCol w:w="2385"/>
            <w:gridCol w:w="1785"/>
            <w:gridCol w:w="2115"/>
            <w:gridCol w:w="3045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411.42960000000005" w:lineRule="auto"/>
              <w:rPr>
                <w:rFonts w:ascii="Roboto" w:cs="Roboto" w:eastAsia="Roboto" w:hAnsi="Roboto"/>
                <w:color w:val="ececec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212121" w:space="0" w:sz="6" w:val="single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spacing w:line="411.42960000000005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Involucrado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6" w:val="single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spacing w:line="411.4296000000000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6" w:val="single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spacing w:line="411.4296000000000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Necesidades de Información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6" w:val="single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line="411.4296000000000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Frecuencia de 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6" w:val="single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line="411.4296000000000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6" w:val="single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spacing w:line="411.4296000000000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Canal de Comunicación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121" w:space="0" w:sz="6" w:val="single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spacing w:line="411.42960000000005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Otra Información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Estudiantes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Equipo de Implementación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Actualizaciones sobre el progreso del proyecto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Andrés Sebastián Serna Montaño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Reuniones de Avance Semanal, Correo Electrónico, Mensajería Instantánea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Reuniones de avance todos los viernes por la tarde</w:t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Instrucciones y directrices para las tareas asignadas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Retroalimentación sobre el rendimiento y los resultados del trabajo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Cambios en los requisitos o prioridades del proyecto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Profesores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Supervisores del Proyecto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Informes periódicos sobre el avance del proyecto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Quincenal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Andrés Sebastián Serna Montaño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Reuniones Quincenales con Profesores, Correo Electrónico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Reuniones quincenales preferiblemente los martes por la tarde</w:t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Consultas sobre aspectos técnicos y metodológicos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Revisiones y aprobaciones de entregables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Identificación y gestión de riesgos y problemas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Estudiantes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Equipo de Implementación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Coordinación de actividades del equipo y cumplimiento de plazos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Semanal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Julian Felipe Luna Castro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Reuniones de Avance Semanal, Correo Electrónico, Mensajería Instantánea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Reuniones de avance todos los viernes por la tarde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Implementación y configuración de la plataforma de gestión de proyectos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Comunicación con los profesores y solicitud de retroalimentación sobre el progreso del proyecto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Estudiantes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Equipo de Implementación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Investigación y propuesta de soluciones técnicas para la automatización del proceso de producción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Según necesidad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Juan Sebastián Dueñas Salamanca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Plataforma de Gestión de Proyectos, Reuniones Virtuales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Coordinación de pruebas de concepto y la integración de los sistemas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Mantenimiento de la documentación técnica del proyecto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Estudiantes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Equipo de Implementación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Diseño y desarrollo del software necesario para la automatización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Según necesidad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Julian Felipe Luna Castro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Plataforma de Gestión de Proyectos, Reuniones Virtuales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Coordinación de pruebas de software y aseguramiento de la calidad del código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Identificación y resolución de problemas relacionados con el software durante el desarrollo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Estudiantes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Equipo de Implementación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Coordinación de la adquisición de materiales y equipos para la implementación del proyecto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Según necesidad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Valentina Hernández Montes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Electrónico, Mensajería Instantánea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Gestión del presupuesto del proyecto y seguimiento de los gastos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21212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95" w:hRule="atLeast"/>
          <w:tblHeader w:val="0"/>
        </w:trPr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  <w:t xml:space="preserve">- Coordinación de la logística y aseguramiento de la disponibilidad de recursos necesarios</w:t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212121" w:space="0" w:sz="6" w:val="single"/>
              <w:bottom w:color="212121" w:space="0" w:sz="6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411.42960000000005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40" w:line="259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12121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