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ui8yxcizh8k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Blue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g3gjqeyxzxk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Topology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of Targets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the Targets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Patterns of Traffic &amp; Behavior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 for Going Further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1uv2cg4s0g0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Topology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Address Range: 192.168.1.0/24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Netmask: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255.255.255.0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Gateway: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192.168.1.10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 Black" w:cs="Roboto Black" w:eastAsia="Roboto Black" w:hAnsi="Roboto Black"/>
          <w:sz w:val="24"/>
          <w:szCs w:val="24"/>
        </w:rPr>
      </w:pPr>
      <w:r w:rsidDel="00000000" w:rsidR="00000000" w:rsidRPr="00000000">
        <w:rPr>
          <w:rFonts w:ascii="Roboto Black" w:cs="Roboto Black" w:eastAsia="Roboto Black" w:hAnsi="Roboto Black"/>
          <w:sz w:val="24"/>
          <w:szCs w:val="24"/>
          <w:rtl w:val="0"/>
        </w:rPr>
        <w:t xml:space="preserve">Machines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IPv4: 192.168.1.90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OS: Kali Linux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Hostname: Kali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IPv4: 192.168.1.100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OS: Ubuntu Linux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Hostname: ELK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IPv4: 192.168.1.105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OS: Ubuntu Linux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Hostname: Capstone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IPv4: 192.168.1.110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OS: Linux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Hostname: Target 1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xdt2yymrwjb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Targets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TODO: Answer the questions below.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The target of this attack was: Target 1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192.168.1.110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1 is an Apache web server and has SSH enabled, so ports 80 and 22 are possible ports of entry for attackers. As such, the following alerts have been implemented: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ohhwdhp4y23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the Targets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Traffic to these services should be carefully monitored. To this end, we have implemented the alerts below: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i w:val="1"/>
        </w:rPr>
      </w:pPr>
      <w:bookmarkStart w:colFirst="0" w:colLast="0" w:name="_xvr31q5oqxp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CPU threshold Alert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Alert 1 is implemented as follows: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:system.process.cpu.total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&gt;0.5 in the last 5 minutes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DDoS Vulns.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early detection is a plus but it would be easy to overload this alert. Consider adjusting after further evaluation, medium reliability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HTTP request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Alert 2 is implemented as follows: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HTTP request size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&gt;3500 over the last 1 minute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Port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High, brute port scanning is easy to detect as long as a proper baseline for the networks traffic is accurate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h8j8yfeqf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Excessive HTTP Errors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Alert 3 is implemented as follows: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http.response.status.code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over top 5 that are over 400 in 5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brute force attacks through failures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 early detection is a plus but it would be easy to overload this alert. Consider adjusting after further evaluation, medium reliability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