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AF3E" w14:textId="77777777" w:rsidR="00064C36" w:rsidRDefault="00064C36"/>
    <w:p w14:paraId="5511D3D6" w14:textId="77777777" w:rsidR="00C2769F" w:rsidRDefault="00C2769F" w:rsidP="00C2769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FIVE SELECTED PUBLICATIONS (in the last 5 years)</w:t>
      </w:r>
    </w:p>
    <w:p w14:paraId="27F88B51" w14:textId="77777777" w:rsidR="00C2769F" w:rsidRDefault="00C2769F" w:rsidP="00861975">
      <w:pPr>
        <w:pStyle w:val="NormalWeb"/>
        <w:spacing w:before="0" w:beforeAutospacing="0" w:after="0" w:afterAutospacing="0" w:line="360" w:lineRule="auto"/>
        <w:rPr>
          <w:color w:val="000000"/>
        </w:rPr>
      </w:pPr>
      <w:r w:rsidRPr="00861975">
        <w:rPr>
          <w:color w:val="000000"/>
        </w:rPr>
        <w:t>Coelho, A. C., Pires, R., Schütz, G., Santa, C.</w:t>
      </w:r>
      <w:r w:rsidR="00B8394A" w:rsidRPr="00861975">
        <w:rPr>
          <w:color w:val="000000"/>
        </w:rPr>
        <w:t xml:space="preserve">, </w:t>
      </w:r>
      <w:proofErr w:type="spellStart"/>
      <w:r w:rsidR="00B8394A" w:rsidRPr="00861975">
        <w:rPr>
          <w:color w:val="000000"/>
        </w:rPr>
        <w:t>Manadas</w:t>
      </w:r>
      <w:proofErr w:type="spellEnd"/>
      <w:r w:rsidR="00B8394A" w:rsidRPr="00861975">
        <w:rPr>
          <w:color w:val="000000"/>
        </w:rPr>
        <w:t>, B. &amp; Pinto, P</w:t>
      </w:r>
      <w:r w:rsidRPr="00861975">
        <w:rPr>
          <w:color w:val="000000"/>
        </w:rPr>
        <w:t xml:space="preserve">. Disclosing proteins in the leaves of cork oak plants associated with the immune response to Phytophthora </w:t>
      </w:r>
      <w:proofErr w:type="spellStart"/>
      <w:r w:rsidRPr="00861975">
        <w:rPr>
          <w:color w:val="000000"/>
        </w:rPr>
        <w:t>cinnamomi</w:t>
      </w:r>
      <w:proofErr w:type="spellEnd"/>
      <w:r w:rsidRPr="00861975">
        <w:rPr>
          <w:color w:val="000000"/>
        </w:rPr>
        <w:t xml:space="preserve"> inoculation in the roots: A long-term proteomics approach, </w:t>
      </w:r>
      <w:proofErr w:type="spellStart"/>
      <w:r w:rsidRPr="00861975">
        <w:rPr>
          <w:color w:val="000000"/>
        </w:rPr>
        <w:t>Plos</w:t>
      </w:r>
      <w:proofErr w:type="spellEnd"/>
      <w:r w:rsidRPr="00861975">
        <w:rPr>
          <w:color w:val="000000"/>
        </w:rPr>
        <w:t xml:space="preserve"> One</w:t>
      </w:r>
      <w:r w:rsidR="00B8394A" w:rsidRPr="00861975">
        <w:rPr>
          <w:color w:val="000000"/>
        </w:rPr>
        <w:t xml:space="preserve"> (2021):</w:t>
      </w:r>
      <w:r w:rsidRPr="00861975">
        <w:rPr>
          <w:color w:val="000000"/>
        </w:rPr>
        <w:t xml:space="preserve"> https://doi.org/10.1371/journal.pone.0245148</w:t>
      </w:r>
      <w:r w:rsidR="00861975">
        <w:rPr>
          <w:color w:val="000000"/>
        </w:rPr>
        <w:t>.</w:t>
      </w:r>
    </w:p>
    <w:p w14:paraId="05055C59" w14:textId="77777777" w:rsidR="00861975" w:rsidRPr="00861975" w:rsidRDefault="00861975" w:rsidP="00861975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39B48578" w14:textId="77777777" w:rsidR="00B8394A" w:rsidRPr="001A2C7A" w:rsidRDefault="00B8394A" w:rsidP="00861975">
      <w:pPr>
        <w:pStyle w:val="NormalWeb"/>
        <w:spacing w:before="0" w:beforeAutospacing="0" w:after="0" w:afterAutospacing="0" w:line="360" w:lineRule="auto"/>
        <w:rPr>
          <w:color w:val="000000"/>
        </w:rPr>
      </w:pPr>
      <w:r w:rsidRPr="00861975">
        <w:rPr>
          <w:color w:val="000000"/>
          <w:lang w:val="pt-PT"/>
        </w:rPr>
        <w:t xml:space="preserve">Coelho, A. C. &amp; </w:t>
      </w:r>
      <w:proofErr w:type="spellStart"/>
      <w:r w:rsidRPr="00861975">
        <w:rPr>
          <w:color w:val="000000"/>
          <w:lang w:val="pt-PT"/>
        </w:rPr>
        <w:t>Schütz</w:t>
      </w:r>
      <w:proofErr w:type="spellEnd"/>
      <w:r w:rsidRPr="00861975">
        <w:rPr>
          <w:color w:val="000000"/>
          <w:lang w:val="pt-PT"/>
        </w:rPr>
        <w:t xml:space="preserve">, G. (2022). </w:t>
      </w:r>
      <w:r w:rsidRPr="00861975">
        <w:rPr>
          <w:color w:val="000000"/>
        </w:rPr>
        <w:t xml:space="preserve">Protein markers for the identification of cork oak plants infected with Phytophthora </w:t>
      </w:r>
      <w:proofErr w:type="spellStart"/>
      <w:r w:rsidRPr="00861975">
        <w:rPr>
          <w:color w:val="000000"/>
        </w:rPr>
        <w:t>Cinnamomi</w:t>
      </w:r>
      <w:proofErr w:type="spellEnd"/>
      <w:r w:rsidRPr="00861975">
        <w:rPr>
          <w:color w:val="000000"/>
        </w:rPr>
        <w:t xml:space="preserve"> by applying an (α, β)-k-Feature Set approach. </w:t>
      </w:r>
      <w:r w:rsidRPr="001A2C7A">
        <w:rPr>
          <w:color w:val="000000"/>
        </w:rPr>
        <w:t>Forests (2022): ht</w:t>
      </w:r>
      <w:r w:rsidR="00861975" w:rsidRPr="001A2C7A">
        <w:rPr>
          <w:color w:val="000000"/>
        </w:rPr>
        <w:t>tps://doi.org/10.3390/f13060940.</w:t>
      </w:r>
    </w:p>
    <w:p w14:paraId="5D711CD7" w14:textId="77777777" w:rsidR="00861975" w:rsidRPr="001A2C7A" w:rsidRDefault="00861975" w:rsidP="00861975">
      <w:pPr>
        <w:pStyle w:val="NormalWeb"/>
        <w:spacing w:before="0" w:beforeAutospacing="0" w:after="0" w:afterAutospacing="0" w:line="360" w:lineRule="auto"/>
        <w:rPr>
          <w:color w:val="000000"/>
        </w:rPr>
      </w:pPr>
    </w:p>
    <w:p w14:paraId="576C528C" w14:textId="37493705" w:rsidR="00B8394A" w:rsidRPr="001A2C7A" w:rsidRDefault="00F479A7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</w:pPr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Brito, S. D., Azinheira, G. J., Semião, J. F., Sousa, N. M., &amp; Litrán, S. P. (2025). Non-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Intrusive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Low-Cost IoT-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Based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Hardware System for 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Sustainable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Predictive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Maintenance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</w:t>
      </w:r>
      <w:proofErr w:type="spellStart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of</w:t>
      </w:r>
      <w:proofErr w:type="spellEnd"/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Industrial Pump Systems. </w:t>
      </w:r>
      <w:r w:rsidRPr="00F479A7">
        <w:rPr>
          <w:rFonts w:ascii="Times New Roman" w:hAnsi="Times New Roman" w:cs="Times New Roman"/>
          <w:i/>
          <w:iCs/>
          <w:color w:val="292B2C"/>
          <w:sz w:val="24"/>
          <w:szCs w:val="24"/>
          <w:shd w:val="clear" w:color="auto" w:fill="FFFFFF"/>
        </w:rPr>
        <w:t>Electronics</w:t>
      </w:r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, </w:t>
      </w:r>
      <w:r w:rsidRPr="00F479A7">
        <w:rPr>
          <w:rFonts w:ascii="Times New Roman" w:hAnsi="Times New Roman" w:cs="Times New Roman"/>
          <w:i/>
          <w:iCs/>
          <w:color w:val="292B2C"/>
          <w:sz w:val="24"/>
          <w:szCs w:val="24"/>
          <w:shd w:val="clear" w:color="auto" w:fill="FFFFFF"/>
        </w:rPr>
        <w:t>14</w:t>
      </w:r>
      <w:r w:rsidRPr="00F479A7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(14), 2913. </w:t>
      </w:r>
      <w:hyperlink r:id="rId4" w:history="1">
        <w:r w:rsidRPr="00585FC9">
          <w:rPr>
            <w:rStyle w:val="Hiperligao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https://doi.org/10.3390/electronics14142913</w:t>
        </w:r>
      </w:hyperlink>
      <w:r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 xml:space="preserve"> </w:t>
      </w:r>
    </w:p>
    <w:p w14:paraId="71A7BB05" w14:textId="77777777" w:rsidR="00B8394A" w:rsidRPr="001A2C7A" w:rsidRDefault="00B8394A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</w:pPr>
    </w:p>
    <w:p w14:paraId="4ABE99D0" w14:textId="77777777" w:rsidR="00C2769F" w:rsidRDefault="00C2769F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</w:pPr>
      <w:r w:rsidRPr="001A2C7A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Cristina Veiga-Pires; Sónia Oliveira; Delminda Moura; Luís Pereira. </w:t>
      </w:r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"The </w:t>
      </w:r>
      <w:proofErr w:type="spellStart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Escarpão</w:t>
      </w:r>
      <w:proofErr w:type="spellEnd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 Plateau (South of Portugal)—a Study Case of Nested </w:t>
      </w:r>
      <w:proofErr w:type="spellStart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Geosites</w:t>
      </w:r>
      <w:proofErr w:type="spellEnd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 from the Aspiring </w:t>
      </w:r>
      <w:proofErr w:type="spellStart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Algarvensis</w:t>
      </w:r>
      <w:proofErr w:type="spellEnd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 Geopark". </w:t>
      </w:r>
      <w:proofErr w:type="spellStart"/>
      <w:r w:rsidRPr="00861975">
        <w:rPr>
          <w:rFonts w:ascii="Times New Roman" w:hAnsi="Times New Roman" w:cs="Times New Roman"/>
          <w:i/>
          <w:iCs/>
          <w:color w:val="292B2C"/>
          <w:sz w:val="24"/>
          <w:szCs w:val="24"/>
          <w:shd w:val="clear" w:color="auto" w:fill="FFFFFF"/>
        </w:rPr>
        <w:t>Geoheritage</w:t>
      </w:r>
      <w:proofErr w:type="spellEnd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 (2024): </w:t>
      </w:r>
      <w:hyperlink r:id="rId5" w:tgtFrame="_blank" w:history="1">
        <w:r w:rsidRPr="00861975">
          <w:rPr>
            <w:rStyle w:val="Hiperligao"/>
            <w:rFonts w:ascii="Times New Roman" w:hAnsi="Times New Roman" w:cs="Times New Roman"/>
            <w:sz w:val="24"/>
            <w:szCs w:val="24"/>
            <w:u w:val="none"/>
            <w:shd w:val="clear" w:color="auto" w:fill="FFFFFF"/>
          </w:rPr>
          <w:t>https://doi.org/10.1007/s12371-024-00924-2</w:t>
        </w:r>
      </w:hyperlink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.</w:t>
      </w:r>
    </w:p>
    <w:p w14:paraId="0D1FA917" w14:textId="77777777" w:rsidR="00123C9C" w:rsidRPr="00861975" w:rsidRDefault="00123C9C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</w:pPr>
      <w:r w:rsidRPr="00123C9C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Veiga-Pires, C</w:t>
      </w:r>
      <w:r w:rsidR="001A2C7A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.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, Oliveira, S</w:t>
      </w:r>
      <w:r w:rsidR="001A2C7A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.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, Moura, D</w:t>
      </w:r>
      <w:r w:rsidR="001A2C7A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.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&amp; Pereira, L</w:t>
      </w:r>
      <w:r w:rsidR="001A2C7A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.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</w:t>
      </w:r>
      <w:r w:rsidR="001A2C7A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(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2024</w:t>
      </w:r>
      <w:r w:rsidR="001A2C7A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)</w:t>
      </w:r>
      <w:r w:rsidRPr="00123C9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. 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 xml:space="preserve">The 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Escarpao</w:t>
      </w:r>
      <w:proofErr w:type="spellEnd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 xml:space="preserve"> Plateau (South of Portugal)-a Study Case of Nested 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Geosites</w:t>
      </w:r>
      <w:proofErr w:type="spellEnd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 xml:space="preserve"> from the Aspiring </w:t>
      </w:r>
      <w:proofErr w:type="spellStart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Algarvensis</w:t>
      </w:r>
      <w:proofErr w:type="spellEnd"/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 xml:space="preserve"> Geopark. GEOHERITAGE, 16(1 25). </w:t>
      </w:r>
      <w:hyperlink r:id="rId6" w:tgtFrame="_blank" w:tooltip="URL original: https://doi.org/10.1007/s12371-024-00924-2. Clique ou toque se confiar nesta ligação." w:history="1">
        <w:r>
          <w:rPr>
            <w:rStyle w:val="Hiperligao"/>
            <w:rFonts w:ascii="Arial" w:hAnsi="Arial" w:cs="Arial"/>
            <w:color w:val="F7B615"/>
            <w:bdr w:val="none" w:sz="0" w:space="0" w:color="auto" w:frame="1"/>
            <w:shd w:val="clear" w:color="auto" w:fill="FFFFFF"/>
            <w:lang w:val="en-US"/>
          </w:rPr>
          <w:t>https://doi.org/10.1007/s12371-024-00924-2</w:t>
        </w:r>
      </w:hyperlink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  <w:lang w:val="en-US"/>
        </w:rPr>
        <w:t>.</w:t>
      </w:r>
    </w:p>
    <w:p w14:paraId="12A699BF" w14:textId="77777777" w:rsidR="00C2769F" w:rsidRPr="00861975" w:rsidRDefault="00C2769F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</w:pPr>
    </w:p>
    <w:p w14:paraId="1C64E551" w14:textId="77777777" w:rsidR="001A2C7A" w:rsidRPr="008654AF" w:rsidRDefault="00C2769F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</w:pP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Ewart</w:t>
      </w:r>
      <w:r w:rsidR="008654AF"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, M.; 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Santos</w:t>
      </w:r>
      <w:r w:rsidR="008654AF"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, J.; 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Pacheco</w:t>
      </w:r>
      <w:r w:rsidR="008654AF"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, A.; 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Monteiro</w:t>
      </w:r>
      <w:r w:rsidR="008654AF"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, J.; 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Sequeira</w:t>
      </w:r>
      <w:r w:rsidR="008654AF"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, C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. </w:t>
      </w:r>
      <w:r w:rsidR="001A2C7A" w:rsidRPr="001A2C7A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(20</w:t>
      </w:r>
      <w:r w:rsidR="001A2C7A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23) </w:t>
      </w:r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"On a new method to design solar photovoltaic systems in renewable energy communities: The case of </w:t>
      </w:r>
      <w:proofErr w:type="spellStart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Culatra</w:t>
      </w:r>
      <w:proofErr w:type="spellEnd"/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 xml:space="preserve"> Island (Ria Formosa, Portugal)". </w:t>
      </w:r>
      <w:r w:rsidRPr="008654AF">
        <w:rPr>
          <w:rFonts w:ascii="Times New Roman" w:hAnsi="Times New Roman" w:cs="Times New Roman"/>
          <w:i/>
          <w:iCs/>
          <w:color w:val="292B2C"/>
          <w:sz w:val="24"/>
          <w:szCs w:val="24"/>
          <w:shd w:val="clear" w:color="auto" w:fill="FFFFFF"/>
          <w:lang w:val="en-GB"/>
        </w:rPr>
        <w:t>Energy</w:t>
      </w:r>
      <w:r w:rsidRPr="008654AF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  <w:lang w:val="en-GB"/>
        </w:rPr>
        <w:t> (2023): </w:t>
      </w:r>
      <w:hyperlink r:id="rId7" w:tooltip="Go to table of contents for this volume/issue" w:history="1">
        <w:r w:rsidR="001A2C7A" w:rsidRPr="008654AF">
          <w:rPr>
            <w:rStyle w:val="anchor-text"/>
            <w:rFonts w:ascii="Arial" w:hAnsi="Arial" w:cs="Arial"/>
            <w:color w:val="0000FF"/>
            <w:sz w:val="21"/>
            <w:szCs w:val="21"/>
            <w:lang w:val="en-GB"/>
          </w:rPr>
          <w:t>285</w:t>
        </w:r>
      </w:hyperlink>
      <w:r w:rsidR="001A2C7A" w:rsidRPr="008654AF">
        <w:rPr>
          <w:rFonts w:ascii="Arial" w:hAnsi="Arial" w:cs="Arial"/>
          <w:color w:val="1F1F1F"/>
          <w:sz w:val="21"/>
          <w:szCs w:val="21"/>
          <w:lang w:val="en-GB"/>
        </w:rPr>
        <w:t>, 129257.</w:t>
      </w:r>
    </w:p>
    <w:p w14:paraId="65BE1F5A" w14:textId="77777777" w:rsidR="00C2769F" w:rsidRPr="00861975" w:rsidRDefault="00C2769F" w:rsidP="00861975">
      <w:pPr>
        <w:spacing w:after="0" w:line="360" w:lineRule="auto"/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</w:pPr>
      <w:hyperlink r:id="rId8" w:tgtFrame="_blank" w:history="1">
        <w:r w:rsidRPr="00861975">
          <w:rPr>
            <w:rStyle w:val="Hiperligao"/>
            <w:rFonts w:ascii="Times New Roman" w:hAnsi="Times New Roman" w:cs="Times New Roman"/>
            <w:sz w:val="24"/>
            <w:szCs w:val="24"/>
            <w:u w:val="none"/>
            <w:shd w:val="clear" w:color="auto" w:fill="FFFFFF"/>
          </w:rPr>
          <w:t>https://doi.org/10.1016/j.energy.2023.129257</w:t>
        </w:r>
      </w:hyperlink>
      <w:r w:rsidRPr="00861975">
        <w:rPr>
          <w:rFonts w:ascii="Times New Roman" w:hAnsi="Times New Roman" w:cs="Times New Roman"/>
          <w:color w:val="292B2C"/>
          <w:sz w:val="24"/>
          <w:szCs w:val="24"/>
          <w:shd w:val="clear" w:color="auto" w:fill="FFFFFF"/>
        </w:rPr>
        <w:t>.</w:t>
      </w:r>
    </w:p>
    <w:p w14:paraId="49C5B21C" w14:textId="77777777" w:rsidR="00C2769F" w:rsidRDefault="00C2769F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404EC406" w14:textId="77777777" w:rsidR="00B8394A" w:rsidRPr="001A2C7A" w:rsidRDefault="00B8394A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28C2EA94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58AE05C8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2720B794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2D2F6E27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0FA1894A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431C9B6C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3B835946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3904A081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018E590C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4CFACF37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4CEC511D" w14:textId="77777777" w:rsidR="00861975" w:rsidRPr="001A2C7A" w:rsidRDefault="00861975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</w:rPr>
      </w:pPr>
    </w:p>
    <w:p w14:paraId="20F0AC90" w14:textId="77777777" w:rsidR="00B8394A" w:rsidRDefault="00B8394A" w:rsidP="00B8394A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</w:pPr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 xml:space="preserve">Melro, </w:t>
      </w:r>
      <w:proofErr w:type="spellStart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>Elodie</w:t>
      </w:r>
      <w:proofErr w:type="spellEnd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 xml:space="preserve">; Duarte, Hugo; </w:t>
      </w:r>
      <w:proofErr w:type="spellStart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>Eivazi</w:t>
      </w:r>
      <w:proofErr w:type="spellEnd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>Alireza</w:t>
      </w:r>
      <w:proofErr w:type="spellEnd"/>
      <w:r>
        <w:rPr>
          <w:rFonts w:ascii="Montserrat" w:hAnsi="Montserrat"/>
          <w:color w:val="292B2C"/>
          <w:sz w:val="21"/>
          <w:szCs w:val="21"/>
          <w:shd w:val="clear" w:color="auto" w:fill="FFFFFF"/>
        </w:rPr>
        <w:t xml:space="preserve">; Costa, Carolina; Faleiro, Maria L.; da Costa, Ana M. Rosa; Antunes, Filipe E.; et al. </w:t>
      </w:r>
      <w:r w:rsidRPr="003C4B07"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  <w:t xml:space="preserve">"Poly(butylene succinate)-Based Composites with Technical and Extracted </w:t>
      </w:r>
      <w:proofErr w:type="spellStart"/>
      <w:r w:rsidRPr="003C4B07"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  <w:t>Lignins</w:t>
      </w:r>
      <w:proofErr w:type="spellEnd"/>
      <w:r w:rsidRPr="003C4B07"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  <w:t xml:space="preserve"> from Wood Residues". </w:t>
      </w:r>
      <w:r w:rsidRPr="003C4B07">
        <w:rPr>
          <w:rFonts w:ascii="Montserrat" w:hAnsi="Montserrat"/>
          <w:i/>
          <w:iCs/>
          <w:color w:val="292B2C"/>
          <w:sz w:val="21"/>
          <w:szCs w:val="21"/>
          <w:shd w:val="clear" w:color="auto" w:fill="FFFFFF"/>
          <w:lang w:val="en-GB"/>
        </w:rPr>
        <w:t>ACS Applied Polymer Materials</w:t>
      </w:r>
      <w:r w:rsidRPr="003C4B07"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  <w:t> (2024): </w:t>
      </w:r>
      <w:hyperlink r:id="rId9" w:tgtFrame="_blank" w:history="1">
        <w:r w:rsidRPr="003C4B07">
          <w:rPr>
            <w:rStyle w:val="Hiperligao"/>
            <w:rFonts w:ascii="Montserrat" w:hAnsi="Montserrat"/>
            <w:sz w:val="21"/>
            <w:szCs w:val="21"/>
            <w:u w:val="none"/>
            <w:shd w:val="clear" w:color="auto" w:fill="FFFFFF"/>
            <w:lang w:val="en-GB"/>
          </w:rPr>
          <w:t>http://dx.doi.org/10.1021/acsapm.3c02103</w:t>
        </w:r>
      </w:hyperlink>
      <w:r w:rsidRPr="003C4B07"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  <w:t>.</w:t>
      </w:r>
    </w:p>
    <w:p w14:paraId="4C18E0C9" w14:textId="77777777" w:rsidR="00B8394A" w:rsidRPr="00C2769F" w:rsidRDefault="00B8394A" w:rsidP="00C2769F">
      <w:pPr>
        <w:spacing w:after="0" w:line="360" w:lineRule="auto"/>
        <w:rPr>
          <w:rFonts w:ascii="Montserrat" w:hAnsi="Montserrat"/>
          <w:color w:val="292B2C"/>
          <w:sz w:val="21"/>
          <w:szCs w:val="21"/>
          <w:shd w:val="clear" w:color="auto" w:fill="FFFFFF"/>
          <w:lang w:val="en-GB"/>
        </w:rPr>
      </w:pPr>
    </w:p>
    <w:p w14:paraId="71745C01" w14:textId="77777777" w:rsidR="00B8394A" w:rsidRDefault="00B8394A" w:rsidP="00B8394A">
      <w:pPr>
        <w:pStyle w:val="NormalWeb"/>
        <w:rPr>
          <w:color w:val="000000"/>
          <w:sz w:val="27"/>
          <w:szCs w:val="27"/>
        </w:rPr>
      </w:pPr>
      <w:r w:rsidRPr="00C2769F">
        <w:rPr>
          <w:color w:val="000000"/>
          <w:sz w:val="27"/>
          <w:szCs w:val="27"/>
          <w:lang w:val="pt-PT"/>
        </w:rPr>
        <w:t xml:space="preserve">- Vaz, P. J., </w:t>
      </w:r>
      <w:proofErr w:type="spellStart"/>
      <w:r w:rsidRPr="00C2769F">
        <w:rPr>
          <w:color w:val="000000"/>
          <w:sz w:val="27"/>
          <w:szCs w:val="27"/>
          <w:lang w:val="pt-PT"/>
        </w:rPr>
        <w:t>Schütz</w:t>
      </w:r>
      <w:proofErr w:type="spellEnd"/>
      <w:r w:rsidRPr="00C2769F">
        <w:rPr>
          <w:color w:val="000000"/>
          <w:sz w:val="27"/>
          <w:szCs w:val="27"/>
          <w:lang w:val="pt-PT"/>
        </w:rPr>
        <w:t xml:space="preserve">, G., Guerrero, C., and Cardoso, P. J. S. (2023). </w:t>
      </w:r>
      <w:r>
        <w:rPr>
          <w:color w:val="000000"/>
          <w:sz w:val="27"/>
          <w:szCs w:val="27"/>
        </w:rPr>
        <w:t>Hybrid neural network based models for evapotranspiration prediction over limited weather parameters. IEEE Access, 11, pp. 963-976. http://dx.doi.org/10.1109/ACCESS.2022.3233301;</w:t>
      </w:r>
    </w:p>
    <w:p w14:paraId="17FA7C2A" w14:textId="77777777" w:rsidR="00C2769F" w:rsidRDefault="00C2769F" w:rsidP="00C2769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Schütz, G. and Martins, J. A. (2020). A comprehensive approach for optimizing controller placement in Software-Defined Networks. Computer Communications, 159, pp. 198-205. https://doi.org/10.1016/j.comcom.2020.05.008</w:t>
      </w:r>
    </w:p>
    <w:p w14:paraId="7F7A1D03" w14:textId="77777777" w:rsidR="00C2769F" w:rsidRDefault="00C2769F" w:rsidP="00C2769F">
      <w:pPr>
        <w:pStyle w:val="NormalWeb"/>
        <w:rPr>
          <w:color w:val="000000"/>
          <w:sz w:val="27"/>
          <w:szCs w:val="27"/>
        </w:rPr>
      </w:pPr>
      <w:r w:rsidRPr="00F0407B">
        <w:rPr>
          <w:color w:val="000000"/>
          <w:sz w:val="27"/>
          <w:szCs w:val="27"/>
          <w:lang w:val="pt-PT"/>
        </w:rPr>
        <w:t xml:space="preserve">- Guerra, R., Pires, R., </w:t>
      </w:r>
      <w:proofErr w:type="spellStart"/>
      <w:r w:rsidRPr="00F0407B">
        <w:rPr>
          <w:color w:val="000000"/>
          <w:sz w:val="27"/>
          <w:szCs w:val="27"/>
          <w:lang w:val="pt-PT"/>
        </w:rPr>
        <w:t>Brázio</w:t>
      </w:r>
      <w:proofErr w:type="spellEnd"/>
      <w:r w:rsidRPr="00F0407B">
        <w:rPr>
          <w:color w:val="000000"/>
          <w:sz w:val="27"/>
          <w:szCs w:val="27"/>
          <w:lang w:val="pt-PT"/>
        </w:rPr>
        <w:t xml:space="preserve">, A., Cavaco, A. M., </w:t>
      </w:r>
      <w:proofErr w:type="spellStart"/>
      <w:r w:rsidRPr="00F0407B">
        <w:rPr>
          <w:color w:val="000000"/>
          <w:sz w:val="27"/>
          <w:szCs w:val="27"/>
          <w:lang w:val="pt-PT"/>
        </w:rPr>
        <w:t>Schütz</w:t>
      </w:r>
      <w:proofErr w:type="spellEnd"/>
      <w:r w:rsidRPr="00F0407B">
        <w:rPr>
          <w:color w:val="000000"/>
          <w:sz w:val="27"/>
          <w:szCs w:val="27"/>
          <w:lang w:val="pt-PT"/>
        </w:rPr>
        <w:t xml:space="preserve">, G., &amp; Coelho, A. C. (2023). </w:t>
      </w:r>
      <w:r>
        <w:rPr>
          <w:color w:val="000000"/>
          <w:sz w:val="27"/>
          <w:szCs w:val="27"/>
        </w:rPr>
        <w:t xml:space="preserve">Spectral analysis, </w:t>
      </w:r>
      <w:proofErr w:type="spellStart"/>
      <w:r>
        <w:rPr>
          <w:color w:val="000000"/>
          <w:sz w:val="27"/>
          <w:szCs w:val="27"/>
        </w:rPr>
        <w:t>biocompounds</w:t>
      </w:r>
      <w:proofErr w:type="spellEnd"/>
      <w:r>
        <w:rPr>
          <w:color w:val="000000"/>
          <w:sz w:val="27"/>
          <w:szCs w:val="27"/>
        </w:rPr>
        <w:t xml:space="preserve"> and physiological assessment of cork oak leaves: unveiling the interaction with Phytophthora </w:t>
      </w:r>
      <w:proofErr w:type="spellStart"/>
      <w:r>
        <w:rPr>
          <w:color w:val="000000"/>
          <w:sz w:val="27"/>
          <w:szCs w:val="27"/>
        </w:rPr>
        <w:t>Cinnamomi</w:t>
      </w:r>
      <w:proofErr w:type="spellEnd"/>
      <w:r>
        <w:rPr>
          <w:color w:val="000000"/>
          <w:sz w:val="27"/>
          <w:szCs w:val="27"/>
        </w:rPr>
        <w:t xml:space="preserve"> and beyond. Forests, 14(8), 1663. https://doi.org/10.3390/f14081663</w:t>
      </w:r>
    </w:p>
    <w:p w14:paraId="0AB8006B" w14:textId="77777777" w:rsidR="00C2769F" w:rsidRDefault="00C2769F"/>
    <w:sectPr w:rsidR="00C27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9F"/>
    <w:rsid w:val="00064C36"/>
    <w:rsid w:val="00123C9C"/>
    <w:rsid w:val="001A2C7A"/>
    <w:rsid w:val="00861975"/>
    <w:rsid w:val="008654AF"/>
    <w:rsid w:val="00B8394A"/>
    <w:rsid w:val="00BD1E52"/>
    <w:rsid w:val="00BE6632"/>
    <w:rsid w:val="00C2769F"/>
    <w:rsid w:val="00F4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D747"/>
  <w15:chartTrackingRefBased/>
  <w15:docId w15:val="{F30BB128-EB8F-4F51-A5B9-AC6F8D94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7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C2769F"/>
    <w:rPr>
      <w:color w:val="0000FF"/>
      <w:u w:val="single"/>
    </w:rPr>
  </w:style>
  <w:style w:type="character" w:customStyle="1" w:styleId="anchor-text">
    <w:name w:val="anchor-text"/>
    <w:basedOn w:val="Tipodeletrapredefinidodopargrafo"/>
    <w:rsid w:val="001A2C7A"/>
  </w:style>
  <w:style w:type="character" w:styleId="MenoNoResolvida">
    <w:name w:val="Unresolved Mention"/>
    <w:basedOn w:val="Tipodeletrapredefinidodopargrafo"/>
    <w:uiPriority w:val="99"/>
    <w:semiHidden/>
    <w:unhideWhenUsed/>
    <w:rsid w:val="00F4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nergy.2023.12925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journal/energy/vol/285/suppl/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ur03.safelinks.protection.outlook.com/?url=https%3A%2F%2Fdoi.org%2F10.1007%2Fs12371-024-00924-2&amp;data=05%7C02%7Cacoelho%40ualg.pt%7C66dc6cfa1e45439c612608ddf8f8f30b%7C130f0931a0f644b9ae85b9f16c89ad82%7C0%7C0%7C638940470291521352%7CUnknown%7CTWFpbGZsb3d8eyJFbXB0eU1hcGkiOnRydWUsIlYiOiIwLjAuMDAwMCIsIlAiOiJXaW4zMiIsIkFOIjoiTWFpbCIsIldUIjoyfQ%3D%3D%7C0%7C%7C%7C&amp;sdata=ZodyM2jzZqKQHyOv0DdAWayyOa3cMqBlZhV5Hioz588%3D&amp;reserved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007/s12371-024-00924-2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i.org/10.3390/electronics14142913" TargetMode="External"/><Relationship Id="rId9" Type="http://schemas.openxmlformats.org/officeDocument/2006/relationships/hyperlink" Target="http://dx.doi.org/10.1021/acsapm.3c0210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575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Cristina Hurtado de Matos Coelho</dc:creator>
  <cp:keywords/>
  <dc:description/>
  <cp:lastModifiedBy>Jorge Filipe Leal Costa Semião</cp:lastModifiedBy>
  <cp:revision>3</cp:revision>
  <dcterms:created xsi:type="dcterms:W3CDTF">2025-09-21T11:27:00Z</dcterms:created>
  <dcterms:modified xsi:type="dcterms:W3CDTF">2025-09-22T08:58:00Z</dcterms:modified>
</cp:coreProperties>
</file>