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225/2021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FRA-A2S11/PM-132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02/2021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33,1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3,70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Sol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122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04/01/21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14h09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14h32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0,86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0,89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2,28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2,0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14h32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14h55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0,89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0.0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0,89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2,28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1,68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100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100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5,33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467,1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72,0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0,75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29,3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225/2021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