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226/20214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226/20215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226/20216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FRA-A2S11/PM-1334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FRA-A2S11/PM-1335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FRA-A2S11/PM-1336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02/20214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02/20215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02/20216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33,94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33,95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33,96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3,704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3,705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3,706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Sol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Medidor de interface: I-16 | Solinist | 122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-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04/01/214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04/01/215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04/01/216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15h104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15h105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15h106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15h364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15h365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15h366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1,444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1,445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1,446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1,494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1,495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1,496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2,574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2,575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2,576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1,84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1,85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1,86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15h364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15h365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15h366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16h054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16h055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16h056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1,494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1,495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1,496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0.24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0.25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0.26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1,494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1,495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1,496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2,574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2,575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2,576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1,684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1,685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1,686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804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805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806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804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805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806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5,124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5,125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5,126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232,34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232,35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232,36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163,94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163,95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163,96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0,634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0,635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0,636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27,94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27,95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27,96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226/2021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