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18" w:rsidRDefault="00B71A18">
      <w:r>
        <w:t>Lei de Planck</w:t>
      </w:r>
    </w:p>
    <w:p w:rsidR="008B3A15" w:rsidRDefault="008B4048" w:rsidP="005A2CAF">
      <w:pPr>
        <w:jc w:val="both"/>
      </w:pPr>
      <w:r>
        <w:t xml:space="preserve">Ao realizar o ajuste da equação </w:t>
      </w:r>
      <w:r>
        <w:t xml:space="preserve">de distribuição de planck </w:t>
      </w:r>
      <w:r>
        <w:t xml:space="preserve">aos pontos reparámos que as equações correspondentes às temperaturas obtidas através do cálculo da resistência do filamento e da tabela de resistividade do mesmo não se adequava aos pontos obtidos. Mas </w:t>
      </w:r>
      <w:r w:rsidR="00AA17B3">
        <w:t>p</w:t>
      </w:r>
      <w:r>
        <w:t xml:space="preserve">ara a mesma equação com temperaturas inferiores </w:t>
      </w:r>
      <w:r w:rsidR="00AA17B3">
        <w:t xml:space="preserve">consegui-se um melhor ajuste.Apesar de </w:t>
      </w:r>
      <w:r>
        <w:t xml:space="preserve"> não se </w:t>
      </w:r>
      <w:r w:rsidR="00AA17B3">
        <w:t xml:space="preserve">ter </w:t>
      </w:r>
      <w:r>
        <w:t>verific</w:t>
      </w:r>
      <w:r w:rsidR="00AA17B3">
        <w:t>ado</w:t>
      </w:r>
      <w:r>
        <w:t xml:space="preserve"> uma relação entre as temperaturas</w:t>
      </w:r>
      <w:r w:rsidR="00AA17B3">
        <w:t xml:space="preserve"> calculadas pela resistência e as que melhor se ajustavam pensa-se que a tabela da resistividade apresentada possa não corresponder à realidade do filamento pois com o uso o comprimento e a secção do </w:t>
      </w:r>
      <w:r w:rsidR="008B3A15">
        <w:t xml:space="preserve">mesmo </w:t>
      </w:r>
      <w:r w:rsidR="00AA17B3">
        <w:t xml:space="preserve">podem ter variado as suas condições iniciais o que invalida a conversão de resistência em resistividade utilizada. </w:t>
      </w:r>
    </w:p>
    <w:p w:rsidR="008B3A15" w:rsidRDefault="00AA17B3" w:rsidP="005A2CAF">
      <w:pPr>
        <w:jc w:val="both"/>
      </w:pPr>
      <w:r>
        <w:t xml:space="preserve">Mesmo com as novas temperaturas nem todos os pontos se ajustaram à expressão da distribuição de planck. </w:t>
      </w:r>
      <w:r w:rsidR="00BB62F5">
        <w:t>Para comprimentos de onda maiores , normalmente a partir do maximizante da intensidade</w:t>
      </w:r>
      <w:r w:rsidR="00082A1C">
        <w:t>,</w:t>
      </w:r>
      <w:r w:rsidR="00BB62F5">
        <w:t xml:space="preserve"> os pontos apresentavam intensidades superiores à prevista pelo modelo. Estes dados são incompatíveis com a teoria pois nada emite mais que um corpo negro, mas o tratamento de dados feito e o material usado pode explicar estas anomalias. Primeiro o máximo de intensidade obtido foi normalizado a 1 tal como o máximo de intensidade da distribuição de planck, e todos os outros pontos subsequentemente. O corpo negro utilizado é na realidade um corpo cinzento, ao normalizá-lo como um corpo negro podemos ter aumentado relativamente as suas intensidades não máximas. </w:t>
      </w:r>
    </w:p>
    <w:p w:rsidR="00082A1C" w:rsidRDefault="00082A1C" w:rsidP="005A2CAF">
      <w:pPr>
        <w:jc w:val="both"/>
      </w:pPr>
      <w:r>
        <w:t>Considerando todos os tratamentos de dados realizados, as deficiências características do material e a possível ocorrência de erros sistemáticos,  os pontos obtidos corroboram a distribuição de radiação de Planck para um corpo negro.</w:t>
      </w:r>
    </w:p>
    <w:p w:rsidR="003205D8" w:rsidRDefault="00BB62F5" w:rsidP="005A2CAF">
      <w:pPr>
        <w:jc w:val="both"/>
      </w:pPr>
      <w:r>
        <w:t>Considerando a montagem utilizada para o desvio dos diferentes comprimentos de onda, o prisma, quanto maior o comprimento de onda associado a uma determinada radiação menor o desvio por esta sofrido. O detector utilizado tem sempre a mesma largura de fenda, assim para comprimentos de onda maiores a banda de radiação in</w:t>
      </w:r>
      <w:r w:rsidR="008B3A15">
        <w:t>c</w:t>
      </w:r>
      <w:r>
        <w:t>idente no detector comporta mais comprimentos de onda, o que pode justificar o aumento da intensidade e o menor número de pontos registados depois do máximo de intensidade, para o mesmo intervalo de ângulo</w:t>
      </w:r>
      <w:r w:rsidR="008B3A15">
        <w:t>.</w:t>
      </w:r>
      <w:r>
        <w:t xml:space="preserve">   </w:t>
      </w:r>
      <w:r w:rsidR="008B4048">
        <w:t xml:space="preserve"> </w:t>
      </w:r>
    </w:p>
    <w:p w:rsidR="008B3A15" w:rsidRDefault="00B71A18" w:rsidP="005A2CAF">
      <w:pPr>
        <w:jc w:val="both"/>
      </w:pPr>
      <w:r>
        <w:t>Lei de Kirchoff</w:t>
      </w:r>
    </w:p>
    <w:p w:rsidR="00B71A18" w:rsidRDefault="00B71A18" w:rsidP="005A2CAF">
      <w:pPr>
        <w:jc w:val="both"/>
      </w:pPr>
      <w:r>
        <w:t xml:space="preserve">Apartir da medições da radiação de cada face do cubo de leslie podemos comprovara que diferentes corpos à mesma temperaturas emitem intensidades diferente. Como era esperado a face negra emitia com maior intensidade (visto ser o equivalente a um corpo negro) e a face espelhada emitia com menor intensidade. Nas outras duas faces, apesar de ambas serem brancas registou-se uma discrepância no valor de radiação emitida. Emitindo uma quase tanto como a face negra e outra tão pouco como a face espelhada. Como o aparelho utilizado detecta toda a radiação electromagnética, admitimos que a face branca no visível que mais emitia devia ser “negra” para outra gama de radiação como os infravermelhos.  </w:t>
      </w:r>
    </w:p>
    <w:p w:rsidR="00B71A18" w:rsidRDefault="00082A1C" w:rsidP="005A2CAF">
      <w:pPr>
        <w:jc w:val="both"/>
      </w:pPr>
      <w:r>
        <w:t xml:space="preserve">Lei de Wien </w:t>
      </w:r>
    </w:p>
    <w:p w:rsidR="00082A1C" w:rsidRDefault="00082A1C" w:rsidP="005A2CAF">
      <w:pPr>
        <w:jc w:val="both"/>
      </w:pPr>
      <w:r>
        <w:lastRenderedPageBreak/>
        <w:t xml:space="preserve">Tendo em consideração os dados obtidos anteriormente para a lei de Planck realizamos dois ajuste para a lei de Wien, um com os pontos obtidos através das medições e outro para os pontos teóricos, obtidos atraves da primeira derivada da equação de distribuição de Planck. </w:t>
      </w:r>
    </w:p>
    <w:p w:rsidR="003B3313" w:rsidRDefault="003B3313" w:rsidP="005A2CAF">
      <w:pPr>
        <w:jc w:val="both"/>
      </w:pPr>
    </w:p>
    <w:p w:rsidR="003B3313" w:rsidRDefault="003B3313" w:rsidP="005A2CAF">
      <w:pPr>
        <w:jc w:val="both"/>
      </w:pPr>
      <w:r>
        <w:t>Lei de Stefan Boltzman</w:t>
      </w:r>
    </w:p>
    <w:p w:rsidR="003B3313" w:rsidRDefault="003B3313" w:rsidP="005A2CAF">
      <w:pPr>
        <w:jc w:val="both"/>
      </w:pPr>
      <w:r>
        <w:t>Ajustando a Lei de Stefan-Boltzman aos pontos obteve-se uma dependência da temperatura elevada a 4,8. Considerando que a dependência real é da quarta potência da temperatura existe uma dependência de 0,8 a mais, que o grupo considerou como relativa à emissividade do corpo, como se esta variasse com a temperatura. A constante de boltzman calculada foi 6.424*10</w:t>
      </w:r>
      <w:r>
        <w:rPr>
          <w:vertAlign w:val="superscript"/>
        </w:rPr>
        <w:t>-17</w:t>
      </w:r>
      <w:r>
        <w:t xml:space="preserve"> enquanto que o valor real é 5.</w:t>
      </w:r>
      <w:r w:rsidR="005F4BC7">
        <w:t>670400*10</w:t>
      </w:r>
      <w:r w:rsidR="005F4BC7">
        <w:rPr>
          <w:vertAlign w:val="superscript"/>
        </w:rPr>
        <w:t>-8</w:t>
      </w:r>
      <w:r w:rsidR="005F4BC7">
        <w:t>, isto corresponde a uma diferença de factor 10</w:t>
      </w:r>
      <w:r w:rsidR="005F4BC7">
        <w:rPr>
          <w:vertAlign w:val="superscript"/>
        </w:rPr>
        <w:t>9</w:t>
      </w:r>
      <w:r w:rsidR="005F4BC7">
        <w:t xml:space="preserve"> e a emissividade varia entre 0 e 1. A única justificação encontrada para este facto foi a intensidade ter sido medida em volts em vez de watts, mas nada na preparação do trabalho previa uma tão grande descrepâ</w:t>
      </w:r>
      <w:bookmarkStart w:id="0" w:name="_GoBack"/>
      <w:bookmarkEnd w:id="0"/>
      <w:r w:rsidR="005F4BC7">
        <w:t xml:space="preserve">ncia. </w:t>
      </w:r>
      <w:r>
        <w:t xml:space="preserve">       </w:t>
      </w:r>
    </w:p>
    <w:p w:rsidR="00082A1C" w:rsidRDefault="00082A1C" w:rsidP="005A2CAF">
      <w:pPr>
        <w:jc w:val="both"/>
      </w:pPr>
    </w:p>
    <w:sectPr w:rsidR="00082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048"/>
    <w:rsid w:val="00082A1C"/>
    <w:rsid w:val="003205D8"/>
    <w:rsid w:val="003B3313"/>
    <w:rsid w:val="00541B19"/>
    <w:rsid w:val="005A2CAF"/>
    <w:rsid w:val="005F4BC7"/>
    <w:rsid w:val="008B3A15"/>
    <w:rsid w:val="008B4048"/>
    <w:rsid w:val="00AA17B3"/>
    <w:rsid w:val="00B71A18"/>
    <w:rsid w:val="00BB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3B0F2-10E4-435E-89C0-7AFEBFBF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619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3</cp:revision>
  <dcterms:created xsi:type="dcterms:W3CDTF">2010-04-18T10:24:00Z</dcterms:created>
  <dcterms:modified xsi:type="dcterms:W3CDTF">2010-04-18T14:53:00Z</dcterms:modified>
</cp:coreProperties>
</file>