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spacing w:after="120"/>
        <w:jc w:val="center"/>
      </w:pPr>
      <w:r>
        <w:rPr>
          <w:b/>
          <w:i w:val="0"/>
          <w:color w:val="C0392B"/>
          <w:sz w:val="44"/>
        </w:rPr>
        <w:t>INSTRUCCIONES MANUALES</w:t>
      </w:r>
    </w:p>
    <w:p/>
    <w:p>
      <w:pPr>
        <w:spacing w:after="120"/>
        <w:jc w:val="center"/>
      </w:pPr>
      <w:r>
        <w:rPr>
          <w:b/>
          <w:i w:val="0"/>
          <w:sz w:val="28"/>
        </w:rPr>
        <w:t>Proyecto Innovatech Chile - Sistema de Gestión de Despachos</w:t>
      </w:r>
    </w:p>
    <w:p>
      <w:pPr>
        <w:spacing w:after="120"/>
        <w:jc w:val="center"/>
      </w:pPr>
      <w:r>
        <w:rPr>
          <w:b w:val="0"/>
          <w:i w:val="0"/>
          <w:sz w:val="24"/>
        </w:rPr>
        <w:t>Migración a ECS (Evaluación Parcial N°3)</w:t>
      </w:r>
    </w:p>
    <w:p>
      <w:pPr>
        <w:spacing w:after="120"/>
        <w:jc w:val="center"/>
      </w:pPr>
      <w:r>
        <w:rPr>
          <w:b w:val="0"/>
          <w:i/>
          <w:sz w:val="24"/>
        </w:rPr>
        <w:t>Pasos que debes realizar manualmente</w:t>
      </w:r>
    </w:p>
    <w:p/>
    <w:p>
      <w:pPr>
        <w:spacing w:after="120"/>
        <w:jc w:val="center"/>
      </w:pPr>
      <w:r>
        <w:rPr>
          <w:b w:val="0"/>
          <w:i w:val="0"/>
          <w:sz w:val="24"/>
        </w:rPr>
        <w:t>Julio 2026</w:t>
      </w:r>
    </w:p>
    <w:p>
      <w:r>
        <w:br w:type="page"/>
      </w:r>
    </w:p>
    <w:p>
      <w:pPr>
        <w:pStyle w:val="Heading1"/>
      </w:pPr>
      <w:r>
        <w:rPr>
          <w:color w:val="C0392B"/>
        </w:rPr>
        <w:t>Introducción</w:t>
      </w:r>
    </w:p>
    <w:p>
      <w:pPr>
        <w:spacing w:after="120"/>
      </w:pPr>
      <w:r>
        <w:rPr>
          <w:b w:val="0"/>
          <w:i w:val="0"/>
          <w:sz w:val="22"/>
        </w:rPr>
        <w:t>Este documento contiene los pasos que DEBES realizar manualmente para completar la migración del proyecto Innovatech desde EC2 + Docker Compose hacia ECS + Fargate + ALB.</w:t>
      </w:r>
    </w:p>
    <w:p>
      <w:pPr>
        <w:spacing w:after="120"/>
      </w:pPr>
      <w:r>
        <w:rPr>
          <w:b w:val="0"/>
          <w:i w:val="0"/>
          <w:sz w:val="22"/>
        </w:rPr>
        <w:t>Los pasos automatizados (scripts AWS CLI) están en la carpeta aws/ y se ejecutan con bash setup-infra.sh. Este documento cubre exclusivamente lo que no puede automatizarse.</w:t>
      </w:r>
    </w:p>
    <w:p>
      <w:pPr>
        <w:spacing w:after="120"/>
      </w:pPr>
      <w:r>
        <w:rPr>
          <w:b/>
          <w:i w:val="0"/>
          <w:color w:val="C0392B"/>
          <w:sz w:val="22"/>
        </w:rPr>
        <w:t>IMPORTANTE: Ejecuta los pasos en el orden indicado. No saltes ninguno.</w:t>
      </w:r>
    </w:p>
    <w:p>
      <w:r>
        <w:br w:type="page"/>
      </w:r>
    </w:p>
    <w:p>
      <w:pPr>
        <w:pStyle w:val="Heading1"/>
      </w:pPr>
      <w:r>
        <w:rPr>
          <w:color w:val="C0392B"/>
        </w:rPr>
        <w:t>1. Validar Herramientas Locales</w:t>
      </w:r>
    </w:p>
    <w:p>
      <w:pPr>
        <w:spacing w:after="120"/>
      </w:pPr>
      <w:r>
        <w:rPr>
          <w:b/>
          <w:i w:val="0"/>
          <w:sz w:val="22"/>
        </w:rPr>
        <w:t>Antes de empezar, asegúrate de tener instalado y funcionando:</w:t>
      </w:r>
    </w:p>
    <w:p>
      <w:pPr>
        <w:pStyle w:val="ListBullet"/>
        <w:spacing w:after="40"/>
      </w:pPr>
      <w:r>
        <w:t>Visual Studio Code (o tu editor preferido)</w:t>
      </w:r>
    </w:p>
    <w:p>
      <w:pPr>
        <w:pStyle w:val="ListBullet"/>
        <w:spacing w:after="40"/>
      </w:pPr>
      <w:r>
        <w:t>Docker Desktop 24+</w:t>
      </w:r>
    </w:p>
    <w:p>
      <w:pPr>
        <w:pStyle w:val="ListBullet"/>
        <w:spacing w:after="40"/>
      </w:pPr>
      <w:r>
        <w:t>AWS CLI v2</w:t>
      </w:r>
    </w:p>
    <w:p>
      <w:pPr>
        <w:pStyle w:val="ListBullet"/>
        <w:spacing w:after="40"/>
      </w:pPr>
      <w:r>
        <w:t>Git</w:t>
      </w:r>
    </w:p>
    <w:p>
      <w:pPr>
        <w:spacing w:after="40"/>
      </w:pPr>
      <w:r>
        <w:rPr>
          <w:b/>
          <w:i w:val="0"/>
          <w:sz w:val="22"/>
        </w:rPr>
        <w:t>Abre PowerShell y ejecuta estos comandos para validar:</w:t>
      </w:r>
    </w:p>
    <w:p>
      <w:pPr>
        <w:spacing w:after="120"/>
      </w:pPr>
      <w:r>
        <w:rPr>
          <w:b/>
          <w:i w:val="0"/>
          <w:sz w:val="18"/>
        </w:rPr>
        <w:t>docker --version</w:t>
      </w:r>
    </w:p>
    <w:p>
      <w:pPr>
        <w:spacing w:after="120"/>
      </w:pPr>
      <w:r>
        <w:rPr>
          <w:b/>
          <w:i w:val="0"/>
          <w:sz w:val="18"/>
        </w:rPr>
        <w:t>docker compose version</w:t>
      </w:r>
    </w:p>
    <w:p>
      <w:pPr>
        <w:spacing w:after="120"/>
      </w:pPr>
      <w:r>
        <w:rPr>
          <w:b/>
          <w:i w:val="0"/>
          <w:sz w:val="18"/>
        </w:rPr>
        <w:t>aws --version</w:t>
      </w:r>
    </w:p>
    <w:p>
      <w:pPr>
        <w:spacing w:after="120"/>
      </w:pPr>
      <w:r>
        <w:rPr>
          <w:b/>
          <w:i w:val="0"/>
          <w:sz w:val="18"/>
        </w:rPr>
        <w:t>git --version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40"/>
      </w:pPr>
      <w:r>
        <w:rPr>
          <w:b/>
          <w:i w:val="0"/>
          <w:sz w:val="22"/>
        </w:rPr>
        <w:t>Luego navega al proyecto:</w:t>
      </w:r>
    </w:p>
    <w:p>
      <w:pPr>
        <w:spacing w:after="120"/>
      </w:pPr>
      <w:r>
        <w:rPr>
          <w:b w:val="0"/>
          <w:i w:val="0"/>
          <w:sz w:val="18"/>
        </w:rPr>
        <w:t>cd "C:\Users\Julio\Desktop\Ingenieria Informatica Desarrollo de Software\5to Semestre - 2026\Introducción herramientas DevOps\proyecto semestral"</w:t>
      </w:r>
    </w:p>
    <w:p>
      <w:pPr>
        <w:spacing w:after="120"/>
      </w:pPr>
      <w:r>
        <w:rPr>
          <w:b/>
          <w:i w:val="0"/>
          <w:sz w:val="18"/>
        </w:rPr>
        <w:t>git status</w:t>
      </w:r>
    </w:p>
    <w:p>
      <w:pPr>
        <w:spacing w:after="120"/>
      </w:pPr>
      <w:r>
        <w:rPr>
          <w:b w:val="0"/>
          <w:i/>
          <w:sz w:val="20"/>
        </w:rPr>
        <w:t>Debe mostrar el branch actual y que no hay cambios sin commitear (o los que esperas).</w:t>
      </w:r>
    </w:p>
    <w:p>
      <w:r>
        <w:br w:type="page"/>
      </w:r>
    </w:p>
    <w:p>
      <w:pPr>
        <w:pStyle w:val="Heading1"/>
      </w:pPr>
      <w:r>
        <w:rPr>
          <w:color w:val="C0392B"/>
        </w:rPr>
        <w:t>2. Configurar AWS Academy Lab</w:t>
      </w:r>
    </w:p>
    <w:p>
      <w:pPr>
        <w:spacing w:after="120"/>
      </w:pPr>
      <w:r>
        <w:rPr>
          <w:b/>
          <w:i w:val="0"/>
          <w:sz w:val="22"/>
        </w:rPr>
        <w:t>Pasos:</w:t>
      </w:r>
    </w:p>
    <w:p>
      <w:pPr>
        <w:pStyle w:val="ListBullet"/>
        <w:spacing w:after="40"/>
      </w:pPr>
      <w:r>
        <w:t>Ingresa a AWS Academy (https://awsacademy.com)</w:t>
      </w:r>
    </w:p>
    <w:p>
      <w:pPr>
        <w:pStyle w:val="ListBullet"/>
        <w:spacing w:after="40"/>
      </w:pPr>
      <w:r>
        <w:t>Ve a "Learner Lab" y haz clic en "Start Lab"</w:t>
      </w:r>
    </w:p>
    <w:p>
      <w:pPr>
        <w:pStyle w:val="ListBullet"/>
        <w:spacing w:after="40"/>
      </w:pPr>
      <w:r>
        <w:t>Espera a que el lab esté disponible (círculo verde)</w:t>
      </w:r>
    </w:p>
    <w:p>
      <w:pPr>
        <w:pStyle w:val="ListBullet"/>
        <w:spacing w:after="40"/>
      </w:pPr>
      <w:r>
        <w:t>Haz clic en "AWS Details"</w:t>
      </w:r>
    </w:p>
    <w:p>
      <w:pPr>
        <w:pStyle w:val="ListBullet"/>
        <w:spacing w:after="40"/>
      </w:pPr>
      <w:r>
        <w:t>Copia las 3 credenciales temporales:</w:t>
      </w:r>
    </w:p>
    <w:p>
      <w:pPr>
        <w:pStyle w:val="ListBullet"/>
        <w:spacing w:after="40"/>
      </w:pPr>
      <w:r>
        <w:t xml:space="preserve">  • AWS Access Key ID</w:t>
      </w:r>
    </w:p>
    <w:p>
      <w:pPr>
        <w:pStyle w:val="ListBullet"/>
        <w:spacing w:after="40"/>
      </w:pPr>
      <w:r>
        <w:t xml:space="preserve">  • AWS Secret Access Key</w:t>
      </w:r>
    </w:p>
    <w:p>
      <w:pPr>
        <w:pStyle w:val="ListBullet"/>
        <w:spacing w:after="40"/>
      </w:pPr>
      <w:r>
        <w:t xml:space="preserve">  • AWS Session Token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40"/>
      </w:pPr>
      <w:r>
        <w:rPr>
          <w:b/>
          <w:i w:val="0"/>
          <w:sz w:val="22"/>
        </w:rPr>
        <w:t>Configura AWS CLI en PowerShell:</w:t>
      </w:r>
    </w:p>
    <w:p>
      <w:pPr>
        <w:spacing w:after="120"/>
      </w:pPr>
      <w:r>
        <w:rPr>
          <w:b w:val="0"/>
          <w:i w:val="0"/>
          <w:sz w:val="18"/>
        </w:rPr>
        <w:t>aws configure set aws_access_key_id "tu-access-key-id"</w:t>
      </w:r>
    </w:p>
    <w:p>
      <w:pPr>
        <w:spacing w:after="120"/>
      </w:pPr>
      <w:r>
        <w:rPr>
          <w:b w:val="0"/>
          <w:i w:val="0"/>
          <w:sz w:val="18"/>
        </w:rPr>
        <w:t>aws configure set aws_secret_access_key "tu-secret-access-key"</w:t>
      </w:r>
    </w:p>
    <w:p>
      <w:pPr>
        <w:spacing w:after="120"/>
      </w:pPr>
      <w:r>
        <w:rPr>
          <w:b w:val="0"/>
          <w:i w:val="0"/>
          <w:sz w:val="18"/>
        </w:rPr>
        <w:t>aws configure set aws_session_token "tu-session-token"</w:t>
      </w:r>
    </w:p>
    <w:p>
      <w:pPr>
        <w:spacing w:after="120"/>
      </w:pPr>
      <w:r>
        <w:rPr>
          <w:b w:val="0"/>
          <w:i w:val="0"/>
          <w:sz w:val="18"/>
        </w:rPr>
        <w:t>aws configure set region us-east-1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40"/>
      </w:pPr>
      <w:r>
        <w:rPr>
          <w:b/>
          <w:i w:val="0"/>
          <w:sz w:val="22"/>
        </w:rPr>
        <w:t>Verifica que funciona:</w:t>
      </w:r>
    </w:p>
    <w:p>
      <w:pPr>
        <w:spacing w:after="120"/>
      </w:pPr>
      <w:r>
        <w:rPr>
          <w:b/>
          <w:i w:val="0"/>
          <w:sz w:val="18"/>
        </w:rPr>
        <w:t>aws sts get-caller-identity</w:t>
      </w:r>
    </w:p>
    <w:p>
      <w:pPr>
        <w:spacing w:after="120"/>
      </w:pPr>
      <w:r>
        <w:rPr>
          <w:b w:val="0"/>
          <w:i/>
          <w:sz w:val="20"/>
        </w:rPr>
        <w:t>Debe responder algo como:</w:t>
      </w:r>
    </w:p>
    <w:p>
      <w:pPr>
        <w:spacing w:after="120"/>
      </w:pPr>
      <w:r>
        <w:rPr>
          <w:b w:val="0"/>
          <w:i w:val="0"/>
          <w:sz w:val="16"/>
        </w:rPr>
        <w:t>{ "UserId": "...", "Account": "123456789012", "Arn": "arn:aws:iam::123456789012:user/..." }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/>
          <w:i w:val="0"/>
          <w:color w:val="C0392B"/>
          <w:sz w:val="22"/>
        </w:rPr>
        <w:t>NOTA IMPORTANTE:</w:t>
      </w:r>
    </w:p>
    <w:p>
      <w:pPr>
        <w:spacing w:after="120"/>
      </w:pPr>
      <w:r>
        <w:rPr>
          <w:b/>
          <w:i w:val="0"/>
          <w:sz w:val="20"/>
        </w:rPr>
        <w:t>Las credenciales de AWS Academy son TEMPORALES. Si el lab expira, tendrás que repetir este paso.</w:t>
      </w:r>
    </w:p>
    <w:p>
      <w:r>
        <w:br w:type="page"/>
      </w:r>
    </w:p>
    <w:p>
      <w:pPr>
        <w:pStyle w:val="Heading1"/>
      </w:pPr>
      <w:r>
        <w:rPr>
          <w:color w:val="C0392B"/>
        </w:rPr>
        <w:t>3. Configurar Variables de Entorno</w:t>
      </w:r>
    </w:p>
    <w:p>
      <w:pPr>
        <w:spacing w:after="120"/>
      </w:pPr>
      <w:r>
        <w:rPr>
          <w:b/>
          <w:i w:val="0"/>
          <w:sz w:val="22"/>
        </w:rPr>
        <w:t>Revisa el archivo .env en la raíz del proyecto. Debe contener: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 w:val="0"/>
          <w:sz w:val="18"/>
        </w:rPr>
        <w:t>DB_ENDPOINT=mysql.innovatech.local</w:t>
      </w:r>
    </w:p>
    <w:p>
      <w:pPr>
        <w:spacing w:after="120"/>
      </w:pPr>
      <w:r>
        <w:rPr>
          <w:b w:val="0"/>
          <w:i w:val="0"/>
          <w:sz w:val="18"/>
        </w:rPr>
        <w:t>DB_PORT=3306</w:t>
      </w:r>
    </w:p>
    <w:p>
      <w:pPr>
        <w:spacing w:after="120"/>
      </w:pPr>
      <w:r>
        <w:rPr>
          <w:b w:val="0"/>
          <w:i w:val="0"/>
          <w:sz w:val="18"/>
        </w:rPr>
        <w:t>DB_NAME=innovatech</w:t>
      </w:r>
    </w:p>
    <w:p>
      <w:pPr>
        <w:spacing w:after="120"/>
      </w:pPr>
      <w:r>
        <w:rPr>
          <w:b w:val="0"/>
          <w:i w:val="0"/>
          <w:sz w:val="18"/>
        </w:rPr>
        <w:t>DB_USERNAME=appuser</w:t>
      </w:r>
    </w:p>
    <w:p>
      <w:pPr>
        <w:spacing w:after="120"/>
      </w:pPr>
      <w:r>
        <w:rPr>
          <w:b w:val="0"/>
          <w:i w:val="0"/>
          <w:sz w:val="18"/>
        </w:rPr>
        <w:t>DB_PASSWORD=app_pass_123</w:t>
      </w:r>
    </w:p>
    <w:p>
      <w:pPr>
        <w:spacing w:after="120"/>
      </w:pPr>
      <w:r>
        <w:rPr>
          <w:b w:val="0"/>
          <w:i w:val="0"/>
          <w:sz w:val="18"/>
        </w:rPr>
        <w:t>MYSQL_ROOT_PASSWORD=root_pass_123</w:t>
      </w:r>
    </w:p>
    <w:p>
      <w:pPr>
        <w:spacing w:after="120"/>
      </w:pPr>
      <w:r>
        <w:rPr>
          <w:b w:val="0"/>
          <w:i w:val="0"/>
          <w:sz w:val="18"/>
        </w:rPr>
        <w:t>VENTAS_HOST=back-ventas</w:t>
      </w:r>
    </w:p>
    <w:p>
      <w:pPr>
        <w:spacing w:after="120"/>
      </w:pPr>
      <w:r>
        <w:rPr>
          <w:b w:val="0"/>
          <w:i w:val="0"/>
          <w:sz w:val="18"/>
        </w:rPr>
        <w:t>DESPACHOS_HOST=back-despachos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/>
          <w:i/>
          <w:sz w:val="20"/>
        </w:rPr>
        <w:t>DB_ENDPOINT debe ser mysql.innovatech.local, que es el DNS interno de Service Discovery.</w:t>
      </w:r>
    </w:p>
    <w:p>
      <w:r>
        <w:br w:type="page"/>
      </w:r>
    </w:p>
    <w:p>
      <w:pPr>
        <w:pStyle w:val="Heading1"/>
      </w:pPr>
      <w:r>
        <w:rPr>
          <w:color w:val="C0392B"/>
        </w:rPr>
        <w:t>4. Ejecutar Scripts de Infraestructura AWS</w:t>
      </w:r>
    </w:p>
    <w:p>
      <w:pPr>
        <w:spacing w:after="120"/>
      </w:pPr>
      <w:r>
        <w:rPr>
          <w:b/>
          <w:i w:val="0"/>
          <w:sz w:val="22"/>
        </w:rPr>
        <w:t>Los scripts están en la carpeta aws/ del proyecto. Ejecútalos en orden.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pStyle w:val="Heading2"/>
      </w:pPr>
      <w:r>
        <w:rPr>
          <w:color w:val="C0392B"/>
        </w:rPr>
        <w:t>4.1. Script principal (orquestador)</w:t>
      </w:r>
    </w:p>
    <w:p>
      <w:pPr>
        <w:spacing w:after="120"/>
      </w:pPr>
      <w:r>
        <w:rPr>
          <w:b w:val="0"/>
          <w:i/>
          <w:sz w:val="22"/>
        </w:rPr>
        <w:t>Ejecuta el script maestro que corre todos los pasos automáticamente: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 w:val="0"/>
          <w:sz w:val="18"/>
        </w:rPr>
        <w:t>cd "C:\Users\Julio\Desktop\...\proyecto semestral"</w:t>
      </w:r>
    </w:p>
    <w:p>
      <w:pPr>
        <w:spacing w:after="120"/>
      </w:pPr>
      <w:r>
        <w:rPr>
          <w:b/>
          <w:i w:val="0"/>
          <w:sz w:val="18"/>
        </w:rPr>
        <w:t>bash aws/setup-infra.sh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/>
          <w:i w:val="0"/>
          <w:sz w:val="22"/>
        </w:rPr>
        <w:t>Este script ejecutará en orden: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Script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Qué crea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01-vpc.sh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VPC (o reusa default), 2 subredes públicas, Internet Gateway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02-ecr.sh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 repositorios ECR (front-despacho, back-ventas, back-despachos)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03-security-groups.sh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 Security Groups (ALB, Frontend, Backend, MySQL)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04-iam-roles.sh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 roles IAM (ecsTaskExecutionRole, innovatechTaskRole)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05-cloudwatch.sh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 Log Groups de CloudWatch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06-ecs-cluster.sh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Cluster ECS (Fargate) + Service Discovery (innovatech.local)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07-alb.sh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ALB, 3 Target Groups, Listener HTTP:80 y reglas path-based</w:t>
            </w:r>
          </w:p>
        </w:tc>
      </w:tr>
      <w:tr>
        <w:tc>
          <w:tcPr>
            <w:tcW w:type="dxa" w:w="3135"/>
          </w:tcPr>
          <w:p>
            <w:r>
              <w:t>8</w:t>
            </w:r>
          </w:p>
        </w:tc>
        <w:tc>
          <w:tcPr>
            <w:tcW w:type="dxa" w:w="3135"/>
          </w:tcPr>
          <w:p>
            <w:r>
              <w:t>08-ecs-services.sh</w:t>
            </w:r>
          </w:p>
        </w:tc>
        <w:tc>
          <w:tcPr>
            <w:tcW w:type="dxa" w:w="3135"/>
          </w:tcPr>
          <w:p>
            <w:r>
              <w:t>4 Task Definitions + 4 ECS Services + Service Discovery</w:t>
            </w:r>
          </w:p>
        </w:tc>
      </w:tr>
      <w:tr>
        <w:tc>
          <w:tcPr>
            <w:tcW w:type="dxa" w:w="3135"/>
          </w:tcPr>
          <w:p>
            <w:r>
              <w:t>9</w:t>
            </w:r>
          </w:p>
        </w:tc>
        <w:tc>
          <w:tcPr>
            <w:tcW w:type="dxa" w:w="3135"/>
          </w:tcPr>
          <w:p>
            <w:r>
              <w:t>09-autoscaling.sh</w:t>
            </w:r>
          </w:p>
        </w:tc>
        <w:tc>
          <w:tcPr>
            <w:tcW w:type="dxa" w:w="3135"/>
          </w:tcPr>
          <w:p>
            <w:r>
              <w:t>Autoscaling Target Tracking CPU 50% + Memory 50% para 3 servicios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/>
          <w:sz w:val="20"/>
        </w:rPr>
        <w:t>El script generará un archivo .env con todas las variables de infraestructura (IDs, ARNs, etc.).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pStyle w:val="Heading2"/>
      </w:pPr>
      <w:r>
        <w:rPr>
          <w:color w:val="C0392B"/>
        </w:rPr>
        <w:t>4.2. Verificar recursos creados</w:t>
      </w:r>
    </w:p>
    <w:p>
      <w:pPr>
        <w:spacing w:after="120"/>
      </w:pPr>
      <w:r>
        <w:rPr>
          <w:b/>
          <w:i w:val="0"/>
          <w:sz w:val="22"/>
        </w:rPr>
        <w:t>Después de ejecutar los scripts, verifica en la consola AWS:</w:t>
      </w:r>
    </w:p>
    <w:p>
      <w:pPr>
        <w:pStyle w:val="ListBullet"/>
        <w:spacing w:after="40"/>
      </w:pPr>
      <w:r>
        <w:t>EC2 &gt; Security Groups: deben aparecer los 4 SG</w:t>
      </w:r>
    </w:p>
    <w:p>
      <w:pPr>
        <w:pStyle w:val="ListBullet"/>
        <w:spacing w:after="40"/>
      </w:pPr>
      <w:r>
        <w:t>ECR &gt; Repositories: deben aparecer los 3 repositorios</w:t>
      </w:r>
    </w:p>
    <w:p>
      <w:pPr>
        <w:pStyle w:val="ListBullet"/>
        <w:spacing w:after="40"/>
      </w:pPr>
      <w:r>
        <w:t>IAM &gt; Roles: deben aparecer ecsTaskExecutionRole e innovatechTaskRole</w:t>
      </w:r>
    </w:p>
    <w:p>
      <w:pPr>
        <w:pStyle w:val="ListBullet"/>
        <w:spacing w:after="40"/>
      </w:pPr>
      <w:r>
        <w:t>CloudWatch &gt; Log groups: deben aparecer los 4 grupos /ecs/innovatech/*</w:t>
      </w:r>
    </w:p>
    <w:p>
      <w:pPr>
        <w:pStyle w:val="ListBullet"/>
        <w:spacing w:after="40"/>
      </w:pPr>
      <w:r>
        <w:t>ECS &gt; Clusters: debe aparecer innovatech-cluster</w:t>
      </w:r>
    </w:p>
    <w:p>
      <w:pPr>
        <w:pStyle w:val="ListBullet"/>
        <w:spacing w:after="40"/>
      </w:pPr>
      <w:r>
        <w:t>EC2 &gt; Load Balancers: debe aparecer alb-innovatech con DNS</w:t>
      </w:r>
    </w:p>
    <w:p>
      <w:r>
        <w:br w:type="page"/>
      </w:r>
    </w:p>
    <w:p>
      <w:pPr>
        <w:pStyle w:val="Heading1"/>
      </w:pPr>
      <w:r>
        <w:rPr>
          <w:color w:val="C0392B"/>
        </w:rPr>
        <w:t>5. Push de Imágenes Docker a ECR</w:t>
      </w:r>
    </w:p>
    <w:p>
      <w:pPr>
        <w:spacing w:after="120"/>
      </w:pPr>
      <w:r>
        <w:rPr>
          <w:b/>
          <w:i w:val="0"/>
          <w:sz w:val="22"/>
        </w:rPr>
        <w:t>Tienes dos opciones: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pStyle w:val="Heading2"/>
      </w:pPr>
      <w:r>
        <w:rPr>
          <w:color w:val="C0392B"/>
        </w:rPr>
        <w:t>Opción A: Usar CI/CD (recomendado)</w:t>
      </w:r>
    </w:p>
    <w:p>
      <w:pPr>
        <w:spacing w:after="120"/>
      </w:pPr>
      <w:r>
        <w:rPr>
          <w:b w:val="0"/>
          <w:i/>
          <w:sz w:val="22"/>
        </w:rPr>
        <w:t>Los pipelines de GitHub Actions ya están configurados para hacer build + push a ECR.</w:t>
      </w:r>
    </w:p>
    <w:p>
      <w:pPr>
        <w:pStyle w:val="ListBullet"/>
        <w:spacing w:after="40"/>
      </w:pPr>
      <w:r>
        <w:t>Haz commit y push a la rama deploy:</w:t>
      </w:r>
    </w:p>
    <w:p>
      <w:pPr>
        <w:spacing w:after="120"/>
      </w:pPr>
      <w:r>
        <w:rPr>
          <w:b w:val="0"/>
          <w:i w:val="0"/>
          <w:sz w:val="18"/>
        </w:rPr>
        <w:t>git add .</w:t>
      </w:r>
    </w:p>
    <w:p>
      <w:pPr>
        <w:spacing w:after="120"/>
      </w:pPr>
      <w:r>
        <w:rPr>
          <w:b w:val="0"/>
          <w:i w:val="0"/>
          <w:sz w:val="18"/>
        </w:rPr>
        <w:t>git commit -m "feat: migracion a infraestructura ECS"</w:t>
      </w:r>
    </w:p>
    <w:p>
      <w:pPr>
        <w:spacing w:after="120"/>
      </w:pPr>
      <w:r>
        <w:rPr>
          <w:b/>
          <w:i w:val="0"/>
          <w:sz w:val="18"/>
        </w:rPr>
        <w:t>git push origin deploy</w:t>
      </w:r>
    </w:p>
    <w:p>
      <w:pPr>
        <w:pStyle w:val="ListBullet"/>
        <w:spacing w:after="40"/>
      </w:pPr>
      <w:r>
        <w:t>Ve a GitHub &gt; Actions y verifica que los 3 workflows se ejecuten en verde</w:t>
      </w:r>
    </w:p>
    <w:p>
      <w:pPr>
        <w:pStyle w:val="ListBullet"/>
        <w:spacing w:after="40"/>
      </w:pPr>
      <w:r>
        <w:t>Esto construirá las imágenes y las publicará en ECR automáticamente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pStyle w:val="Heading2"/>
      </w:pPr>
      <w:r>
        <w:rPr>
          <w:color w:val="C0392B"/>
        </w:rPr>
        <w:t>Opción B: Push manual (alternativa)</w:t>
      </w:r>
    </w:p>
    <w:p>
      <w:pPr>
        <w:spacing w:after="120"/>
      </w:pPr>
      <w:r>
        <w:rPr>
          <w:b w:val="0"/>
          <w:i/>
          <w:sz w:val="22"/>
        </w:rPr>
        <w:t>Si prefieres hacerlo manual: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 w:val="0"/>
          <w:sz w:val="16"/>
        </w:rPr>
        <w:t>ACCOUNT_ID=$(aws sts get-caller-identity --query Account --output text)</w:t>
      </w:r>
    </w:p>
    <w:p>
      <w:pPr>
        <w:spacing w:after="120"/>
      </w:pPr>
      <w:r>
        <w:rPr>
          <w:b w:val="0"/>
          <w:i w:val="0"/>
          <w:sz w:val="16"/>
        </w:rPr>
        <w:t>aws ecr get-login-password --region us-east-1 | docker login --username AWS --password-stdin $ACCOUNT_ID.dkr.ecr.us-east-1.amazonaws.com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 w:val="0"/>
          <w:sz w:val="16"/>
        </w:rPr>
        <w:t>cd front_despacho</w:t>
      </w:r>
    </w:p>
    <w:p>
      <w:pPr>
        <w:spacing w:after="120"/>
      </w:pPr>
      <w:r>
        <w:rPr>
          <w:b w:val="0"/>
          <w:i w:val="0"/>
          <w:sz w:val="16"/>
        </w:rPr>
        <w:t>docker build -t $ACCOUNT_ID.dkr.ecr.us-east-1.amazonaws.com/front-despacho:latest .</w:t>
      </w:r>
    </w:p>
    <w:p>
      <w:pPr>
        <w:spacing w:after="120"/>
      </w:pPr>
      <w:r>
        <w:rPr>
          <w:b w:val="0"/>
          <w:i w:val="0"/>
          <w:sz w:val="16"/>
        </w:rPr>
        <w:t>docker push $ACCOUNT_ID.dkr.ecr.us-east-1.amazonaws.com/front-despacho:latest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 w:val="0"/>
          <w:sz w:val="16"/>
        </w:rPr>
        <w:t>cd back-Ventas_SpringBoot/Springboot-API-REST</w:t>
      </w:r>
    </w:p>
    <w:p>
      <w:pPr>
        <w:spacing w:after="120"/>
      </w:pPr>
      <w:r>
        <w:rPr>
          <w:b w:val="0"/>
          <w:i w:val="0"/>
          <w:sz w:val="16"/>
        </w:rPr>
        <w:t>docker build -t $ACCOUNT_ID.dkr.ecr.us-east-1.amazonaws.com/back-ventas:latest .</w:t>
      </w:r>
    </w:p>
    <w:p>
      <w:pPr>
        <w:spacing w:after="120"/>
      </w:pPr>
      <w:r>
        <w:rPr>
          <w:b w:val="0"/>
          <w:i w:val="0"/>
          <w:sz w:val="16"/>
        </w:rPr>
        <w:t>docker push $ACCOUNT_ID.dkr.ecr.us-east-1.amazonaws.com/back-ventas:latest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 w:val="0"/>
          <w:sz w:val="16"/>
        </w:rPr>
        <w:t>cd back-Despachos_SpringBoot/Springboot-API-REST-DESPACHO</w:t>
      </w:r>
    </w:p>
    <w:p>
      <w:pPr>
        <w:spacing w:after="120"/>
      </w:pPr>
      <w:r>
        <w:rPr>
          <w:b w:val="0"/>
          <w:i w:val="0"/>
          <w:sz w:val="16"/>
        </w:rPr>
        <w:t>docker build -t $ACCOUNT_ID.dkr.ecr.us-east-1.amazonaws.com/back-despachos:latest .</w:t>
      </w:r>
    </w:p>
    <w:p>
      <w:pPr>
        <w:spacing w:after="120"/>
      </w:pPr>
      <w:r>
        <w:rPr>
          <w:b w:val="0"/>
          <w:i w:val="0"/>
          <w:sz w:val="16"/>
        </w:rPr>
        <w:t>docker push $ACCOUNT_ID.dkr.ecr.us-east-1.amazonaws.com/back-despachos:latest</w:t>
      </w:r>
    </w:p>
    <w:p>
      <w:r>
        <w:br w:type="page"/>
      </w:r>
    </w:p>
    <w:p>
      <w:pPr>
        <w:pStyle w:val="Heading1"/>
      </w:pPr>
      <w:r>
        <w:rPr>
          <w:color w:val="C0392B"/>
        </w:rPr>
        <w:t>6. Crear Servicios ECS (Task Definitions + Services)</w:t>
      </w:r>
    </w:p>
    <w:p>
      <w:pPr>
        <w:spacing w:after="120"/>
      </w:pPr>
      <w:r>
        <w:rPr>
          <w:b/>
          <w:i w:val="0"/>
          <w:sz w:val="22"/>
        </w:rPr>
        <w:t>Una vez que las imágenes están en ECR (paso 5), ejecuta el paso 8: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 w:val="0"/>
          <w:sz w:val="18"/>
        </w:rPr>
        <w:t>cd "C:\Users\Julio\Desktop\...\proyecto semestral"</w:t>
      </w:r>
    </w:p>
    <w:p>
      <w:pPr>
        <w:spacing w:after="120"/>
      </w:pPr>
      <w:r>
        <w:rPr>
          <w:b/>
          <w:i w:val="0"/>
          <w:sz w:val="18"/>
        </w:rPr>
        <w:t>bash aws/08-ecs-services.sh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/>
          <w:i w:val="0"/>
          <w:sz w:val="22"/>
        </w:rPr>
        <w:t>Este script:</w:t>
      </w:r>
    </w:p>
    <w:p>
      <w:pPr>
        <w:pStyle w:val="ListBullet"/>
        <w:spacing w:after="40"/>
      </w:pPr>
      <w:r>
        <w:t>Registra las 4 Task Definitions (mysql, back-ventas, back-despachos, frontend)</w:t>
      </w:r>
    </w:p>
    <w:p>
      <w:pPr>
        <w:pStyle w:val="ListBullet"/>
        <w:spacing w:after="40"/>
      </w:pPr>
      <w:r>
        <w:t>Crea los 4 ECS Services en el cluster innovatech-cluster</w:t>
      </w:r>
    </w:p>
    <w:p>
      <w:pPr>
        <w:pStyle w:val="ListBullet"/>
        <w:spacing w:after="40"/>
      </w:pPr>
      <w:r>
        <w:t>Asocia cada servicio a su Target Group correspondiente</w:t>
      </w:r>
    </w:p>
    <w:p>
      <w:pPr>
        <w:pStyle w:val="ListBullet"/>
        <w:spacing w:after="40"/>
      </w:pPr>
      <w:r>
        <w:t>Configura Service Discovery para MySQL (mysql.innovatech.local)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/>
          <w:i w:val="0"/>
          <w:sz w:val="22"/>
        </w:rPr>
        <w:t>Después de crear los servicios, verifica en ECS &gt; Clusters &gt; innovatech-cluster &gt; Services:</w:t>
      </w:r>
    </w:p>
    <w:p>
      <w:pPr>
        <w:pStyle w:val="ListBullet"/>
        <w:spacing w:after="40"/>
      </w:pPr>
      <w:r>
        <w:t>mysql-service (debe estar RUNNING)</w:t>
      </w:r>
    </w:p>
    <w:p>
      <w:pPr>
        <w:pStyle w:val="ListBullet"/>
        <w:spacing w:after="40"/>
      </w:pPr>
      <w:r>
        <w:t>frontend-service (debe estar RUNNING, registrado en tg-frontend)</w:t>
      </w:r>
    </w:p>
    <w:p>
      <w:pPr>
        <w:pStyle w:val="ListBullet"/>
        <w:spacing w:after="40"/>
      </w:pPr>
      <w:r>
        <w:t>back-ventas-service (debe estar RUNNING, registrado en tg-back-ventas)</w:t>
      </w:r>
    </w:p>
    <w:p>
      <w:pPr>
        <w:pStyle w:val="ListBullet"/>
        <w:spacing w:after="40"/>
      </w:pPr>
      <w:r>
        <w:t>back-despachos-service (debe estar RUNNING, registrado en tg-back-despachos)</w:t>
      </w:r>
    </w:p>
    <w:p>
      <w:pPr>
        <w:pStyle w:val="Heading2"/>
      </w:pPr>
      <w:r>
        <w:rPr>
          <w:sz w:val="28"/>
        </w:rPr>
        <w:t xml:space="preserve">6.5. Configurar Autoscaling (IE3)</w:t>
      </w:r>
    </w:p>
    <w:p>
      <w:pPr/>
      <w:r>
        <w:rPr>
          <w:sz w:val="24"/>
        </w:rPr>
        <w:t xml:space="preserve"/>
      </w:r>
    </w:p>
    <w:p>
      <w:pPr/>
      <w:r>
        <w:rPr>
          <w:sz w:val="24"/>
        </w:rPr>
        <w:t xml:space="preserve">El autoscaling permite que ECS ajuste automáticamente el número de tareas según la demanda.</w:t>
      </w:r>
    </w:p>
    <w:p>
      <w:pPr/>
      <w:r>
        <w:rPr>
          <w:sz w:val="24"/>
        </w:rPr>
        <w:t xml:space="preserve"/>
      </w:r>
    </w:p>
    <w:p>
      <w:pPr/>
      <w:r>
        <w:rPr>
          <w:sz w:val="24"/>
        </w:rPr>
        <w:t xml:space="preserve">Ejecuta el script de autoscaling:</w:t>
      </w:r>
    </w:p>
    <w:p>
      <w:pPr/>
      <w:r>
        <w:rPr>
          <w:sz w:val="24"/>
        </w:rPr>
        <w:t xml:space="preserve">cd "C:\Users\Julio\Desktop\...\proyecto semestral"</w:t>
      </w:r>
    </w:p>
    <w:p>
      <w:pPr/>
      <w:r>
        <w:rPr>
          <w:sz w:val="24"/>
        </w:rPr>
        <w:t xml:space="preserve">bash aws/09-autoscaling.sh</w:t>
      </w:r>
    </w:p>
    <w:p>
      <w:pPr/>
      <w:r>
        <w:rPr>
          <w:sz w:val="24"/>
        </w:rPr>
        <w:t xml:space="preserve"/>
      </w:r>
    </w:p>
    <w:p>
      <w:pPr/>
      <w:r>
        <w:rPr>
          <w:sz w:val="24"/>
        </w:rPr>
        <w:t xml:space="preserve">Este script configurará:</w:t>
      </w:r>
    </w:p>
    <w:p>
      <w:pPr>
        <w:numPr>
          <w:numId w:val="1"/>
          <w:ilvl w:val="0"/>
        </w:numPr>
      </w:pPr>
      <w:r>
        <w:rPr>
          <w:sz w:val="24"/>
        </w:rPr>
        <w:t xml:space="preserve">Target Tracking CPU al 50%</w:t>
      </w:r>
    </w:p>
    <w:p>
      <w:pPr>
        <w:numPr>
          <w:numId w:val="1"/>
          <w:ilvl w:val="0"/>
        </w:numPr>
      </w:pPr>
      <w:r>
        <w:rPr>
          <w:sz w:val="24"/>
        </w:rPr>
        <w:t xml:space="preserve">Target Tracking Memory al 50%</w:t>
      </w:r>
    </w:p>
    <w:p>
      <w:pPr>
        <w:numPr>
          <w:numId w:val="1"/>
          <w:ilvl w:val="0"/>
        </w:numPr>
      </w:pPr>
      <w:r>
        <w:rPr>
          <w:sz w:val="24"/>
        </w:rPr>
        <w:t xml:space="preserve">Mínimo 1 tarea, Máximo 3 tareas por servicio</w:t>
      </w:r>
    </w:p>
    <w:p>
      <w:pPr>
        <w:numPr>
          <w:numId w:val="1"/>
          <w:ilvl w:val="0"/>
        </w:numPr>
      </w:pPr>
      <w:r>
        <w:rPr>
          <w:sz w:val="24"/>
        </w:rPr>
        <w:t xml:space="preserve">Cooldown de 60 segundos (scale out e in)</w:t>
      </w:r>
    </w:p>
    <w:p>
      <w:pPr/>
      <w:r>
        <w:rPr>
          <w:sz w:val="24"/>
        </w:rPr>
        <w:t xml:space="preserve"/>
      </w:r>
    </w:p>
    <w:p>
      <w:pPr/>
      <w:r>
        <w:rPr>
          <w:b/>
          <w:sz w:val="24"/>
        </w:rPr>
        <w:t xml:space="preserve">Justificación de umbrales:</w:t>
      </w:r>
    </w:p>
    <w:p>
      <w:pPr/>
      <w:r>
        <w:rPr>
          <w:sz w:val="24"/>
        </w:rPr>
        <w:t xml:space="preserve">CPU 50%: Valor estándar para aplicaciones web. Por debajo de 50% hay capacidad ociosa; por encima puede degradar rendimiento. Permite absorber picos de tráfico duplicando tareas antes de saturar.</w:t>
      </w:r>
    </w:p>
    <w:p>
      <w:pPr/>
      <w:r>
        <w:rPr>
          <w:sz w:val="24"/>
        </w:rPr>
        <w:t xml:space="preserve">Memory 50%: Similar a CPU. Mantener memoria libre evita OOM kills en picos de tráfico. Fargate cobra por recursos asignados, no por uso.</w:t>
      </w:r>
    </w:p>
    <w:p>
      <w:pPr/>
      <w:r>
        <w:rPr>
          <w:sz w:val="24"/>
        </w:rPr>
        <w:t xml:space="preserve">Cooldown 60s: Tiempo estándar de AWS. Evita oscilaciones (thrashing) al esperar que las métricas se estabilicen antes de nuevos cambios.</w:t>
      </w:r>
    </w:p>
    <w:p>
      <w:pPr/>
      <w:r>
        <w:rPr>
          <w:sz w:val="24"/>
        </w:rPr>
        <w:t xml:space="preserve"/>
      </w:r>
    </w:p>
    <w:p>
      <w:pPr/>
      <w:r>
        <w:rPr>
          <w:sz w:val="24"/>
        </w:rPr>
        <w:t xml:space="preserve">Para verificar, ve a Consola AWS &gt; ECS &gt; innovatech-cluster &gt; Services &gt; (servicio) &gt; pestaña Auto Scaling. Deben aparecer 2 políticas por servicio.</w:t>
      </w:r>
    </w:p>
    <w:p>
      <w:pPr/>
      <w:r>
        <w:rPr>
          <w:sz w:val="24"/>
        </w:rPr>
        <w:t xml:space="preserve"/>
      </w:r>
    </w:p>
    <w:p>
      <w:pPr/>
      <w:r>
        <w:rPr>
          <w:b/>
          <w:sz w:val="24"/>
        </w:rPr>
        <w:t xml:space="preserve">Para probar autoscaling bajo carga:</w:t>
      </w:r>
    </w:p>
    <w:p>
      <w:pPr>
        <w:numPr>
          <w:numId w:val="1"/>
          <w:ilvl w:val="0"/>
        </w:numPr>
      </w:pPr>
      <w:r>
        <w:rPr>
          <w:sz w:val="24"/>
        </w:rPr>
        <w:t xml:space="preserve">Instala hey: go install github.com/rakyll/hey@latest</w:t>
      </w:r>
    </w:p>
    <w:p>
      <w:pPr>
        <w:numPr>
          <w:numId w:val="1"/>
          <w:ilvl w:val="0"/>
        </w:numPr>
      </w:pPr>
      <w:r>
        <w:rPr>
          <w:sz w:val="24"/>
        </w:rPr>
        <w:t xml:space="preserve">hey -n 10000 -c 50 http://&lt;ALB-DNS&gt;/api/v1/ventas</w:t>
      </w:r>
    </w:p>
    <w:p>
      <w:pPr>
        <w:numPr>
          <w:numId w:val="1"/>
          <w:ilvl w:val="0"/>
        </w:numPr>
      </w:pPr>
      <w:r>
        <w:rPr>
          <w:sz w:val="24"/>
        </w:rPr>
        <w:t xml:space="preserve">Monitorear en CloudWatch &gt; Métricas &gt; ECS &gt; ClusterName &gt; ServiceName &gt; CPUUtilization, MemoryUtilization</w:t>
      </w:r>
    </w:p>
    <w:p>
      <w:pPr/>
      <w:r>
        <w:rPr>
          <w:sz w:val="24"/>
        </w:rPr>
        <w:t xml:space="preserve">Verás cómo el número de tareas aumenta de 1 a 3 bajo carga, y vuelve a 1 cuando el tráfico disminuye.</w:t>
      </w:r>
    </w:p>
    <w:p>
      <w:r>
        <w:br w:type="page"/>
      </w:r>
    </w:p>
    <w:p>
      <w:pPr>
        <w:pStyle w:val="Heading1"/>
      </w:pPr>
      <w:r>
        <w:rPr>
          <w:color w:val="C0392B"/>
        </w:rPr>
        <w:t>7. Configurar GitHub Secrets</w:t>
      </w:r>
    </w:p>
    <w:p>
      <w:pPr>
        <w:spacing w:after="120"/>
      </w:pPr>
      <w:r>
        <w:rPr>
          <w:b/>
          <w:i w:val="0"/>
          <w:sz w:val="22"/>
        </w:rPr>
        <w:t>Ve a GitHub &gt; Settings &gt; Secrets and variables &gt; Actions de tu repositorio.</w:t>
      </w:r>
    </w:p>
    <w:p>
      <w:pPr>
        <w:spacing w:after="120"/>
      </w:pPr>
      <w:r>
        <w:rPr>
          <w:b w:val="0"/>
          <w:i/>
          <w:sz w:val="22"/>
        </w:rPr>
        <w:t>Agrega los siguientes secrets (usa los valores generados en el archivo .env):</w:t>
      </w:r>
    </w:p>
    <w:p>
      <w:pPr>
        <w:spacing w:after="120"/>
      </w:pPr>
      <w:r>
        <w:rPr>
          <w:b w:val="0"/>
          <w:i w:val="0"/>
          <w:sz w:val="22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Secret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Valor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Fuente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AWS_ACCESS_KEY_ID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Credencial temporal AWS Academy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AWS Details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AWS_SECRET_ACCESS_KEY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Credencial temporal AWS Academy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AWS Details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AWS_SESSION_TOKEN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Credencial temporal AWS Academy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AWS Details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AWS_REGION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us-east-1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Tu configuración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ECR_REGISTRY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&lt;ACCOUNT_ID&gt;.dkr.ecr.us-east-1.amazonaws.com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aws/02-ecr.sh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ECS_CLUSTER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innovatech-cluster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aws/06-ecs-cluster.sh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DB_NAME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innovatech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Tu .env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DB_USERNAME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appuser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Tu .env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DB_PASSWORD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app_pass_123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Tu .env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MYSQL_ROOT_PASSWORD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root_pass_123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Tu .env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/>
          <w:i w:val="0"/>
          <w:color w:val="C0392B"/>
          <w:sz w:val="20"/>
        </w:rPr>
        <w:t>IMPORTANTE: Los valores de AWS_ACCESS_KEY_ID, AWS_SECRET_ACCESS_KEY y AWS_SESSION_TOKEN</w:t>
      </w:r>
    </w:p>
    <w:p>
      <w:pPr>
        <w:spacing w:after="120"/>
      </w:pPr>
      <w:r>
        <w:rPr>
          <w:b/>
          <w:i/>
          <w:sz w:val="20"/>
        </w:rPr>
        <w:t>son temporales en AWS Academy. Si el lab expira, debes actualizarlos.</w:t>
      </w:r>
    </w:p>
    <w:p>
      <w:r>
        <w:br w:type="page"/>
      </w:r>
    </w:p>
    <w:p>
      <w:pPr>
        <w:pStyle w:val="Heading1"/>
      </w:pPr>
      <w:r>
        <w:rPr>
          <w:color w:val="C0392B"/>
        </w:rPr>
        <w:t>8. Activar CI/CD (Triggers)</w:t>
      </w:r>
    </w:p>
    <w:p>
      <w:pPr>
        <w:spacing w:after="120"/>
      </w:pPr>
      <w:r>
        <w:rPr>
          <w:b/>
          <w:i w:val="0"/>
          <w:sz w:val="22"/>
        </w:rPr>
        <w:t>Los pipelines se activan automáticamente al hacer push a la rama deploy.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/>
          <w:i w:val="0"/>
          <w:sz w:val="22"/>
        </w:rPr>
        <w:t>Pasos:</w:t>
      </w:r>
    </w:p>
    <w:p>
      <w:pPr>
        <w:pStyle w:val="ListBullet"/>
        <w:spacing w:after="40"/>
      </w:pPr>
      <w:r>
        <w:t>Haz commit de todos los cambios:</w:t>
      </w:r>
    </w:p>
    <w:p>
      <w:pPr>
        <w:spacing w:after="120"/>
      </w:pPr>
      <w:r>
        <w:rPr>
          <w:b w:val="0"/>
          <w:i w:val="0"/>
          <w:sz w:val="18"/>
        </w:rPr>
        <w:t>git add .</w:t>
      </w:r>
    </w:p>
    <w:p>
      <w:pPr>
        <w:spacing w:after="120"/>
      </w:pPr>
      <w:r>
        <w:rPr>
          <w:b w:val="0"/>
          <w:i w:val="0"/>
          <w:sz w:val="18"/>
        </w:rPr>
        <w:t>git commit -m "feat: migracion completa a ECS con Fargate y ALB"</w:t>
      </w:r>
    </w:p>
    <w:p>
      <w:pPr>
        <w:pStyle w:val="ListBullet"/>
        <w:spacing w:after="40"/>
      </w:pPr>
      <w:r>
        <w:t>Sube a deploy:</w:t>
      </w:r>
    </w:p>
    <w:p>
      <w:pPr>
        <w:spacing w:after="120"/>
      </w:pPr>
      <w:r>
        <w:rPr>
          <w:b/>
          <w:i w:val="0"/>
          <w:sz w:val="18"/>
        </w:rPr>
        <w:t>git push origin deploy</w:t>
      </w:r>
    </w:p>
    <w:p>
      <w:pPr>
        <w:pStyle w:val="ListBullet"/>
        <w:spacing w:after="40"/>
      </w:pPr>
      <w:r>
        <w:t>Ve a GitHub &gt; Actions y verifica:</w:t>
      </w:r>
    </w:p>
    <w:p>
      <w:pPr>
        <w:pStyle w:val="ListBullet"/>
        <w:spacing w:after="40"/>
      </w:pPr>
      <w:r>
        <w:t xml:space="preserve">  • Frontend CI/CD - Build, Push &amp; Deploy ECS (check verde)</w:t>
      </w:r>
    </w:p>
    <w:p>
      <w:pPr>
        <w:pStyle w:val="ListBullet"/>
        <w:spacing w:after="40"/>
      </w:pPr>
      <w:r>
        <w:t xml:space="preserve">  • Backend Ventas CI/CD - Build, Push &amp; Deploy ECS (check verde)</w:t>
      </w:r>
    </w:p>
    <w:p>
      <w:pPr>
        <w:pStyle w:val="ListBullet"/>
        <w:spacing w:after="40"/>
      </w:pPr>
      <w:r>
        <w:t xml:space="preserve">  • Backend Despachos CI/CD - Build, Push &amp; Deploy ECS (check verde)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/>
          <w:i w:val="0"/>
          <w:sz w:val="22"/>
        </w:rPr>
        <w:t>Si algún pipeline falla:</w:t>
      </w:r>
    </w:p>
    <w:p>
      <w:pPr>
        <w:pStyle w:val="ListBullet"/>
        <w:spacing w:after="40"/>
      </w:pPr>
      <w:r>
        <w:t>Haz clic en el workflow para ver los logs</w:t>
      </w:r>
    </w:p>
    <w:p>
      <w:pPr>
        <w:pStyle w:val="ListBullet"/>
        <w:spacing w:after="40"/>
      </w:pPr>
      <w:r>
        <w:t>Corrige el error y haz un nuevo push a deploy</w:t>
      </w:r>
    </w:p>
    <w:p>
      <w:pPr>
        <w:pStyle w:val="ListBullet"/>
        <w:spacing w:after="40"/>
      </w:pPr>
      <w:r>
        <w:t>El pipeline se volverá a ejecutar automáticamente</w:t>
      </w:r>
    </w:p>
    <w:p>
      <w:r>
        <w:br w:type="page"/>
      </w:r>
    </w:p>
    <w:p>
      <w:pPr>
        <w:pStyle w:val="Heading1"/>
      </w:pPr>
      <w:r>
        <w:rPr>
          <w:color w:val="C0392B"/>
        </w:rPr>
        <w:t>9. Pruebas Finales</w:t>
      </w:r>
    </w:p>
    <w:p>
      <w:pPr>
        <w:spacing w:after="120"/>
      </w:pPr>
      <w:r>
        <w:rPr>
          <w:b/>
          <w:i w:val="0"/>
          <w:sz w:val="22"/>
        </w:rPr>
        <w:t>Una vez que todos los servicios ECS estén RUNNING, prueba la aplicación: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pStyle w:val="Heading2"/>
      </w:pPr>
      <w:r>
        <w:rPr>
          <w:color w:val="C0392B"/>
        </w:rPr>
        <w:t>9.1. Obtener URL del ALB</w:t>
      </w:r>
    </w:p>
    <w:p>
      <w:pPr>
        <w:pStyle w:val="ListBullet"/>
        <w:spacing w:after="40"/>
      </w:pPr>
      <w:r>
        <w:t>Ve a Consola AWS &gt; EC2 &gt; Load Balancers</w:t>
      </w:r>
    </w:p>
    <w:p>
      <w:pPr>
        <w:pStyle w:val="ListBullet"/>
        <w:spacing w:after="40"/>
      </w:pPr>
      <w:r>
        <w:t>Selecciona alb-innovatech</w:t>
      </w:r>
    </w:p>
    <w:p>
      <w:pPr>
        <w:pStyle w:val="ListBullet"/>
        <w:spacing w:after="40"/>
      </w:pPr>
      <w:r>
        <w:t>Copia el DNS name (ej: alb-innovatech-123456.us-east-1.elb.amazonaws.com)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pStyle w:val="Heading2"/>
      </w:pPr>
      <w:r>
        <w:rPr>
          <w:color w:val="C0392B"/>
        </w:rPr>
        <w:t>9.2. Probar Frontend</w:t>
      </w:r>
    </w:p>
    <w:p>
      <w:pPr>
        <w:spacing w:after="120"/>
      </w:pPr>
      <w:r>
        <w:rPr>
          <w:b/>
          <w:i w:val="0"/>
          <w:sz w:val="22"/>
        </w:rPr>
        <w:t>Abre el navegador y ve a:</w:t>
      </w:r>
    </w:p>
    <w:p>
      <w:pPr>
        <w:spacing w:after="120"/>
      </w:pPr>
      <w:r>
        <w:rPr>
          <w:b/>
          <w:i w:val="0"/>
          <w:sz w:val="20"/>
        </w:rPr>
        <w:t>http://&lt;ALB-DNS&gt;/</w:t>
      </w:r>
    </w:p>
    <w:p>
      <w:pPr>
        <w:spacing w:after="120"/>
      </w:pPr>
      <w:r>
        <w:rPr>
          <w:b w:val="0"/>
          <w:i/>
          <w:sz w:val="20"/>
        </w:rPr>
        <w:t>Debe cargar la aplicación React de Innovatech.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pStyle w:val="Heading2"/>
      </w:pPr>
      <w:r>
        <w:rPr>
          <w:color w:val="C0392B"/>
        </w:rPr>
        <w:t>9.3. Probar API Ventas</w:t>
      </w:r>
    </w:p>
    <w:p>
      <w:pPr>
        <w:spacing w:after="120"/>
      </w:pPr>
      <w:r>
        <w:rPr>
          <w:b/>
          <w:i w:val="0"/>
          <w:sz w:val="20"/>
        </w:rPr>
        <w:t>http://&lt;ALB-DNS&gt;/api/v1/ventas</w:t>
      </w:r>
    </w:p>
    <w:p>
      <w:pPr>
        <w:spacing w:after="120"/>
      </w:pPr>
      <w:r>
        <w:rPr>
          <w:b w:val="0"/>
          <w:i/>
          <w:sz w:val="20"/>
        </w:rPr>
        <w:t>Respuesta esperada: [] (arreglo JSON vacío)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pStyle w:val="Heading2"/>
      </w:pPr>
      <w:r>
        <w:rPr>
          <w:color w:val="C0392B"/>
        </w:rPr>
        <w:t>9.4. Probar API Despachos</w:t>
      </w:r>
    </w:p>
    <w:p>
      <w:pPr>
        <w:spacing w:after="120"/>
      </w:pPr>
      <w:r>
        <w:rPr>
          <w:b/>
          <w:i w:val="0"/>
          <w:sz w:val="20"/>
        </w:rPr>
        <w:t>http://&lt;ALB-DNS&gt;/api/v1/despachos</w:t>
      </w:r>
    </w:p>
    <w:p>
      <w:pPr>
        <w:spacing w:after="120"/>
      </w:pPr>
      <w:r>
        <w:rPr>
          <w:b w:val="0"/>
          <w:i/>
          <w:sz w:val="20"/>
        </w:rPr>
        <w:t>Respuesta esperada: [] (arreglo JSON vacío)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pStyle w:val="Heading2"/>
      </w:pPr>
      <w:r>
        <w:rPr>
          <w:color w:val="C0392B"/>
        </w:rPr>
        <w:t>9.5. Verificar logs en CloudWatch</w:t>
      </w:r>
    </w:p>
    <w:p>
      <w:pPr>
        <w:pStyle w:val="ListBullet"/>
        <w:spacing w:after="40"/>
      </w:pPr>
      <w:r>
        <w:t>Ve a Consola AWS &gt; CloudWatch &gt; Log groups</w:t>
      </w:r>
    </w:p>
    <w:p>
      <w:pPr>
        <w:pStyle w:val="ListBullet"/>
        <w:spacing w:after="40"/>
      </w:pPr>
      <w:r>
        <w:t>Abre cada grupo /ecs/innovatech/*</w:t>
      </w:r>
    </w:p>
    <w:p>
      <w:pPr>
        <w:pStyle w:val="ListBullet"/>
        <w:spacing w:after="40"/>
      </w:pPr>
      <w:r>
        <w:t>Verifica que los logs de cada servicio no tengan errores</w:t>
      </w:r>
    </w:p>
    <w:p>
      <w:r>
        <w:br w:type="page"/>
      </w:r>
    </w:p>
    <w:p>
      <w:pPr>
        <w:pStyle w:val="Heading1"/>
      </w:pPr>
      <w:r>
        <w:rPr>
          <w:color w:val="C0392B"/>
        </w:rPr>
        <w:t>10. Captura de Evidencias para EP3</w:t>
      </w:r>
    </w:p>
    <w:p>
      <w:pPr>
        <w:spacing w:after="120"/>
      </w:pPr>
      <w:r>
        <w:rPr>
          <w:b/>
          <w:i w:val="0"/>
          <w:sz w:val="22"/>
        </w:rPr>
        <w:t>Toma las siguientes capturas de pantalla como evidencia del despliegue:</w:t>
      </w:r>
    </w:p>
    <w:p>
      <w:pPr>
        <w:spacing w:after="120"/>
      </w:pPr>
      <w:r>
        <w:rPr>
          <w:b w:val="0"/>
          <w:i w:val="0"/>
          <w:sz w:val="22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Evidencia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Qué mostrar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GitHub Actions - 3 workflows en verde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Pestaña Actions del repo con los 3 pipelines success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Frontend cargando desde ALB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Navegador mostrando http://&lt;ALB-DNS&gt;/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API Ventas respondiendo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Navegador mostrando http://&lt;ALB-DNS&gt;/api/v1/ventas → []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API Despachos respondiendo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Navegador mostrando http://&lt;ALB-DNS&gt;/api/v1/despachos → []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ECS Cluster con servicios RUNNING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Consola ECS &gt; clusters &gt; innovatech-cluster &gt; Services (4 servicios)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ALB configurado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Consola EC2 &gt; Load Balancers &gt; alb-innovatech (detalles + listeners)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Target Groups con health checks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Consola EC2 &gt; Target Groups (3 TG, todos healthy)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Security Groups (4)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Consola EC2 &gt; Security Groups (sg-innovatech-*)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ECR - 3 repositorios con imágenes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Consola ECR &gt; Repositories (front-despacho, back-ventas, back-despachos)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Roles IAM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Consola IAM &gt; Roles (ecsTaskExecutionRole, innovatechTaskRole)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CloudWatch Log Groups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Consola CloudWatch &gt; Log groups (/ecs/innovatech/*)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Task Definitions (4)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Consola ECS &gt; Task Definitions (innovatech-*)</w:t>
            </w:r>
          </w:p>
        </w:tc>
      </w:tr>
      <w:tr>
        <w:tc>
          <w:tcPr>
            <w:tcW w:type="dxa" w:w="3135"/>
          </w:tcPr>
          <w:p>
            <w:r>
              <w:t>13</w:t>
            </w:r>
          </w:p>
        </w:tc>
        <w:tc>
          <w:tcPr>
            <w:tcW w:type="dxa" w:w="3135"/>
          </w:tcPr>
          <w:p>
            <w:r>
              <w:t>CloudWatch Logs Insights</w:t>
            </w:r>
          </w:p>
        </w:tc>
        <w:tc>
          <w:tcPr>
            <w:tcW w:type="dxa" w:w="3135"/>
          </w:tcPr>
          <w:p>
            <w:r>
              <w:t>Consulta de errores con Logs Insights</w:t>
            </w:r>
          </w:p>
        </w:tc>
      </w:tr>
      <w:tr>
        <w:tc>
          <w:tcPr>
            <w:tcW w:type="dxa" w:w="3135"/>
          </w:tcPr>
          <w:p>
            <w:r>
              <w:t>14</w:t>
            </w:r>
          </w:p>
        </w:tc>
        <w:tc>
          <w:tcPr>
            <w:tcW w:type="dxa" w:w="3135"/>
          </w:tcPr>
          <w:p>
            <w:r>
              <w:t>CloudWatch Métricas CPU/Memory</w:t>
            </w:r>
          </w:p>
        </w:tc>
        <w:tc>
          <w:tcPr>
            <w:tcW w:type="dxa" w:w="3135"/>
          </w:tcPr>
          <w:p>
            <w:r>
              <w:t>CPUUtilization y MemoryUtilization por servicio</w:t>
            </w:r>
          </w:p>
        </w:tc>
      </w:tr>
      <w:tr>
        <w:tc>
          <w:tcPr>
            <w:tcW w:type="dxa" w:w="3135"/>
          </w:tcPr>
          <w:p>
            <w:r>
              <w:t>15</w:t>
            </w:r>
          </w:p>
        </w:tc>
        <w:tc>
          <w:tcPr>
            <w:tcW w:type="dxa" w:w="3135"/>
          </w:tcPr>
          <w:p>
            <w:r>
              <w:t>Pipeline Times en GitHub Actions</w:t>
            </w:r>
          </w:p>
        </w:tc>
        <w:tc>
          <w:tcPr>
            <w:tcW w:type="dxa" w:w="3135"/>
          </w:tcPr>
          <w:p>
            <w:r>
              <w:t>3 workflows con duración total visible</w:t>
            </w:r>
          </w:p>
        </w:tc>
      </w:tr>
      <w:tr>
        <w:tc>
          <w:tcPr>
            <w:tcW w:type="dxa" w:w="3135"/>
          </w:tcPr>
          <w:p>
            <w:r>
              <w:t>16</w:t>
            </w:r>
          </w:p>
        </w:tc>
        <w:tc>
          <w:tcPr>
            <w:tcW w:type="dxa" w:w="3135"/>
          </w:tcPr>
          <w:p>
            <w:r>
              <w:t>Autoscaling Policies</w:t>
            </w:r>
          </w:p>
        </w:tc>
        <w:tc>
          <w:tcPr>
            <w:tcW w:type="dxa" w:w="3135"/>
          </w:tcPr>
          <w:p>
            <w:r>
              <w:t>Políticas Target Tracking en ECS &gt; Services &gt; Auto Scaling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/>
          <w:sz w:val="20"/>
        </w:rPr>
        <w:t>Nombra los archivos como: 01-github-actions.png, 02-frontend.png, ..., 12-task-definitions.png</w:t>
      </w:r>
    </w:p>
    <w:p>
      <w:pPr>
        <w:pStyle w:val="Heading2"/>
      </w:pPr>
      <w:r>
        <w:rPr>
          <w:sz w:val="28"/>
        </w:rPr>
        <w:t xml:space="preserve">10.1. Análisis de Logs y Métricas (IE6)</w:t>
      </w:r>
    </w:p>
    <w:p>
      <w:pPr/>
      <w:r>
        <w:rPr>
          <w:sz w:val="24"/>
        </w:rPr>
        <w:t xml:space="preserve"/>
      </w:r>
    </w:p>
    <w:p>
      <w:pPr/>
      <w:r>
        <w:rPr>
          <w:sz w:val="24"/>
        </w:rPr>
        <w:t xml:space="preserve">Después de probar los endpoints, analiza los logs y métricas para completar IE6:</w:t>
      </w:r>
    </w:p>
    <w:p>
      <w:pPr/>
      <w:r>
        <w:rPr>
          <w:sz w:val="24"/>
        </w:rPr>
        <w:t xml:space="preserve"/>
      </w:r>
    </w:p>
    <w:p>
      <w:pPr/>
      <w:r>
        <w:rPr>
          <w:b/>
          <w:sz w:val="24"/>
        </w:rPr>
        <w:t xml:space="preserve">CloudWatch Logs Insights:</w:t>
      </w:r>
    </w:p>
    <w:p>
      <w:pPr>
        <w:numPr>
          <w:numId w:val="1"/>
          <w:ilvl w:val="0"/>
        </w:numPr>
      </w:pPr>
      <w:r>
        <w:rPr>
          <w:sz w:val="24"/>
        </w:rPr>
        <w:t xml:space="preserve">Ve a Consola AWS &gt; CloudWatch &gt; Logs Insights</w:t>
      </w:r>
    </w:p>
    <w:p>
      <w:pPr>
        <w:numPr>
          <w:numId w:val="1"/>
          <w:ilvl w:val="0"/>
        </w:numPr>
      </w:pPr>
      <w:r>
        <w:rPr>
          <w:sz w:val="24"/>
        </w:rPr>
        <w:t xml:space="preserve">Selecciona un log group (/ecs/frontend, /ecs/back-ventas, etc.)</w:t>
      </w:r>
    </w:p>
    <w:p>
      <w:pPr>
        <w:numPr>
          <w:numId w:val="1"/>
          <w:ilvl w:val="0"/>
        </w:numPr>
      </w:pPr>
      <w:r>
        <w:rPr>
          <w:sz w:val="24"/>
        </w:rPr>
        <w:t xml:space="preserve">Ejecuta: fields @timestamp, @message | filter @message like /ERROR|Exception/ | sort @timestamp desc</w:t>
      </w:r>
    </w:p>
    <w:p>
      <w:pPr/>
      <w:r>
        <w:rPr>
          <w:sz w:val="24"/>
        </w:rPr>
        <w:t xml:space="preserve">Esto muestra todos los errores del servicio. Si no hay resultados, el servicio funciona correctamente.</w:t>
      </w:r>
    </w:p>
    <w:p>
      <w:pPr/>
      <w:r>
        <w:rPr>
          <w:sz w:val="24"/>
        </w:rPr>
        <w:t xml:space="preserve"/>
      </w:r>
    </w:p>
    <w:p>
      <w:pPr/>
      <w:r>
        <w:rPr>
          <w:b/>
          <w:sz w:val="24"/>
        </w:rPr>
        <w:t xml:space="preserve">CloudWatch Métricas:</w:t>
      </w:r>
    </w:p>
    <w:p>
      <w:pPr>
        <w:numPr>
          <w:numId w:val="1"/>
          <w:ilvl w:val="0"/>
        </w:numPr>
      </w:pPr>
      <w:r>
        <w:rPr>
          <w:sz w:val="24"/>
        </w:rPr>
        <w:t xml:space="preserve">Ve a Consola AWS &gt; CloudWatch &gt; Métricas</w:t>
      </w:r>
    </w:p>
    <w:p>
      <w:pPr>
        <w:numPr>
          <w:numId w:val="1"/>
          <w:ilvl w:val="0"/>
        </w:numPr>
      </w:pPr>
      <w:r>
        <w:rPr>
          <w:sz w:val="24"/>
        </w:rPr>
        <w:t xml:space="preserve">Selecciona ECS &gt; ClusterName &gt; ServiceName</w:t>
      </w:r>
    </w:p>
    <w:p>
      <w:pPr>
        <w:numPr>
          <w:numId w:val="1"/>
          <w:ilvl w:val="0"/>
        </w:numPr>
      </w:pPr>
      <w:r>
        <w:rPr>
          <w:sz w:val="24"/>
        </w:rPr>
        <w:t xml:space="preserve">Revisa CPUUtilization y MemoryUtilization</w:t>
      </w:r>
    </w:p>
    <w:p>
      <w:pPr>
        <w:numPr>
          <w:numId w:val="1"/>
          <w:ilvl w:val="0"/>
        </w:numPr>
      </w:pPr>
      <w:r>
        <w:rPr>
          <w:sz w:val="24"/>
        </w:rPr>
        <w:t xml:space="preserve">Verifica que se mantengan bajo el target (50%)</w:t>
      </w:r>
    </w:p>
    <w:p>
      <w:pPr/>
      <w:r>
        <w:rPr>
          <w:sz w:val="24"/>
        </w:rPr>
        <w:t xml:space="preserve"/>
      </w:r>
    </w:p>
    <w:p>
      <w:pPr/>
      <w:r>
        <w:rPr>
          <w:b/>
          <w:sz w:val="24"/>
        </w:rPr>
        <w:t xml:space="preserve">Análisis de tiempos del pipeline:</w:t>
      </w:r>
    </w:p>
    <w:p>
      <w:pPr>
        <w:numPr>
          <w:numId w:val="1"/>
          <w:ilvl w:val="0"/>
        </w:numPr>
      </w:pPr>
      <w:r>
        <w:rPr>
          <w:sz w:val="24"/>
        </w:rPr>
        <w:t xml:space="preserve">Ve a GitHub &gt; Actions y revisa la duración de cada workflow</w:t>
      </w:r>
    </w:p>
    <w:p>
      <w:pPr>
        <w:numPr>
          <w:numId w:val="1"/>
          <w:ilvl w:val="0"/>
        </w:numPr>
      </w:pPr>
      <w:r>
        <w:rPr>
          <w:sz w:val="24"/>
        </w:rPr>
        <w:t xml:space="preserve">Registra el tiempo total de build + push + deploy para cada servicio</w:t>
      </w:r>
    </w:p>
    <w:p>
      <w:pPr>
        <w:numPr>
          <w:numId w:val="1"/>
          <w:ilvl w:val="0"/>
        </w:numPr>
      </w:pPr>
      <w:r>
        <w:rPr>
          <w:sz w:val="24"/>
        </w:rPr>
        <w:t xml:space="preserve">Tiempos esperados: frontend (~2-3 min), backends (~3-5 min cada uno)</w:t>
      </w:r>
    </w:p>
    <w:p>
      <w:pPr/>
      <w:r>
        <w:rPr>
          <w:sz w:val="24"/>
        </w:rPr>
        <w:t xml:space="preserve"/>
      </w:r>
    </w:p>
    <w:p>
      <w:pPr/>
      <w:r>
        <w:rPr>
          <w:b/>
          <w:sz w:val="24"/>
        </w:rPr>
        <w:t xml:space="preserve">Toma capturas de pantalla adicionales:</w:t>
      </w:r>
    </w:p>
    <w:p>
      <w:pPr>
        <w:numPr>
          <w:numId w:val="1"/>
          <w:ilvl w:val="0"/>
        </w:numPr>
      </w:pPr>
      <w:r>
        <w:rPr>
          <w:sz w:val="24"/>
        </w:rPr>
        <w:t xml:space="preserve">13-cloudwatch-logs-insights.png - Consulta de errores en CloudWatch Logs</w:t>
      </w:r>
    </w:p>
    <w:p>
      <w:pPr>
        <w:numPr>
          <w:numId w:val="1"/>
          <w:ilvl w:val="0"/>
        </w:numPr>
      </w:pPr>
      <w:r>
        <w:rPr>
          <w:sz w:val="24"/>
        </w:rPr>
        <w:t xml:space="preserve">14-cloudwatch-metrics.png - Métricas de CPU/Memory de los servicios</w:t>
      </w:r>
    </w:p>
    <w:p>
      <w:pPr>
        <w:numPr>
          <w:numId w:val="1"/>
          <w:ilvl w:val="0"/>
        </w:numPr>
      </w:pPr>
      <w:r>
        <w:rPr>
          <w:sz w:val="24"/>
        </w:rPr>
        <w:t xml:space="preserve">15-pipeline-times.png - Tiempos de ejecución en GitHub Actions</w:t>
      </w:r>
    </w:p>
    <w:p>
      <w:pPr>
        <w:numPr>
          <w:numId w:val="1"/>
          <w:ilvl w:val="0"/>
        </w:numPr>
      </w:pPr>
      <w:r>
        <w:rPr>
          <w:sz w:val="24"/>
        </w:rPr>
        <w:t xml:space="preserve">16-autoscaling-policies.png - Políticas de autoscaling en ECS</w:t>
      </w:r>
    </w:p>
    <w:p>
      <w:r>
        <w:br w:type="page"/>
      </w:r>
    </w:p>
    <w:p>
      <w:pPr>
        <w:pStyle w:val="Heading1"/>
      </w:pPr>
      <w:r>
        <w:rPr>
          <w:color w:val="C0392B"/>
        </w:rPr>
        <w:t>11. Solución de Problemas Comunes</w:t>
      </w:r>
    </w:p>
    <w:p>
      <w:pPr>
        <w:spacing w:after="120"/>
      </w:pPr>
      <w:r>
        <w:rPr>
          <w:b/>
          <w:i w:val="0"/>
          <w:sz w:val="22"/>
        </w:rPr>
        <w:t>Los servicios ECS no pasan el health check:</w:t>
      </w:r>
    </w:p>
    <w:p>
      <w:pPr>
        <w:pStyle w:val="ListBullet"/>
        <w:spacing w:after="40"/>
      </w:pPr>
      <w:r>
        <w:t>Verifica que la imagen existe en ECR con el tag latest</w:t>
      </w:r>
    </w:p>
    <w:p>
      <w:pPr>
        <w:pStyle w:val="ListBullet"/>
        <w:spacing w:after="40"/>
      </w:pPr>
      <w:r>
        <w:t>Revisa los logs en CloudWatch &gt; Log groups &gt; /ecs/innovatech/*</w:t>
      </w:r>
    </w:p>
    <w:p>
      <w:pPr>
        <w:pStyle w:val="ListBullet"/>
        <w:spacing w:after="40"/>
      </w:pPr>
      <w:r>
        <w:t>Verifica que los Security Groups permitan el tráfico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/>
          <w:i w:val="0"/>
          <w:sz w:val="22"/>
        </w:rPr>
        <w:t>El ALB responde 502 Bad Gateway:</w:t>
      </w:r>
    </w:p>
    <w:p>
      <w:pPr>
        <w:pStyle w:val="ListBullet"/>
        <w:spacing w:after="40"/>
      </w:pPr>
      <w:r>
        <w:t>Verifica que los Target Groups tengan instancias registradas y healthy</w:t>
      </w:r>
    </w:p>
    <w:p>
      <w:pPr>
        <w:pStyle w:val="ListBullet"/>
        <w:spacing w:after="40"/>
      </w:pPr>
      <w:r>
        <w:t>Revisa que el health check path sea correcto (/, /actuator/health, /api/v1/ventas)</w:t>
      </w:r>
    </w:p>
    <w:p>
      <w:pPr>
        <w:pStyle w:val="ListBullet"/>
        <w:spacing w:after="40"/>
      </w:pPr>
      <w:r>
        <w:t>Asegúrate que el puerto del contenedor coincide con el del Target Group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/>
          <w:i w:val="0"/>
          <w:sz w:val="22"/>
        </w:rPr>
        <w:t>MySQL no conecta:</w:t>
      </w:r>
    </w:p>
    <w:p>
      <w:pPr>
        <w:pStyle w:val="ListBullet"/>
        <w:spacing w:after="40"/>
      </w:pPr>
      <w:r>
        <w:t>Verifica que mysql-service esté RUNNING</w:t>
      </w:r>
    </w:p>
    <w:p>
      <w:pPr>
        <w:pStyle w:val="ListBullet"/>
        <w:spacing w:after="40"/>
      </w:pPr>
      <w:r>
        <w:t>Revisa que el Security Group de MySQL permita tráfico desde el SG del Backend</w:t>
      </w:r>
    </w:p>
    <w:p>
      <w:pPr>
        <w:pStyle w:val="ListBullet"/>
        <w:spacing w:after="40"/>
      </w:pPr>
      <w:r>
        <w:t>Verifica que DB_ENDPOINT = mysql.innovatech.local (Service Discovery)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/>
          <w:i w:val="0"/>
          <w:sz w:val="22"/>
        </w:rPr>
        <w:t>Pipeline de GitHub Actions falla:</w:t>
      </w:r>
    </w:p>
    <w:p>
      <w:pPr>
        <w:pStyle w:val="ListBullet"/>
        <w:spacing w:after="40"/>
      </w:pPr>
      <w:r>
        <w:t>Verifica que los GitHub Secrets estén configurados correctamente</w:t>
      </w:r>
    </w:p>
    <w:p>
      <w:pPr>
        <w:pStyle w:val="ListBullet"/>
        <w:spacing w:after="40"/>
      </w:pPr>
      <w:r>
        <w:t>Revisa los logs del pipeline haciendo clic en el workflow fallido</w:t>
      </w:r>
    </w:p>
    <w:p>
      <w:pPr>
        <w:pStyle w:val="ListBullet"/>
        <w:spacing w:after="40"/>
      </w:pPr>
      <w:r>
        <w:t>Asegúrate que las credenciales AWS no hayan expirado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/>
          <w:i w:val="0"/>
          <w:sz w:val="22"/>
        </w:rPr>
        <w:t>Credenciales AWS expiradas:</w:t>
      </w:r>
    </w:p>
    <w:p>
      <w:pPr>
        <w:pStyle w:val="ListBullet"/>
        <w:spacing w:after="40"/>
      </w:pPr>
      <w:r>
        <w:t>Vuelve a AWS Academy Learner Lab</w:t>
      </w:r>
    </w:p>
    <w:p>
      <w:pPr>
        <w:pStyle w:val="ListBullet"/>
        <w:spacing w:after="40"/>
      </w:pPr>
      <w:r>
        <w:t>Haz clic en "AWS Details" para obtener nuevas credenciales</w:t>
      </w:r>
    </w:p>
    <w:p>
      <w:pPr>
        <w:pStyle w:val="ListBullet"/>
        <w:spacing w:after="40"/>
      </w:pPr>
      <w:r>
        <w:t>Actualiza AWS CLI y GitHub Secrets con las nuevas credenciales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