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IPC · Lógica</w:t>
      </w:r>
    </w:p>
    <w:p>
      <w:pPr>
        <w:jc w:val="center"/>
      </w:pPr>
      <w:r>
        <w:rPr>
          <w:color w:val="505050"/>
          <w:sz w:val="32"/>
        </w:rPr>
        <w:t>Manual de uso — Docentes</w:t>
      </w:r>
    </w:p>
    <w:p/>
    <w:p>
      <w:pPr>
        <w:spacing w:after="120"/>
      </w:pPr>
      <w:r>
        <w:t>Este manual explica paso a paso cómo usar la plataforma IPC · Lógica como docente. No hace falta ningún conocimiento técnico previo.</w:t>
      </w:r>
    </w:p>
    <w:p>
      <w:r>
        <w:br w:type="page"/>
      </w:r>
    </w:p>
    <w:p>
      <w:pPr>
        <w:pStyle w:val="Heading1"/>
        <w:spacing w:before="280" w:after="80"/>
      </w:pPr>
      <w:r>
        <w:t>1. Primer acceso al sistema</w:t>
      </w:r>
    </w:p>
    <w:p>
      <w:pPr>
        <w:spacing w:after="120"/>
      </w:pPr>
      <w:r>
        <w:t>Para entrar a la plataforma, abrí el navegador e ingresá la dirección que te dio tu institución.</w:t>
      </w:r>
    </w:p>
    <w:p>
      <w:pPr>
        <w:pStyle w:val="Heading2"/>
        <w:spacing w:before="160" w:after="80"/>
      </w:pPr>
      <w:r>
        <w:t>1.1. Iniciar sesión</w:t>
      </w:r>
    </w:p>
    <w:p>
      <w:pPr>
        <w:pStyle w:val="ListNumber"/>
        <w:spacing w:after="80"/>
      </w:pPr>
      <w:r>
        <w:t>En la pantalla de inicio de sesión, escribí tu nombre de usuario y tu contraseña.</w:t>
      </w:r>
    </w:p>
    <w:p>
      <w:pPr>
        <w:pStyle w:val="ListNumber"/>
        <w:spacing w:after="80"/>
      </w:pPr>
      <w:r>
        <w:t>Hacé clic en "Iniciar sesión".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Pantalla de inicio de sesión ]</w:t>
      </w:r>
    </w:p>
    <w:p>
      <w:pPr>
        <w:spacing w:after="200"/>
        <w:jc w:val="center"/>
      </w:pPr>
      <w:r>
        <w:rPr>
          <w:i/>
          <w:color w:val="646464"/>
          <w:sz w:val="18"/>
        </w:rPr>
        <w:t>Pantalla de inicio de sesión</w:t>
      </w:r>
    </w:p>
    <w:p>
      <w:pPr>
        <w:spacing w:after="120"/>
        <w:ind w:left="454"/>
      </w:pPr>
      <w:r>
        <w:rPr>
          <w:i/>
          <w:color w:val="505050"/>
        </w:rPr>
        <w:t>💡 Si es tu primer acceso, el sistema te va a pedir que cambies tu contraseña antes de continuar. Elegí una contraseña personal y guardala.</w:t>
      </w:r>
    </w:p>
    <w:p>
      <w:pPr>
        <w:pStyle w:val="Heading2"/>
        <w:spacing w:before="160" w:after="80"/>
      </w:pPr>
      <w:r>
        <w:t>1.2. La barra de navegación</w:t>
      </w:r>
    </w:p>
    <w:p>
      <w:pPr>
        <w:spacing w:after="120"/>
      </w:pPr>
      <w:r>
        <w:t>Una vez adentro, vas a ver en la parte superior de la pantalla:</w:t>
      </w:r>
    </w:p>
    <w:p>
      <w:pPr>
        <w:pStyle w:val="ListBullet"/>
        <w:spacing w:after="60"/>
      </w:pPr>
      <w:r>
        <w:t>El nombre del sitio (a la izquierda), que te lleva al inicio.</w:t>
      </w:r>
    </w:p>
    <w:p>
      <w:pPr>
        <w:pStyle w:val="ListBullet"/>
        <w:spacing w:after="60"/>
      </w:pPr>
      <w:r>
        <w:t>Los accesos rápidos: Panel docente, Correcciones, Analíticas.</w:t>
      </w:r>
    </w:p>
    <w:p>
      <w:pPr>
        <w:pStyle w:val="ListBullet"/>
        <w:spacing w:after="60"/>
      </w:pPr>
      <w:r>
        <w:t>Tu nombre de usuario (al hacer clic, vas a tu perfil).</w:t>
      </w:r>
    </w:p>
    <w:p>
      <w:pPr>
        <w:pStyle w:val="ListBullet"/>
        <w:spacing w:after="60"/>
      </w:pPr>
      <w:r>
        <w:t>El botón "Salir" para cerrar sesión.</w:t>
      </w:r>
    </w:p>
    <w:p>
      <w:pPr>
        <w:spacing w:after="120"/>
      </w:pPr>
      <w:r>
        <w:t>Justo debajo de la barra principal vas a ver una barra azul con accesos directos para crear comisiones, prácticas y ejercicios.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Barra de navegación docente ]</w:t>
      </w:r>
    </w:p>
    <w:p>
      <w:pPr>
        <w:spacing w:after="200"/>
        <w:jc w:val="center"/>
      </w:pPr>
      <w:r>
        <w:rPr>
          <w:i/>
          <w:color w:val="646464"/>
          <w:sz w:val="18"/>
        </w:rPr>
        <w:t>La barra azul de accesos rápidos aparece solo para docentes y administradores</w:t>
      </w:r>
    </w:p>
    <w:p>
      <w:r>
        <w:br w:type="page"/>
      </w:r>
    </w:p>
    <w:p>
      <w:pPr>
        <w:pStyle w:val="Heading1"/>
        <w:spacing w:before="280" w:after="80"/>
      </w:pPr>
      <w:r>
        <w:t>2. Panel docente</w:t>
      </w:r>
    </w:p>
    <w:p>
      <w:pPr>
        <w:spacing w:after="120"/>
      </w:pPr>
      <w:r>
        <w:t>El Panel docente es tu pantalla principal de trabajo. Podés acceder desde la barra de navegación haciendo clic en "Panel docente".</w:t>
      </w:r>
    </w:p>
    <w:p>
      <w:pPr>
        <w:spacing w:after="120"/>
      </w:pPr>
      <w:r>
        <w:t>El panel tiene tres secciones principales:</w:t>
      </w:r>
    </w:p>
    <w:p>
      <w:pPr>
        <w:pStyle w:val="ListBullet"/>
        <w:spacing w:after="60"/>
      </w:pPr>
      <w:r>
        <w:rPr>
          <w:b/>
        </w:rPr>
        <w:t xml:space="preserve">Comisiones: </w:t>
      </w:r>
      <w:r>
        <w:t>Ver el listado de tus comisiones con el avance de los estudiantes.</w:t>
      </w:r>
    </w:p>
    <w:p>
      <w:pPr>
        <w:pStyle w:val="ListBullet"/>
        <w:spacing w:after="60"/>
      </w:pPr>
      <w:r>
        <w:rPr>
          <w:b/>
        </w:rPr>
        <w:t xml:space="preserve">Banco de prácticas: </w:t>
      </w:r>
      <w:r>
        <w:t>Gestionar las prácticas que creaste.</w:t>
      </w:r>
    </w:p>
    <w:p>
      <w:pPr>
        <w:pStyle w:val="ListBullet"/>
        <w:spacing w:after="60"/>
      </w:pPr>
      <w:r>
        <w:rPr>
          <w:b/>
        </w:rPr>
        <w:t xml:space="preserve">Banco de ejercicios: </w:t>
      </w:r>
      <w:r>
        <w:t>Gestionar los ejercicios que creaste.</w:t>
      </w:r>
    </w:p>
    <w:p>
      <w:pPr>
        <w:spacing w:after="120"/>
      </w:pPr>
      <w:r>
        <w:t>A la derecha también vas a ver los intentos de ejercicios que los estudiantes enviaron y que esperan tu revisión.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Panel docente — vista general ]</w:t>
      </w:r>
    </w:p>
    <w:p>
      <w:pPr>
        <w:spacing w:after="200"/>
        <w:jc w:val="center"/>
      </w:pPr>
      <w:r>
        <w:rPr>
          <w:i/>
          <w:color w:val="646464"/>
          <w:sz w:val="18"/>
        </w:rPr>
        <w:t>El Panel docente con las tres secciones y el panel de correcciones pendientes</w:t>
      </w:r>
    </w:p>
    <w:p>
      <w:pPr>
        <w:pStyle w:val="Heading2"/>
        <w:spacing w:before="160" w:after="80"/>
      </w:pPr>
      <w:r>
        <w:t>2.1. Paginación</w:t>
      </w:r>
    </w:p>
    <w:p>
      <w:pPr>
        <w:spacing w:after="120"/>
      </w:pPr>
      <w:r>
        <w:t>Cada sección muestra hasta 10 elementos a la vez. Si tenés más, van a aparecer botones "← Anterior" y "Siguiente →" para navegar entre páginas.</w:t>
      </w:r>
    </w:p>
    <w:p>
      <w:r>
        <w:br w:type="page"/>
      </w:r>
    </w:p>
    <w:p>
      <w:pPr>
        <w:pStyle w:val="Heading1"/>
        <w:spacing w:before="280" w:after="80"/>
      </w:pPr>
      <w:r>
        <w:t>3. Comisiones</w:t>
      </w:r>
    </w:p>
    <w:p>
      <w:pPr>
        <w:spacing w:after="120"/>
      </w:pPr>
      <w:r>
        <w:t>Una comisión es un grupo de estudiantes al que asignás prácticas. Podés tener tantas comisiones como necesites.</w:t>
      </w:r>
    </w:p>
    <w:p>
      <w:pPr>
        <w:pStyle w:val="Heading2"/>
        <w:spacing w:before="160" w:after="80"/>
      </w:pPr>
      <w:r>
        <w:t>3.1. Crear una comisión</w:t>
      </w:r>
    </w:p>
    <w:p>
      <w:pPr>
        <w:pStyle w:val="ListNumber"/>
        <w:spacing w:after="80"/>
      </w:pPr>
      <w:r>
        <w:t>En el Panel docente, hacé clic en "Nueva comisión".</w:t>
      </w:r>
    </w:p>
    <w:p>
      <w:pPr>
        <w:pStyle w:val="ListNumber"/>
        <w:spacing w:after="80"/>
      </w:pPr>
      <w:r>
        <w:t>Escribí el nombre de la comisión (por ejemplo: "Comisión A — Turno mañana").</w:t>
      </w:r>
    </w:p>
    <w:p>
      <w:pPr>
        <w:pStyle w:val="ListNumber"/>
        <w:spacing w:after="80"/>
      </w:pPr>
      <w:r>
        <w:t>Hacé clic en "Guardar".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Formulario de nueva comisión ]</w:t>
      </w:r>
    </w:p>
    <w:p>
      <w:pPr>
        <w:spacing w:after="200"/>
        <w:jc w:val="center"/>
      </w:pPr>
      <w:r>
        <w:rPr>
          <w:i/>
          <w:color w:val="646464"/>
          <w:sz w:val="18"/>
        </w:rPr>
        <w:t>Formulario para crear una comisión</w:t>
      </w:r>
    </w:p>
    <w:p>
      <w:pPr>
        <w:pStyle w:val="Heading2"/>
        <w:spacing w:before="160" w:after="80"/>
      </w:pPr>
      <w:r>
        <w:t>3.2. Ver el detalle de una comisión</w:t>
      </w:r>
    </w:p>
    <w:p>
      <w:pPr>
        <w:spacing w:after="120"/>
      </w:pPr>
      <w:r>
        <w:t>Hacé clic en el nombre de una comisión para ver su detalle. Desde ahí podés:</w:t>
      </w:r>
    </w:p>
    <w:p>
      <w:pPr>
        <w:pStyle w:val="ListBullet"/>
        <w:spacing w:after="60"/>
      </w:pPr>
      <w:r>
        <w:t>Ver y gestionar los docentes asignados a la comisión.</w:t>
      </w:r>
    </w:p>
    <w:p>
      <w:pPr>
        <w:pStyle w:val="ListBullet"/>
        <w:spacing w:after="60"/>
      </w:pPr>
      <w:r>
        <w:t>Ver el progreso de cada estudiante en las prácticas.</w:t>
      </w:r>
    </w:p>
    <w:p>
      <w:pPr>
        <w:pStyle w:val="ListBullet"/>
        <w:spacing w:after="60"/>
      </w:pPr>
      <w:r>
        <w:t>Agregar y quitar estudiantes.</w:t>
      </w:r>
    </w:p>
    <w:p>
      <w:pPr>
        <w:pStyle w:val="ListBullet"/>
        <w:spacing w:after="60"/>
      </w:pPr>
      <w:r>
        <w:t>Ver y gestionar las prácticas de la comisión.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Vista de detalle de una comisión ]</w:t>
      </w:r>
    </w:p>
    <w:p>
      <w:pPr>
        <w:spacing w:after="200"/>
        <w:jc w:val="center"/>
      </w:pPr>
      <w:r>
        <w:rPr>
          <w:i/>
          <w:color w:val="646464"/>
          <w:sz w:val="18"/>
        </w:rPr>
        <w:t>Detalle de una comisión con progreso de estudiantes y prácticas</w:t>
      </w:r>
    </w:p>
    <w:p>
      <w:pPr>
        <w:pStyle w:val="Heading2"/>
        <w:spacing w:before="160" w:after="80"/>
      </w:pPr>
      <w:r>
        <w:t>3.3. Agregar docentes a una comisión</w:t>
      </w:r>
    </w:p>
    <w:p>
      <w:pPr>
        <w:spacing w:after="120"/>
      </w:pPr>
      <w:r>
        <w:t>Si la comisión es compartida entre varios docentes, podés agregarlos desde el detalle de la comisión.</w:t>
      </w:r>
    </w:p>
    <w:p>
      <w:pPr>
        <w:pStyle w:val="ListNumber"/>
        <w:spacing w:after="80"/>
      </w:pPr>
      <w:r>
        <w:t>En la sección "Docentes de la comisión", seleccioná el docente en el menú desplegable.</w:t>
      </w:r>
    </w:p>
    <w:p>
      <w:pPr>
        <w:pStyle w:val="ListNumber"/>
        <w:spacing w:after="80"/>
      </w:pPr>
      <w:r>
        <w:t>Hacé clic en "Agregar".</w:t>
      </w:r>
    </w:p>
    <w:p>
      <w:pPr>
        <w:spacing w:after="120"/>
        <w:ind w:left="454"/>
      </w:pPr>
      <w:r>
        <w:rPr>
          <w:i/>
          <w:color w:val="505050"/>
        </w:rPr>
        <w:t>💡 Para que un usuario aparezca en esa lista, el administrador del sistema debe haberle asignado el rol de docente primero.</w:t>
      </w:r>
    </w:p>
    <w:p>
      <w:pPr>
        <w:pStyle w:val="Heading2"/>
        <w:spacing w:before="160" w:after="80"/>
      </w:pPr>
      <w:r>
        <w:t>3.4. Agregar estudiantes</w:t>
      </w:r>
    </w:p>
    <w:p>
      <w:pPr>
        <w:spacing w:after="120"/>
      </w:pPr>
      <w:r>
        <w:t>Podés agregar estudiantes de a uno o de forma masiva desde un archivo Excel.</w:t>
      </w:r>
    </w:p>
    <w:p>
      <w:pPr>
        <w:pStyle w:val="Heading3"/>
        <w:spacing w:before="160" w:after="80"/>
      </w:pPr>
      <w:r>
        <w:t>Agregar de a uno</w:t>
      </w:r>
    </w:p>
    <w:p>
      <w:pPr>
        <w:pStyle w:val="ListNumber"/>
        <w:spacing w:after="80"/>
      </w:pPr>
      <w:r>
        <w:t>Completá los campos: nombre de usuario, email y contraseña inicial.</w:t>
      </w:r>
    </w:p>
    <w:p>
      <w:pPr>
        <w:pStyle w:val="ListNumber"/>
        <w:spacing w:after="80"/>
      </w:pPr>
      <w:r>
        <w:t>Hacé clic en "Dar de alta".</w:t>
      </w:r>
    </w:p>
    <w:p>
      <w:pPr>
        <w:spacing w:after="120"/>
      </w:pPr>
      <w:r>
        <w:t>El estudiante va a tener que cambiar su contraseña la primera vez que inicie sesión.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Formulario de alta individual de estudiante ]</w:t>
      </w:r>
    </w:p>
    <w:p>
      <w:pPr>
        <w:spacing w:after="200"/>
        <w:jc w:val="center"/>
      </w:pPr>
      <w:r>
        <w:rPr>
          <w:i/>
          <w:color w:val="646464"/>
          <w:sz w:val="18"/>
        </w:rPr>
        <w:t>Alta individual de estudiante</w:t>
      </w:r>
    </w:p>
    <w:p>
      <w:pPr>
        <w:pStyle w:val="Heading3"/>
        <w:spacing w:before="160" w:after="80"/>
      </w:pPr>
      <w:r>
        <w:t>Importación masiva desde Excel</w:t>
      </w:r>
    </w:p>
    <w:p>
      <w:pPr>
        <w:spacing w:after="120"/>
      </w:pPr>
      <w:r>
        <w:t>Si tenés muchos estudiantes, podés cargarlos todos de una vez desde un archivo .xlsx.</w:t>
      </w:r>
    </w:p>
    <w:p>
      <w:pPr>
        <w:pStyle w:val="ListNumber"/>
        <w:spacing w:after="80"/>
      </w:pPr>
      <w:r>
        <w:t>Prepará un archivo Excel con las siguientes columnas en orden:</w:t>
      </w:r>
    </w:p>
    <w:p>
      <w:pPr>
        <w:pStyle w:val="ListBullet"/>
        <w:spacing w:after="60"/>
      </w:pPr>
      <w:r>
        <w:t>username (obligatorio): nombre de usuario, sin espacios ni caracteres especiales.</w:t>
      </w:r>
    </w:p>
    <w:p>
      <w:pPr>
        <w:pStyle w:val="ListBullet"/>
        <w:spacing w:after="60"/>
      </w:pPr>
      <w:r>
        <w:t>email (obligatorio): correo electrónico del estudiante.</w:t>
      </w:r>
    </w:p>
    <w:p>
      <w:pPr>
        <w:pStyle w:val="ListBullet"/>
        <w:spacing w:after="60"/>
      </w:pPr>
      <w:r>
        <w:t>password (obligatorio): contraseña inicial.</w:t>
      </w:r>
    </w:p>
    <w:p>
      <w:pPr>
        <w:pStyle w:val="ListBullet"/>
        <w:spacing w:after="60"/>
      </w:pPr>
      <w:r>
        <w:t>first_name (opcional): nombre.</w:t>
      </w:r>
    </w:p>
    <w:p>
      <w:pPr>
        <w:pStyle w:val="ListBullet"/>
        <w:spacing w:after="60"/>
      </w:pPr>
      <w:r>
        <w:t>last_name (opcional): apellido.</w:t>
      </w:r>
    </w:p>
    <w:p>
      <w:pPr>
        <w:pStyle w:val="ListNumber"/>
        <w:spacing w:after="80"/>
      </w:pPr>
      <w:r>
        <w:t>En la sección "Importación masiva (.xlsx)", hacé clic en "Elegir archivo" y seleccioná tu archivo.</w:t>
      </w:r>
    </w:p>
    <w:p>
      <w:pPr>
        <w:pStyle w:val="ListNumber"/>
        <w:spacing w:after="80"/>
      </w:pPr>
      <w:r>
        <w:t>Hacé clic en "Importar".</w:t>
      </w:r>
    </w:p>
    <w:p>
      <w:pPr>
        <w:spacing w:after="120"/>
      </w:pPr>
      <w:r>
        <w:t>El sistema va a procesar cada fila y te va a mostrar un reporte con cuántos estudiantes se importaron y cuáles fallaron (y por qué).</w:t>
      </w:r>
    </w:p>
    <w:p>
      <w:pPr>
        <w:spacing w:after="120"/>
        <w:ind w:left="454"/>
      </w:pPr>
      <w:r>
        <w:rPr>
          <w:i/>
          <w:color w:val="505050"/>
        </w:rPr>
        <w:t>💡 Si una fila falla, el resto igual se importa. Podés corregir solo las filas con error y volver a importar.</w:t>
      </w:r>
    </w:p>
    <w:p>
      <w:pPr>
        <w:spacing w:after="120"/>
        <w:ind w:left="454"/>
      </w:pPr>
      <w:r>
        <w:rPr>
          <w:i/>
          <w:color w:val="965000"/>
        </w:rPr>
        <w:t>⚠️  La primera fila del Excel debe contener los encabezados de columna, no datos.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Sección de importación masiva con reporte de resultado ]</w:t>
      </w:r>
    </w:p>
    <w:p>
      <w:pPr>
        <w:spacing w:after="200"/>
        <w:jc w:val="center"/>
      </w:pPr>
      <w:r>
        <w:rPr>
          <w:i/>
          <w:color w:val="646464"/>
          <w:sz w:val="18"/>
        </w:rPr>
        <w:t>Resultado de una importación masiva</w:t>
      </w:r>
    </w:p>
    <w:p>
      <w:r>
        <w:br w:type="page"/>
      </w:r>
    </w:p>
    <w:p>
      <w:pPr>
        <w:pStyle w:val="Heading1"/>
        <w:spacing w:before="280" w:after="80"/>
      </w:pPr>
      <w:r>
        <w:t>4. Prácticas</w:t>
      </w:r>
    </w:p>
    <w:p>
      <w:pPr>
        <w:spacing w:after="120"/>
      </w:pPr>
      <w:r>
        <w:t>Una práctica es un conjunto ordenado de ejercicios que asignás a una comisión. Los estudiantes los resuelven de forma secuencial: para pasar al siguiente ejercicio, deben tener aprobado el anterior.</w:t>
      </w:r>
    </w:p>
    <w:p>
      <w:pPr>
        <w:pStyle w:val="Heading2"/>
        <w:spacing w:before="160" w:after="80"/>
      </w:pPr>
      <w:r>
        <w:t>4.1. Crear una práctica</w:t>
      </w:r>
    </w:p>
    <w:p>
      <w:pPr>
        <w:pStyle w:val="ListNumber"/>
        <w:spacing w:after="80"/>
      </w:pPr>
      <w:r>
        <w:t>Hacé clic en "Nueva práctica" desde el Panel docente o desde la barra azul.</w:t>
      </w:r>
    </w:p>
    <w:p>
      <w:pPr>
        <w:pStyle w:val="ListNumber"/>
        <w:spacing w:after="80"/>
      </w:pPr>
      <w:r>
        <w:t>Completá los campos:</w:t>
      </w:r>
    </w:p>
    <w:p>
      <w:pPr>
        <w:pStyle w:val="ListBullet"/>
        <w:spacing w:after="60"/>
      </w:pPr>
      <w:r>
        <w:rPr>
          <w:b/>
        </w:rPr>
        <w:t xml:space="preserve">Título: </w:t>
      </w:r>
      <w:r>
        <w:t>El nombre de la práctica (por ejemplo: "Práctica 1 — Tablas de verdad").</w:t>
      </w:r>
    </w:p>
    <w:p>
      <w:pPr>
        <w:pStyle w:val="ListBullet"/>
        <w:spacing w:after="60"/>
      </w:pPr>
      <w:r>
        <w:rPr>
          <w:b/>
        </w:rPr>
        <w:t xml:space="preserve">Comisión: </w:t>
      </w:r>
      <w:r>
        <w:t>La comisión a la que pertenece.</w:t>
      </w:r>
    </w:p>
    <w:p>
      <w:pPr>
        <w:pStyle w:val="ListBullet"/>
        <w:spacing w:after="60"/>
      </w:pPr>
      <w:r>
        <w:rPr>
          <w:b/>
        </w:rPr>
        <w:t xml:space="preserve">Orden: </w:t>
      </w:r>
      <w:r>
        <w:t>El número de orden dentro de la comisión (1, 2, 3…).</w:t>
      </w:r>
    </w:p>
    <w:p>
      <w:pPr>
        <w:pStyle w:val="ListNumber"/>
        <w:spacing w:after="80"/>
      </w:pPr>
      <w:r>
        <w:t>Opcionalmente, configurá el período de disponibilidad (ver sección 4.2).</w:t>
      </w:r>
    </w:p>
    <w:p>
      <w:pPr>
        <w:pStyle w:val="ListNumber"/>
        <w:spacing w:after="80"/>
      </w:pPr>
      <w:r>
        <w:t>Hacé clic en "Guardar".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Formulario de nueva práctica con campos de fecha ]</w:t>
      </w:r>
    </w:p>
    <w:p>
      <w:pPr>
        <w:spacing w:after="200"/>
        <w:jc w:val="center"/>
      </w:pPr>
      <w:r>
        <w:rPr>
          <w:i/>
          <w:color w:val="646464"/>
          <w:sz w:val="18"/>
        </w:rPr>
        <w:t>Formulario de creación de práctica</w:t>
      </w:r>
    </w:p>
    <w:p>
      <w:pPr>
        <w:pStyle w:val="Heading2"/>
        <w:spacing w:before="160" w:after="80"/>
      </w:pPr>
      <w:r>
        <w:t>4.2. Período de disponibilidad (apertura y cierre)</w:t>
      </w:r>
    </w:p>
    <w:p>
      <w:pPr>
        <w:spacing w:after="120"/>
      </w:pPr>
      <w:r>
        <w:t>Podés configurar cuándo los estudiantes pueden acceder a una práctica:</w:t>
      </w:r>
    </w:p>
    <w:p>
      <w:pPr>
        <w:pStyle w:val="ListBullet"/>
        <w:spacing w:after="60"/>
      </w:pPr>
      <w:r>
        <w:rPr>
          <w:b/>
        </w:rPr>
        <w:t xml:space="preserve">Fecha de apertura: </w:t>
      </w:r>
      <w:r>
        <w:t>Si la completás, los estudiantes no van a poder ver la práctica hasta esa fecha y hora.</w:t>
      </w:r>
    </w:p>
    <w:p>
      <w:pPr>
        <w:pStyle w:val="ListBullet"/>
        <w:spacing w:after="60"/>
      </w:pPr>
      <w:r>
        <w:rPr>
          <w:b/>
        </w:rPr>
        <w:t xml:space="preserve">Fecha de cierre: </w:t>
      </w:r>
      <w:r>
        <w:t>Si la completás, los estudiantes no van a poder acceder después de esa fecha y hora.</w:t>
      </w:r>
    </w:p>
    <w:p>
      <w:pPr>
        <w:spacing w:after="120"/>
      </w:pPr>
      <w:r>
        <w:t>Si no completás ninguna de las dos, la práctica está disponible siempre.</w:t>
      </w:r>
    </w:p>
    <w:p>
      <w:pPr>
        <w:spacing w:after="120"/>
        <w:ind w:left="454"/>
      </w:pPr>
      <w:r>
        <w:rPr>
          <w:i/>
          <w:color w:val="505050"/>
        </w:rPr>
        <w:t>💡 Las fechas son opcionales e independientes: podés poner solo cierre, solo apertura, o ambas.</w:t>
      </w:r>
    </w:p>
    <w:p>
      <w:pPr>
        <w:spacing w:after="120"/>
        <w:ind w:left="454"/>
      </w:pPr>
      <w:r>
        <w:rPr>
          <w:i/>
          <w:color w:val="965000"/>
        </w:rPr>
        <w:t>⚠️  La fecha de cierre debe ser posterior a la fecha de apertura.</w:t>
      </w:r>
    </w:p>
    <w:p>
      <w:pPr>
        <w:spacing w:after="120"/>
      </w:pPr>
      <w:r>
        <w:t>En el home de los estudiantes, la práctica va a mostrar:</w:t>
      </w:r>
    </w:p>
    <w:p>
      <w:pPr>
        <w:pStyle w:val="ListBullet"/>
        <w:spacing w:after="60"/>
      </w:pPr>
      <w:r>
        <w:t>"Abre DD/MM HH:MM" si todavía no llegó la fecha de apertura.</w:t>
      </w:r>
    </w:p>
    <w:p>
      <w:pPr>
        <w:pStyle w:val="ListBullet"/>
        <w:spacing w:after="60"/>
      </w:pPr>
      <w:r>
        <w:t>"Cierra DD/MM HH:MM" si está abierta y tiene fecha de cierre.</w:t>
      </w:r>
    </w:p>
    <w:p>
      <w:pPr>
        <w:pStyle w:val="ListBullet"/>
        <w:spacing w:after="60"/>
      </w:pPr>
      <w:r>
        <w:t>"Cerró DD/MM HH:MM" si ya pasó la fecha de cierre.</w:t>
      </w:r>
    </w:p>
    <w:p>
      <w:pPr>
        <w:pStyle w:val="Heading2"/>
        <w:spacing w:before="160" w:after="80"/>
      </w:pPr>
      <w:r>
        <w:t>4.3. Banco común de prácticas</w:t>
      </w:r>
    </w:p>
    <w:p>
      <w:pPr>
        <w:spacing w:after="120"/>
      </w:pPr>
      <w:r>
        <w:t>Si marcás "Agregar al banco común", cualquier otro docente puede importar esa práctica a su propia comisión. Los ejercicios no se duplican: se reutilizan los originales.</w:t>
      </w:r>
    </w:p>
    <w:p>
      <w:pPr>
        <w:spacing w:after="120"/>
        <w:ind w:left="454"/>
      </w:pPr>
      <w:r>
        <w:rPr>
          <w:i/>
          <w:color w:val="505050"/>
        </w:rPr>
        <w:t>💡 El banco común es útil para compartir materiales entre cátedras o entre docentes de la misma asignatura.</w:t>
      </w:r>
    </w:p>
    <w:p>
      <w:pPr>
        <w:pStyle w:val="Heading2"/>
        <w:spacing w:before="160" w:after="80"/>
      </w:pPr>
      <w:r>
        <w:t>4.4. Agregar ejercicios a una práctica</w:t>
      </w:r>
    </w:p>
    <w:p>
      <w:pPr>
        <w:spacing w:after="120"/>
      </w:pPr>
      <w:r>
        <w:t>Una vez creada la práctica, podés agregarle ejercicios desde su página de detalle.</w:t>
      </w:r>
    </w:p>
    <w:p>
      <w:pPr>
        <w:pStyle w:val="ListNumber"/>
        <w:spacing w:after="80"/>
      </w:pPr>
      <w:r>
        <w:t>Hacé clic en el nombre de la práctica o en el botón "Ver ejercicios".</w:t>
      </w:r>
    </w:p>
    <w:p>
      <w:pPr>
        <w:pStyle w:val="ListNumber"/>
        <w:spacing w:after="80"/>
      </w:pPr>
      <w:r>
        <w:t>En la sección "Agregar ejercicio existente", seleccioná un ejercicio del menú desplegable.</w:t>
      </w:r>
    </w:p>
    <w:p>
      <w:pPr>
        <w:pStyle w:val="ListNumber"/>
        <w:spacing w:after="80"/>
      </w:pPr>
      <w:r>
        <w:t>Si querés elegir en qué posición va, escribí el número en el campo "Orden" (opcional: si lo dejás vacío, se agrega al final).</w:t>
      </w:r>
    </w:p>
    <w:p>
      <w:pPr>
        <w:pStyle w:val="ListNumber"/>
        <w:spacing w:after="80"/>
      </w:pPr>
      <w:r>
        <w:t>Hacé clic en "Agregar".</w:t>
      </w:r>
    </w:p>
    <w:p>
      <w:pPr>
        <w:spacing w:after="120"/>
      </w:pPr>
      <w:r>
        <w:t>También podés crear un ejercicio nuevo directamente desde ahí haciendo clic en "+ Crear nuevo ejercicio".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Vista de detalle de práctica con lista de ejercicios y formulario de agregar ]</w:t>
      </w:r>
    </w:p>
    <w:p>
      <w:pPr>
        <w:spacing w:after="200"/>
        <w:jc w:val="center"/>
      </w:pPr>
      <w:r>
        <w:rPr>
          <w:i/>
          <w:color w:val="646464"/>
          <w:sz w:val="18"/>
        </w:rPr>
        <w:t>Detalle de práctica con ejercicios asignados</w:t>
      </w:r>
    </w:p>
    <w:p>
      <w:pPr>
        <w:pStyle w:val="Heading2"/>
        <w:spacing w:before="160" w:after="80"/>
      </w:pPr>
      <w:r>
        <w:t>4.5. Importar una práctica de otro docente</w:t>
      </w:r>
    </w:p>
    <w:p>
      <w:pPr>
        <w:spacing w:after="120"/>
      </w:pPr>
      <w:r>
        <w:t>Si otro docente compartió una práctica al banco común, podés importarla a tu comisión.</w:t>
      </w:r>
    </w:p>
    <w:p>
      <w:pPr>
        <w:pStyle w:val="ListNumber"/>
        <w:spacing w:after="80"/>
      </w:pPr>
      <w:r>
        <w:t>En el detalle de tu comisión, desplegá la sección "Importar práctica existente".</w:t>
      </w:r>
    </w:p>
    <w:p>
      <w:pPr>
        <w:pStyle w:val="ListNumber"/>
        <w:spacing w:after="80"/>
      </w:pPr>
      <w:r>
        <w:t>Seleccioná la práctica del menú desplegable.</w:t>
      </w:r>
    </w:p>
    <w:p>
      <w:pPr>
        <w:pStyle w:val="ListNumber"/>
        <w:spacing w:after="80"/>
      </w:pPr>
      <w:r>
        <w:t>Elegí el número de orden dentro de tu comisión.</w:t>
      </w:r>
    </w:p>
    <w:p>
      <w:pPr>
        <w:pStyle w:val="ListNumber"/>
        <w:spacing w:after="80"/>
      </w:pPr>
      <w:r>
        <w:t>Hacé clic en "Importar".</w:t>
      </w:r>
    </w:p>
    <w:p>
      <w:r>
        <w:br w:type="page"/>
      </w:r>
    </w:p>
    <w:p>
      <w:pPr>
        <w:pStyle w:val="Heading1"/>
        <w:spacing w:before="280" w:after="80"/>
      </w:pPr>
      <w:r>
        <w:t>5. Ejercicios</w:t>
      </w:r>
    </w:p>
    <w:p>
      <w:pPr>
        <w:spacing w:after="120"/>
      </w:pPr>
      <w:r>
        <w:t>Los ejercicios son el contenido que los estudiantes resuelven. Hay dos tipos:</w:t>
      </w:r>
    </w:p>
    <w:p>
      <w:pPr>
        <w:pStyle w:val="ListBullet"/>
        <w:spacing w:after="60"/>
      </w:pPr>
      <w:r>
        <w:rPr>
          <w:b/>
        </w:rPr>
        <w:t xml:space="preserve">Formalización: </w:t>
      </w:r>
      <w:r>
        <w:t>El estudiante escribe una fórmula lógica que representa el enunciado.</w:t>
      </w:r>
    </w:p>
    <w:p>
      <w:pPr>
        <w:pStyle w:val="ListBullet"/>
        <w:spacing w:after="60"/>
      </w:pPr>
      <w:r>
        <w:rPr>
          <w:b/>
        </w:rPr>
        <w:t xml:space="preserve">Tabla de verdad: </w:t>
      </w:r>
      <w:r>
        <w:t>El estudiante construye un argumento lógico (premisas y conclusión) y completa su tabla de verdad.</w:t>
      </w:r>
    </w:p>
    <w:p>
      <w:pPr>
        <w:pStyle w:val="Heading2"/>
        <w:spacing w:before="160" w:after="80"/>
      </w:pPr>
      <w:r>
        <w:t>5.1. Crear un ejercicio</w:t>
      </w:r>
    </w:p>
    <w:p>
      <w:pPr>
        <w:pStyle w:val="ListNumber"/>
        <w:spacing w:after="80"/>
      </w:pPr>
      <w:r>
        <w:t>Hacé clic en "Nuevo ejercicio" desde el Panel docente o la barra azul.</w:t>
      </w:r>
    </w:p>
    <w:p>
      <w:pPr>
        <w:pStyle w:val="ListNumber"/>
        <w:spacing w:after="80"/>
      </w:pPr>
      <w:r>
        <w:t>Seleccioná el tipo: "Formalización" o "Tabla de verdad".</w:t>
      </w:r>
    </w:p>
    <w:p>
      <w:pPr>
        <w:pStyle w:val="ListNumber"/>
        <w:spacing w:after="80"/>
      </w:pPr>
      <w:r>
        <w:t>Escribí el enunciado. Podés usar texto con formato básico.</w:t>
      </w:r>
    </w:p>
    <w:p>
      <w:pPr>
        <w:pStyle w:val="ListNumber"/>
        <w:spacing w:after="80"/>
      </w:pPr>
      <w:r>
        <w:t>Completá la solución:</w:t>
      </w:r>
    </w:p>
    <w:p>
      <w:pPr>
        <w:pStyle w:val="ListBullet"/>
        <w:spacing w:after="60"/>
      </w:pPr>
      <w:r>
        <w:t>Para formalización: escribí la fórmula correcta usando la notación del sistema (ver sección 5.2).</w:t>
      </w:r>
    </w:p>
    <w:p>
      <w:pPr>
        <w:pStyle w:val="ListBullet"/>
        <w:spacing w:after="60"/>
      </w:pPr>
      <w:r>
        <w:t>Para tabla de verdad: ingresá el diccionario de proposiciones y las fórmulas del argumento.</w:t>
      </w:r>
    </w:p>
    <w:p>
      <w:pPr>
        <w:pStyle w:val="ListNumber"/>
        <w:spacing w:after="80"/>
      </w:pPr>
      <w:r>
        <w:t>Si querés que otros docentes puedan usar el ejercicio, marcá "Agregar al banco común".</w:t>
      </w:r>
    </w:p>
    <w:p>
      <w:pPr>
        <w:pStyle w:val="ListNumber"/>
        <w:spacing w:after="80"/>
      </w:pPr>
      <w:r>
        <w:t>Hacé clic en "Guardar".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Formulario de creación de ejercicio tipo Formalización ]</w:t>
      </w:r>
    </w:p>
    <w:p>
      <w:pPr>
        <w:spacing w:after="200"/>
        <w:jc w:val="center"/>
      </w:pPr>
      <w:r>
        <w:rPr>
          <w:i/>
          <w:color w:val="646464"/>
          <w:sz w:val="18"/>
        </w:rPr>
        <w:t>Formulario de creación de ejercicio — tipo Formalización</w:t>
      </w:r>
    </w:p>
    <w:p>
      <w:pPr>
        <w:pStyle w:val="Heading2"/>
        <w:spacing w:before="160" w:after="80"/>
      </w:pPr>
      <w:r>
        <w:t>5.2. Notación lógica</w:t>
      </w:r>
    </w:p>
    <w:p>
      <w:pPr>
        <w:spacing w:after="120"/>
      </w:pPr>
      <w:r>
        <w:t>El sistema usa la notación Copi. Los conectivos disponibles son:</w:t>
      </w:r>
    </w:p>
    <w:p>
      <w:pPr>
        <w:pStyle w:val="ListBullet"/>
        <w:spacing w:after="60"/>
      </w:pPr>
      <w:r>
        <w:rPr>
          <w:b/>
        </w:rPr>
        <w:t xml:space="preserve">~: </w:t>
      </w:r>
      <w:r>
        <w:t>Negación</w:t>
      </w:r>
    </w:p>
    <w:p>
      <w:pPr>
        <w:pStyle w:val="ListBullet"/>
        <w:spacing w:after="60"/>
      </w:pPr>
      <w:r>
        <w:rPr>
          <w:b/>
        </w:rPr>
        <w:t xml:space="preserve">·: </w:t>
      </w:r>
      <w:r>
        <w:t>Conjunción (Y)</w:t>
      </w:r>
    </w:p>
    <w:p>
      <w:pPr>
        <w:pStyle w:val="ListBullet"/>
        <w:spacing w:after="60"/>
      </w:pPr>
      <w:r>
        <w:rPr>
          <w:b/>
        </w:rPr>
        <w:t xml:space="preserve">∨: </w:t>
      </w:r>
      <w:r>
        <w:t>Disyunción (O)</w:t>
      </w:r>
    </w:p>
    <w:p>
      <w:pPr>
        <w:pStyle w:val="ListBullet"/>
        <w:spacing w:after="60"/>
      </w:pPr>
      <w:r>
        <w:rPr>
          <w:b/>
        </w:rPr>
        <w:t xml:space="preserve">⊃: </w:t>
      </w:r>
      <w:r>
        <w:t>Condicional (Si… entonces…)</w:t>
      </w:r>
    </w:p>
    <w:p>
      <w:pPr>
        <w:pStyle w:val="ListBullet"/>
        <w:spacing w:after="60"/>
      </w:pPr>
      <w:r>
        <w:rPr>
          <w:b/>
        </w:rPr>
        <w:t xml:space="preserve">≡: </w:t>
      </w:r>
      <w:r>
        <w:t>Bicondicional (Si y solo si…)</w:t>
      </w:r>
    </w:p>
    <w:p>
      <w:pPr>
        <w:spacing w:after="120"/>
        <w:ind w:left="454"/>
      </w:pPr>
      <w:r>
        <w:rPr>
          <w:i/>
          <w:color w:val="965000"/>
        </w:rPr>
        <w:t>⚠️  Si en la misma fórmula mezclás distintos conectivos binarios al mismo nivel, el sistema exige paréntesis explícitos para evitar ambigüedad. Por ejemplo: (p · q) ∨ r es válido, pero p · q ∨ r no.</w:t>
      </w:r>
    </w:p>
    <w:p>
      <w:pPr>
        <w:pStyle w:val="Heading2"/>
        <w:spacing w:before="160" w:after="80"/>
      </w:pPr>
      <w:r>
        <w:t>5.3. Corrección automática</w:t>
      </w:r>
    </w:p>
    <w:p>
      <w:pPr>
        <w:spacing w:after="120"/>
      </w:pPr>
      <w:r>
        <w:t>El sistema corrige automáticamente las respuestas de los estudiantes comparando tablas de verdad. Acepta cualquier fórmula semánticamente equivalente a la solución, aunque esté escrita de forma diferente.</w:t>
      </w:r>
    </w:p>
    <w:p>
      <w:pPr>
        <w:spacing w:after="120"/>
      </w:pPr>
      <w:r>
        <w:t>Cuando un estudiante envía una respuesta:</w:t>
      </w:r>
    </w:p>
    <w:p>
      <w:pPr>
        <w:pStyle w:val="ListBullet"/>
        <w:spacing w:after="60"/>
      </w:pPr>
      <w:r>
        <w:t>Si la tabla de verdad coincide con la solución, el intento queda como "Pendiente" (esperando tu aprobación).</w:t>
      </w:r>
    </w:p>
    <w:p>
      <w:pPr>
        <w:pStyle w:val="ListBullet"/>
        <w:spacing w:after="60"/>
      </w:pPr>
      <w:r>
        <w:t>Si no coincide, el intento queda como "Incorrecto" y el estudiante puede volver a intentarlo.</w:t>
      </w:r>
    </w:p>
    <w:p>
      <w:r>
        <w:br w:type="page"/>
      </w:r>
    </w:p>
    <w:p>
      <w:pPr>
        <w:pStyle w:val="Heading1"/>
        <w:spacing w:before="280" w:after="80"/>
      </w:pPr>
      <w:r>
        <w:t>6. Correcciones y aprobaciones</w:t>
      </w:r>
    </w:p>
    <w:p>
      <w:pPr>
        <w:spacing w:after="120"/>
      </w:pPr>
      <w:r>
        <w:t>Cuando un estudiante resuelve correctamente un ejercicio (según la corrección automática), el intento queda en estado "Pendiente": pasó la corrección automática, pero necesita tu revisión.</w:t>
      </w:r>
    </w:p>
    <w:p>
      <w:pPr>
        <w:pStyle w:val="Heading2"/>
        <w:spacing w:before="160" w:after="80"/>
      </w:pPr>
      <w:r>
        <w:t>6.1. Ver las correcciones pendientes</w:t>
      </w:r>
    </w:p>
    <w:p>
      <w:pPr>
        <w:spacing w:after="120"/>
      </w:pPr>
      <w:r>
        <w:t>Podés acceder a las correcciones pendientes de dos formas:</w:t>
      </w:r>
    </w:p>
    <w:p>
      <w:pPr>
        <w:pStyle w:val="ListBullet"/>
        <w:spacing w:after="60"/>
      </w:pPr>
      <w:r>
        <w:t>Desde la barra de navegación, haciendo clic en "Correcciones".</w:t>
      </w:r>
    </w:p>
    <w:p>
      <w:pPr>
        <w:pStyle w:val="ListBullet"/>
        <w:spacing w:after="60"/>
      </w:pPr>
      <w:r>
        <w:t>Desde el Panel docente, en el recuadro de la derecha que muestra cuántos intentos están pendientes.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Lista de correcciones pendientes ]</w:t>
      </w:r>
    </w:p>
    <w:p>
      <w:pPr>
        <w:spacing w:after="200"/>
        <w:jc w:val="center"/>
      </w:pPr>
      <w:r>
        <w:rPr>
          <w:i/>
          <w:color w:val="646464"/>
          <w:sz w:val="18"/>
        </w:rPr>
        <w:t>Pantalla de correcciones pendientes</w:t>
      </w:r>
    </w:p>
    <w:p>
      <w:pPr>
        <w:pStyle w:val="Heading2"/>
        <w:spacing w:before="160" w:after="80"/>
      </w:pPr>
      <w:r>
        <w:t>6.2. Aprobar o rechazar un intento</w:t>
      </w:r>
    </w:p>
    <w:p>
      <w:pPr>
        <w:spacing w:after="120"/>
      </w:pPr>
      <w:r>
        <w:t>En la lista de correcciones pendientes, para cada intento podés:</w:t>
      </w:r>
    </w:p>
    <w:p>
      <w:pPr>
        <w:pStyle w:val="ListNumber"/>
        <w:spacing w:after="80"/>
      </w:pPr>
      <w:r>
        <w:t>Leer el enunciado del ejercicio y la respuesta del estudiante.</w:t>
      </w:r>
    </w:p>
    <w:p>
      <w:pPr>
        <w:pStyle w:val="ListNumber"/>
        <w:spacing w:after="80"/>
      </w:pPr>
      <w:r>
        <w:t>Opcionalmente, escribir un comentario en el campo de texto.</w:t>
      </w:r>
    </w:p>
    <w:p>
      <w:pPr>
        <w:pStyle w:val="ListNumber"/>
        <w:spacing w:after="80"/>
      </w:pPr>
      <w:r>
        <w:t>Hacer clic en:</w:t>
      </w:r>
    </w:p>
    <w:p>
      <w:pPr>
        <w:pStyle w:val="ListBullet"/>
        <w:spacing w:after="60"/>
      </w:pPr>
      <w:r>
        <w:rPr>
          <w:b/>
        </w:rPr>
        <w:t xml:space="preserve">Aprobar ✓: </w:t>
      </w:r>
      <w:r>
        <w:t>El intento queda aprobado y el estudiante puede avanzar al siguiente ejercicio.</w:t>
      </w:r>
    </w:p>
    <w:p>
      <w:pPr>
        <w:pStyle w:val="ListBullet"/>
        <w:spacing w:after="60"/>
      </w:pPr>
      <w:r>
        <w:rPr>
          <w:b/>
        </w:rPr>
        <w:t xml:space="preserve">Rechazar ✗: </w:t>
      </w:r>
      <w:r>
        <w:t>El intento queda rechazado y el estudiante puede volver a intentarlo. Tu comentario le va a aparecer como retroalimentación.</w:t>
      </w:r>
    </w:p>
    <w:p>
      <w:pPr>
        <w:spacing w:after="120"/>
        <w:ind w:left="454"/>
      </w:pPr>
      <w:r>
        <w:rPr>
          <w:i/>
          <w:color w:val="505050"/>
        </w:rPr>
        <w:t>💡 Podés agregar o editar el comentario en cualquier momento, incluso después de aprobar o rechazar.</w:t>
      </w:r>
    </w:p>
    <w:p>
      <w:pPr>
        <w:pStyle w:val="Heading2"/>
        <w:spacing w:before="160" w:after="80"/>
      </w:pPr>
      <w:r>
        <w:t>6.3. Ver el detalle de un estudiante</w:t>
      </w:r>
    </w:p>
    <w:p>
      <w:pPr>
        <w:spacing w:after="120"/>
      </w:pPr>
      <w:r>
        <w:t>Desde el detalle de una comisión, en la sección de Progreso, podés hacer clic en "Ver intentos" de cualquier estudiante para ver todos sus intentos organizados por práctica y ejercicio.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Vista de detalle de intentos de un estudiante ]</w:t>
      </w:r>
    </w:p>
    <w:p>
      <w:pPr>
        <w:spacing w:after="200"/>
        <w:jc w:val="center"/>
      </w:pPr>
      <w:r>
        <w:rPr>
          <w:i/>
          <w:color w:val="646464"/>
          <w:sz w:val="18"/>
        </w:rPr>
        <w:t>Historial de intentos de un estudiante con opciones de aprobación</w:t>
      </w:r>
    </w:p>
    <w:p>
      <w:r>
        <w:br w:type="page"/>
      </w:r>
    </w:p>
    <w:p>
      <w:pPr>
        <w:pStyle w:val="Heading1"/>
        <w:spacing w:before="280" w:after="80"/>
      </w:pPr>
      <w:r>
        <w:t>7. Analíticas</w:t>
      </w:r>
    </w:p>
    <w:p>
      <w:pPr>
        <w:spacing w:after="120"/>
      </w:pPr>
      <w:r>
        <w:t>Desde "Analíticas" en la barra de navegación podés ver métricas generales de todas tus comisiones: avance promedio, cantidad de intentos, ejercicios más difíciles, etc.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Dashboard de analíticas ]</w:t>
      </w:r>
    </w:p>
    <w:p>
      <w:pPr>
        <w:spacing w:after="200"/>
        <w:jc w:val="center"/>
      </w:pPr>
      <w:r>
        <w:rPr>
          <w:i/>
          <w:color w:val="646464"/>
          <w:sz w:val="18"/>
        </w:rPr>
        <w:t>Panel de analíticas</w:t>
      </w:r>
    </w:p>
    <w:p>
      <w:r>
        <w:br w:type="page"/>
      </w:r>
    </w:p>
    <w:p>
      <w:pPr>
        <w:pStyle w:val="Heading1"/>
        <w:spacing w:before="280" w:after="80"/>
      </w:pPr>
      <w:r>
        <w:t>8. Tu perfil</w:t>
      </w:r>
    </w:p>
    <w:p>
      <w:pPr>
        <w:spacing w:after="120"/>
      </w:pPr>
      <w:r>
        <w:t>Haciendo clic en tu nombre de usuario en la barra de navegación podés:</w:t>
      </w:r>
    </w:p>
    <w:p>
      <w:pPr>
        <w:pStyle w:val="ListBullet"/>
        <w:spacing w:after="60"/>
      </w:pPr>
      <w:r>
        <w:t>Cambiar tu nombre y apellido para que aparezcan en vez del nombre de usuario.</w:t>
      </w:r>
    </w:p>
    <w:p>
      <w:pPr>
        <w:pStyle w:val="ListBullet"/>
        <w:spacing w:after="60"/>
      </w:pPr>
      <w:r>
        <w:t>Actualizar tu email.</w:t>
      </w:r>
    </w:p>
    <w:p>
      <w:pPr>
        <w:pStyle w:val="ListBullet"/>
        <w:spacing w:after="60"/>
      </w:pPr>
      <w:r>
        <w:t>Cambiar tu contraseña.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Página de perfil de usuario ]</w:t>
      </w:r>
    </w:p>
    <w:p>
      <w:pPr>
        <w:spacing w:after="200"/>
        <w:jc w:val="center"/>
      </w:pPr>
      <w:r>
        <w:rPr>
          <w:i/>
          <w:color w:val="646464"/>
          <w:sz w:val="18"/>
        </w:rPr>
        <w:t>Página de perfil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