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② 현장 요약 — 전체 흐름이 한 화면에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길이: 1분 30초 ~ 2분 · 파일명 02_현장요약.mp4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화면: 사이드바 「현장 요약」 (도매시장 5회차)</w:t>
      </w:r>
    </w:p>
    <w:p>
      <w:pPr>
        <w:spacing w:after="40"/>
      </w:pP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영상의 역할: 세부 입력 화면으로 들어가기 전에, "돈이 어디까지 왔고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이번 회차에 얼마를 채워야 하는지"를 숫자로 보여주는 것.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아래 금액은 2026-08-16 실측값입니다 — 촬영 직전에 화면과 대조하세요.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1 — 화면 상단: KPI 카드 4장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사이드바 「현장 요약」 클릭 → 화면 최상단 (스크롤 하지 않고 정지)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현장에 로그인하면 처음 보이는 화면입니다. 「도매시장 5회차」 현장이고,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총 용역기간 19개월에 직접경비 계상총액은 1억 8천만 원입니다.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카드 네 장이 이 현장 돈의 흐름 전부입니다.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계상총액 1억 8천만 원 중에, 지금까지 4개 회차로 확정받은 누계 기성이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1억 5,120만 원. 이번 5회차에 채워야 할 금회 계상이 1,680만 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그리고 남는 잔여가 1,200만 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더해보시면 정확히 1억 8천만 원 — 이 화면에서 바로 검산이 됩니다.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1억 5,120만 + 1,680만 + 1,200만 = 1억 8,000만 ✓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2 — 회차 타임라인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한 단계 스크롤 → 타임라인 막대에 마우스를 왼쪽에서 오른쪽으로 천천히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막대가 계약기간 전체입니다. 1회차부터 4회차까지는 확정됐고,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지금 5회차가 진행 중입니다 — 회차 종료까지 15일 남았습니다.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오른쪽 끝에 보시면 「미개시」 구간이 4개월 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기간은 남았는데 계상은 거의 배정됐다 — 이런 상태가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표가 아니라 그림으로 바로 보입니다.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3 — 진행 중 5회차: 이번 회차의 성적표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「진행 중 5회차」 블록까지 스크롤 → 금액 4줄에서 정지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이번 회차만 떼어 보면 이렇습니다.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목표, 그러니까 금회 계상금액이 1,680만 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현장에서 증빙을 붙여 제출한 금액이 1,524만 745원.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아직 채우지 못한 155만 9,255원은 — 이대로 회차가 끝나면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삭감된다고 화면이 미리 알려줍니다.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인트로에서 말씀드린 그 원칙입니다. 증빙으로 채운 만큼만 받습니다.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미충당 1,559,255원 = 삭감 예상 — 화면이 먼저 경고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4 — 금회 계상 대비 비목별 충족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바로 아래 「금회 계상 대비 비목별 충족」 막대 3개가 다 보이게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(초과 279,115 + 211,630 = 490,745원이 도서인쇄비 미충당 2,050,000원에서 흡수되어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실제 삭감 예상 1,559,255원 — 화면 상단 「미충당」과 같은 값. 이 연결을 말로 짚어줄 것)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비목별로 갈라 보면 어디를 챙겨야 하는지 바로 나옵니다.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현장주재비는 1,400만 원 목표에 1,427만 원 — 102% 충족.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출장비도 135% 충족입니다.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목표를 넘긴 초과분은 직접경비 총액 안에서 흡수되어 정상 지급됩니다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고시 규정 그대로, 항목 간 이동이 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도서인쇄비는 220만 원 목표에 15만 원, 7%입니다.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다만 이 205만 원이 그대로 삭감되는 건 아닙니다.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주재비와 출장비에서 넘긴 49만 원이 총액 안에서 흡수되기 때문에,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실제 삭감 예상은 아까 보신 155만 9,255원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직접경비는 비목별이 아니라 총액으로 정산되기 때문입니다.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그러니 남은 15일 동안 채워야 할 금액도 205만 원이 아니라 155만 원입니다.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5 — 마무리 (계약 전체 기준 채움 + 하단 바로가기)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「비목별 계상 채움 현황(계약 전체 기준)」 지나 하단 바로가기 카드까지 스크롤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아래는 같은 계산을 계약 전체 기준으로 본 것입니다.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현장주재비 92.7% — 남은 기간 동안 채워야 할 목표가 명확합니다.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그럼 이 숫자들이 실제로 어떻게 입력되고 계산되는지,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금액이 가장 큰 상주기술인 주재비부터 보여드리겠습니다.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3"/>
        <w:spacing w:after="80" w:before="200"/>
      </w:pPr>
      <w:r>
        <w:rPr>
          <w:rFonts w:ascii="Malgun Gothic" w:cs="Malgun Gothic" w:eastAsia="Malgun Gothic" w:hAnsi="Malgun Gothic"/>
          <w:b/>
          <w:bCs/>
          <w:color w:val="555555"/>
          <w:sz w:val="22"/>
          <w:szCs w:val="22"/>
        </w:rPr>
        <w:t xml:space="preserve">촬영 팁 (읽지 않음)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스크롤은 대사보다 반 박자 늦게 — 말이 먼저, 화면이 따라오게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장면 3의 금액 4줄은 3초 이상 정지 (시청자가 숫자를 읽을 시간)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마지막 문장이 다음 영상(상주 주재비)으로 넘어가는 다리 역할 — 반드시 넣을 것</w:t>
      </w:r>
    </w:p>
    <w:p>
      <w:pPr>
        <w:spacing w:after="40"/>
      </w:pPr>
    </w:p>
    <w:sectPr>
      <w:pgSz w:w="11906" w:h="16838" w:orient="portrait"/>
      <w:pgMar w:top="1133" w:right="1020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2026-08-16T05:31:05.975Z</dcterms:created>
  <dcterms:modified xsi:type="dcterms:W3CDTF">2026-08-16T05:31:05.975Z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