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② 현장 요약 — 전체 흐름이 한 화면에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30초 ~ 2분 · 파일명 02_현장요약.mp4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「현장 요약」 (도매시장 5회차)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영상의 역할: 세부 입력 화면으로 들어가기 전에, "돈이 어디까지 왔고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회차에 얼마를 채워야 하는지"를 숫자로 보여주는 것.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아래 금액은 2026-08-16 실측값입니다 — 촬영 직전에 화면과 대조하세요.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상단: KPI 카드 4장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「현장 요약」 클릭 → 화면 최상단 (스크롤 하지 않고 정지)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 로그인하면 처음 보이는 화면입니다. 「도매시장 5회차」 현장이고,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총 용역기간 19개월에 직접경비 계상총액은 1억 8천만 원입니다.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 네 장이 이 현장 돈의 흐름 전부입니다.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계상총액 1억 8천만 원 중에, 지금까지 4개 회차로 확정받은 누계 기성이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1억 5,120만 원. 이번 5회차에 채워야 할 금회 계상이 1,680만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남는 잔여가 1,200만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더해보시면 정확히 1억 8천만 원 — 이 화면에서 바로 검산이 됩니다.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1억 5,120만 + 1,680만 + 1,200만 = 1억 8,000만 ✓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회차 타임라인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한 단계 스크롤 → 타임라인 막대에 마우스를 왼쪽에서 오른쪽으로 천천히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막대가 계약기간 전체입니다. 1회차부터 4회차까지는 확정됐고,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 5회차가 진행 중입니다 — 회차 종료까지 15일 남았습니다.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오른쪽 끝에 보시면 「미개시」 구간이 4개월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기간은 남았는데 계상은 거의 배정됐다 — 이런 상태가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표가 아니라 그림으로 바로 보입니다.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진행 중 5회차: 이번 회차의 성적표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「진행 중 5회차」 블록까지 스크롤 → 금액 4줄에서 정지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회차만 떼어 보면 이렇습니다.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목표, 그러니까 금회 계상금액이 1,680만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현장에서 증빙을 붙여 제출한 금액이 1,524만 745원.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아직 채우지 못한 155만 9,255원은 — 이대로 회차가 끝나면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삭감된다고 화면이 미리 알려줍니다.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인트로에서 말씀드린 그 원칙입니다. 증빙으로 채운 만큼만 받습니다.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미충당 1,559,255원 = 삭감 예상 — 화면이 먼저 경고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금회 계상 대비 비목별 충족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바로 아래 「금회 계상 대비 비목별 충족」 막대 3개가 다 보이게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(초과 279,115 + 211,630 = 490,745원이 도서인쇄비 미충당 2,050,000원에서 흡수되어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실제 삭감 예상 1,559,255원 — 화면 상단 「미충당」과 같은 값. 이 연결을 말로 짚어줄 것)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비목별로 갈라 보면 어디를 챙겨야 하는지 바로 나옵니다.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현장주재비는 1,400만 원 목표에 1,427만 원 — 102% 충족.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출장비도 135% 충족입니다.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목표를 넘긴 초과분은 직접경비 총액 안에서 흡수되어 정상 지급됩니다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고시 규정 그대로, 항목 간 이동이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도서인쇄비는 220만 원 목표에 15만 원, 7%입니다.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다만 이 205만 원이 그대로 삭감되는 건 아닙니다.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주재비와 출장비에서 넘긴 49만 원이 총액 안에서 흡수되기 때문에,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실제 삭감 예상은 아까 보신 155만 9,255원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직접경비는 비목별이 아니라 총액으로 정산되기 때문입니다.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그러니 남은 15일 동안 채워야 할 금액도 205만 원이 아니라 155만 원입니다.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마무리 (계약 전체 기준 채움 + 하단 바로가기)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「비목별 계상 채움 현황(계약 전체 기준)」 지나 하단 바로가기 카드까지 스크롤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아래는 같은 계산을 계약 전체 기준으로 본 것입니다.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현장주재비 92.7% — 남은 기간 동안 채워야 할 목표가 명확합니다.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그럼 이 숫자들이 실제로 어떻게 입력되고 계산되는지,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금액이 가장 큰 상주기술인 주재비부터 보여드리겠습니다.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스크롤은 대사보다 반 박자 늦게 — 말이 먼저, 화면이 따라오게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금액 4줄은 3초 이상 정지 (시청자가 숫자를 읽을 시간)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문장이 다음 영상(상주 주재비)으로 넘어가는 다리 역할 — 반드시 넣을 것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2026-08-16T06:42:05.282Z</dcterms:created>
  <dcterms:modified xsi:type="dcterms:W3CDTF">2026-08-16T06:42:05.282Z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