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⑤ 현장경비 입력 — 영수증 한 장이 내역 한 줄로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 길이: 1분 ~ 1분 30초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화면: 사이드바 「현장경비 입력」 · 파일명 05_현장경비.mp4</w:t>
      </w:r>
    </w:p>
    <w:p>
      <w:pPr>
        <w:spacing w:after="40"/>
      </w:pP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촬영 상태: 3·4편과 같은 작성중(제출 취소) 상태에서 이어서 촬영</w:t>
      </w:r>
    </w:p>
    <w:p>
      <w:pPr>
        <w:spacing w:after="60"/>
      </w:pPr>
    </w:p>
    <w:p>
      <w:pPr>
        <w:spacing w:after="40"/>
      </w:pPr>
    </w:p>
    <w:p>
      <w:pPr>
        <w:pBdr>
          <w:bottom w:val="single" w:color="BBBBBB" w:sz="6"/>
        </w:pBdr>
        <w:spacing w:after="120" w:before="12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1 — 화면 구성: 카드 한 장 = 정산서의 표 하나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  <w:r>
        <w:rPr>
          <w:rFonts w:ascii="Malgun Gothic" w:cs="Malgun Gothic" w:eastAsia="Malgun Gothic" w:hAnsi="Malgun Gothic"/>
          <w:sz w:val="21"/>
          <w:szCs w:val="21"/>
        </w:rPr>
        <w:t xml:space="preserve"> 사이드바 「현장경비 입력」 → 카드 3장(사무용품비·복리후생비·인쇄제본)이 보이게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사무용품, 복리후생, 인쇄·제본 같은 현장 운영 경비입니다.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카드 한 장이 발주청 정산서의 세부 사용내역 표 하나와 일대일입니다.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회차 다섯 달치가 월별로 정리되어 한 화면에 보입니다.</w:t>
      </w:r>
    </w:p>
    <w:p>
      <w:pPr>
        <w:spacing w:after="6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2 — 영수증을 올리면 내역이 만들어진다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1. 사무용품비 카드 → 「+ 영수증 추가 (금액 자동 인식)」에 영수증 PDF 업로드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2. 일자·금액이 자동 인식되어 내역 행으로 제안되는 장면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3. 「사무용품비 저장」 → ✓ 저장됨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여기도 원칙은 같습니다. 영수증을 올리면 —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일자와 금액을 자동으로 읽어 내역 행을 만들어 줍니다.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현장 직원은 확인하고 저장만 누르면 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다섯 달 치 사무용품비 25만 원이 이렇게 정리됐습니다.</w:t>
      </w:r>
    </w:p>
    <w:p>
      <w:pPr>
        <w:spacing w:after="6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3 — 규정 검증이 화면 안에 (복리후생비 한도)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  <w:r>
        <w:rPr>
          <w:rFonts w:ascii="Malgun Gothic" w:cs="Malgun Gothic" w:eastAsia="Malgun Gothic" w:hAnsi="Malgun Gothic"/>
          <w:sz w:val="21"/>
          <w:szCs w:val="21"/>
        </w:rPr>
        <w:t xml:space="preserve"> 복리후생비 카드 → 조건 바의 「상주 2명 × 월 50,000원 = 월 100,000원 · 5개월 500,000원」 부분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규정 검증도 화면 안에 들어 있습니다. 복리후생비는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상주 인원 1인당 월 5만 원 한도 — 시스템이 명부에서 인원 2명을 읽어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한도를 자동으로 잡고, 넘는 금액은 자동으로 불인정 처리합니다.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부가세 제외, 개인 휴대폰 통신비 불인정 같은 규정들도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전부 입력하는 순간에 걸러집니다.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본사에서 반려당하고 다시 쓰는 일을, 입력 단계에서 없애는 겁니다.</w:t>
      </w:r>
    </w:p>
    <w:p>
      <w:pPr>
        <w:spacing w:after="60"/>
      </w:pP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[자막 포인트]</w:t>
      </w:r>
      <w:r>
        <w:rPr>
          <w:rFonts w:ascii="Malgun Gothic" w:cs="Malgun Gothic" w:eastAsia="Malgun Gothic" w:hAnsi="Malgun Gothic"/>
          <w:sz w:val="21"/>
          <w:szCs w:val="21"/>
        </w:rPr>
        <w:t xml:space="preserve"> 한도 = 명부 인원 × 월 50,000원 자동 — 초과분 자동 불인정</w:t>
      </w: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4 — 마무리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  <w:r>
        <w:rPr>
          <w:rFonts w:ascii="Malgun Gothic" w:cs="Malgun Gothic" w:eastAsia="Malgun Gothic" w:hAnsi="Malgun Gothic"/>
          <w:sz w:val="21"/>
          <w:szCs w:val="21"/>
        </w:rPr>
        <w:t xml:space="preserve"> 화면 상단 「이번 회차 현장경비 718,180원」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이번 회차 현장경비 71만 8,180원.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이제 이 모든 금액을 본사로 제출하고, 정산서가 나오는 마지막 단계입니다.</w:t>
      </w:r>
    </w:p>
    <w:p>
      <w:pPr>
        <w:spacing w:after="60"/>
      </w:pPr>
    </w:p>
    <w:p>
      <w:pPr>
        <w:spacing w:after="40"/>
      </w:pPr>
    </w:p>
    <w:p>
      <w:pPr>
        <w:pBdr>
          <w:bottom w:val="single" w:color="BBBBBB" w:sz="6"/>
        </w:pBdr>
        <w:spacing w:after="120" w:before="120"/>
      </w:pP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555555"/>
          <w:sz w:val="22"/>
          <w:szCs w:val="22"/>
        </w:rPr>
        <w:t xml:space="preserve">촬영 팁 (읽지 않음)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장면 2의 업로드용 영수증 파일: 바탕화면 테스트증빙_5회차 폴더의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  5.테스트_사무용품비_영수증_2026-04~08_1부.pdf (이미 첨부돼 있으면 ✕로 지웠다가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  다시 올리는 장면으로 — 지워도 안전, 재첨부하면 금액 자동 복원)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복리후생비 조건 바의 「명부 기준 2명」 뱃지가 보이게 카드를 펼쳐 두세요</w:t>
      </w:r>
    </w:p>
    <w:p>
      <w:pPr>
        <w:spacing w:after="40"/>
      </w:pPr>
    </w:p>
    <w:sectPr>
      <w:pgSz w:w="11906" w:h="16838" w:orient="portrait"/>
      <w:pgMar w:top="1133" w:right="1020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2026-08-16T06:42:05.335Z</dcterms:created>
  <dcterms:modified xsi:type="dcterms:W3CDTF">2026-08-16T06:42:05.335Z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