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5871F" w14:textId="303F4D95" w:rsidR="0086319B" w:rsidRPr="00006E30" w:rsidRDefault="00006E30" w:rsidP="00006E30">
      <w:pPr>
        <w:jc w:val="right"/>
        <w:rPr>
          <w:rFonts w:ascii="Times New Roman" w:hAnsi="Times New Roman" w:cs="Times New Roman"/>
        </w:rPr>
      </w:pPr>
      <w:r w:rsidRPr="00006E30">
        <w:rPr>
          <w:rFonts w:ascii="Times New Roman" w:hAnsi="Times New Roman" w:cs="Times New Roman"/>
        </w:rPr>
        <w:t>Julia Shabow</w:t>
      </w:r>
    </w:p>
    <w:p w14:paraId="0790276C" w14:textId="7252C691" w:rsidR="00006E30" w:rsidRPr="00006E30" w:rsidRDefault="00006E30" w:rsidP="00006E30">
      <w:pPr>
        <w:jc w:val="right"/>
        <w:rPr>
          <w:rFonts w:ascii="Times New Roman" w:hAnsi="Times New Roman" w:cs="Times New Roman"/>
        </w:rPr>
      </w:pPr>
      <w:r w:rsidRPr="00006E30">
        <w:rPr>
          <w:rFonts w:ascii="Times New Roman" w:hAnsi="Times New Roman" w:cs="Times New Roman"/>
        </w:rPr>
        <w:t>Homework 1</w:t>
      </w:r>
    </w:p>
    <w:p w14:paraId="6C98AA00" w14:textId="183FB7E9" w:rsidR="00006E30" w:rsidRPr="00006E30" w:rsidRDefault="00006E30" w:rsidP="00006E30">
      <w:pPr>
        <w:jc w:val="right"/>
        <w:rPr>
          <w:rFonts w:ascii="Times New Roman" w:hAnsi="Times New Roman" w:cs="Times New Roman"/>
        </w:rPr>
      </w:pPr>
      <w:r w:rsidRPr="00006E30">
        <w:rPr>
          <w:rFonts w:ascii="Times New Roman" w:hAnsi="Times New Roman" w:cs="Times New Roman"/>
        </w:rPr>
        <w:t>August 29, 2020</w:t>
      </w:r>
    </w:p>
    <w:p w14:paraId="5F7F2AF4" w14:textId="1228DC98" w:rsidR="00006E30" w:rsidRPr="00930C93" w:rsidRDefault="00006E30" w:rsidP="00006E30">
      <w:pPr>
        <w:rPr>
          <w:rFonts w:ascii="Times New Roman" w:hAnsi="Times New Roman" w:cs="Times New Roman"/>
          <w:b/>
          <w:bCs/>
        </w:rPr>
      </w:pPr>
      <w:r w:rsidRPr="00930C93">
        <w:rPr>
          <w:rFonts w:ascii="Times New Roman" w:hAnsi="Times New Roman" w:cs="Times New Roman"/>
          <w:b/>
          <w:bCs/>
        </w:rPr>
        <w:t>Conclusions</w:t>
      </w:r>
    </w:p>
    <w:p w14:paraId="44A37CE0" w14:textId="47F7680F" w:rsidR="00006E30" w:rsidRPr="00930C93" w:rsidRDefault="00006E30" w:rsidP="00006E30">
      <w:pPr>
        <w:rPr>
          <w:rFonts w:ascii="Times New Roman" w:hAnsi="Times New Roman" w:cs="Times New Roman"/>
          <w:b/>
          <w:bCs/>
        </w:rPr>
      </w:pPr>
    </w:p>
    <w:p w14:paraId="795FD7D8" w14:textId="1E09CB8E" w:rsidR="00006E30" w:rsidRPr="00930C93" w:rsidRDefault="00F05AAD" w:rsidP="0030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>Campaigns launched between February and May</w:t>
      </w:r>
      <w:r w:rsidR="00CF0D74" w:rsidRPr="00930C93">
        <w:rPr>
          <w:rFonts w:ascii="Times New Roman" w:hAnsi="Times New Roman" w:cs="Times New Roman"/>
        </w:rPr>
        <w:t>, July and November tend to be more successful than those launched in January, June, or December</w:t>
      </w:r>
      <w:r w:rsidR="00307159" w:rsidRPr="00930C93">
        <w:rPr>
          <w:rFonts w:ascii="Times New Roman" w:hAnsi="Times New Roman" w:cs="Times New Roman"/>
        </w:rPr>
        <w:t xml:space="preserve"> for the past five years. </w:t>
      </w:r>
    </w:p>
    <w:p w14:paraId="4D1DEA8D" w14:textId="50EDB6B1" w:rsidR="00307159" w:rsidRPr="00930C93" w:rsidRDefault="00307159" w:rsidP="0030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 xml:space="preserve">The sub-categories of food trucks, animation, wearables, translations and mobile games have the highest rate of failure out of all campaigns by sub-category. </w:t>
      </w:r>
    </w:p>
    <w:p w14:paraId="4A8678E5" w14:textId="74728435" w:rsidR="00307159" w:rsidRPr="00930C93" w:rsidRDefault="00307159" w:rsidP="0030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 xml:space="preserve">The parent category of Theatre, specifically plays, has the most successful campaigns. </w:t>
      </w:r>
    </w:p>
    <w:p w14:paraId="6846D066" w14:textId="318553D5" w:rsidR="00693CB0" w:rsidRPr="00930C93" w:rsidRDefault="00693CB0" w:rsidP="0030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 xml:space="preserve">January holds the highest amount of failed and cancelled campaigns throughout all years. </w:t>
      </w:r>
    </w:p>
    <w:p w14:paraId="62EDDCA2" w14:textId="11A8EAA0" w:rsidR="004549D6" w:rsidRPr="00930C93" w:rsidRDefault="004549D6" w:rsidP="003071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>Campaigns with higher amounts of funding tend to be more successful.</w:t>
      </w:r>
    </w:p>
    <w:p w14:paraId="2CFDF3C1" w14:textId="77777777" w:rsidR="00006E30" w:rsidRPr="00930C93" w:rsidRDefault="00006E30" w:rsidP="004549D6">
      <w:pPr>
        <w:pStyle w:val="ListParagraph"/>
        <w:ind w:left="360"/>
        <w:rPr>
          <w:rFonts w:ascii="Times New Roman" w:hAnsi="Times New Roman" w:cs="Times New Roman"/>
        </w:rPr>
      </w:pPr>
    </w:p>
    <w:p w14:paraId="772A0844" w14:textId="09702A8A" w:rsidR="00006E30" w:rsidRPr="00930C93" w:rsidRDefault="00006E30" w:rsidP="00006E30">
      <w:pPr>
        <w:rPr>
          <w:rFonts w:ascii="Times New Roman" w:hAnsi="Times New Roman" w:cs="Times New Roman"/>
          <w:b/>
          <w:bCs/>
        </w:rPr>
      </w:pPr>
      <w:r w:rsidRPr="00930C93">
        <w:rPr>
          <w:rFonts w:ascii="Times New Roman" w:hAnsi="Times New Roman" w:cs="Times New Roman"/>
          <w:b/>
          <w:bCs/>
        </w:rPr>
        <w:t>Limitations</w:t>
      </w:r>
    </w:p>
    <w:p w14:paraId="2F1C97EC" w14:textId="1D08616B" w:rsidR="00006E30" w:rsidRPr="00930C93" w:rsidRDefault="00006E30" w:rsidP="00006E30">
      <w:pPr>
        <w:rPr>
          <w:rFonts w:ascii="Times New Roman" w:hAnsi="Times New Roman" w:cs="Times New Roman"/>
        </w:rPr>
      </w:pPr>
    </w:p>
    <w:p w14:paraId="658E04CF" w14:textId="1A83FEBF" w:rsidR="004549D6" w:rsidRPr="00930C93" w:rsidRDefault="004549D6" w:rsidP="00454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>We do not have information regarding why campaigns have failed or been cancelled.</w:t>
      </w:r>
    </w:p>
    <w:p w14:paraId="54D0B6FC" w14:textId="597326D4" w:rsidR="004549D6" w:rsidRPr="00930C93" w:rsidRDefault="004549D6" w:rsidP="00454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>Limitations regarding holidays and other less-engaged times of year must be accounted for.</w:t>
      </w:r>
    </w:p>
    <w:p w14:paraId="08F5F3B8" w14:textId="4CB2F8EC" w:rsidR="004549D6" w:rsidRPr="00930C93" w:rsidRDefault="004549D6" w:rsidP="00454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30C93">
        <w:rPr>
          <w:rFonts w:ascii="Times New Roman" w:hAnsi="Times New Roman" w:cs="Times New Roman"/>
        </w:rPr>
        <w:t xml:space="preserve">We do not have information regarding who these campaigns have targeted, </w:t>
      </w:r>
      <w:r w:rsidR="00CA27FC">
        <w:rPr>
          <w:rFonts w:ascii="Times New Roman" w:hAnsi="Times New Roman" w:cs="Times New Roman"/>
        </w:rPr>
        <w:t xml:space="preserve">and therefore, </w:t>
      </w:r>
      <w:r w:rsidRPr="00930C93">
        <w:rPr>
          <w:rFonts w:ascii="Times New Roman" w:hAnsi="Times New Roman" w:cs="Times New Roman"/>
        </w:rPr>
        <w:t xml:space="preserve">if they are targeted correctly. </w:t>
      </w:r>
    </w:p>
    <w:p w14:paraId="7BA2D9AA" w14:textId="5107D8B7" w:rsidR="004549D6" w:rsidRPr="00930C93" w:rsidRDefault="00CA27FC" w:rsidP="004549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 not have information regarding what kind of campaigns are being launched. This would help us have more specific insights.</w:t>
      </w:r>
    </w:p>
    <w:p w14:paraId="5FC3E536" w14:textId="77777777" w:rsidR="00006E30" w:rsidRPr="00930C93" w:rsidRDefault="00006E30" w:rsidP="00006E30">
      <w:pPr>
        <w:rPr>
          <w:rFonts w:ascii="Times New Roman" w:hAnsi="Times New Roman" w:cs="Times New Roman"/>
        </w:rPr>
      </w:pPr>
    </w:p>
    <w:p w14:paraId="6296A76A" w14:textId="7ED33308" w:rsidR="00006E30" w:rsidRPr="00930C93" w:rsidRDefault="00006E30" w:rsidP="00006E30">
      <w:pPr>
        <w:rPr>
          <w:rFonts w:ascii="Times New Roman" w:hAnsi="Times New Roman" w:cs="Times New Roman"/>
          <w:b/>
          <w:bCs/>
        </w:rPr>
      </w:pPr>
      <w:r w:rsidRPr="00930C93">
        <w:rPr>
          <w:rFonts w:ascii="Times New Roman" w:hAnsi="Times New Roman" w:cs="Times New Roman"/>
          <w:b/>
          <w:bCs/>
        </w:rPr>
        <w:t xml:space="preserve">Additional Information </w:t>
      </w:r>
      <w:r w:rsidR="00930C93" w:rsidRPr="00930C93">
        <w:rPr>
          <w:rFonts w:ascii="Times New Roman" w:hAnsi="Times New Roman" w:cs="Times New Roman"/>
          <w:b/>
          <w:bCs/>
        </w:rPr>
        <w:t>to Consider</w:t>
      </w:r>
    </w:p>
    <w:p w14:paraId="0759B697" w14:textId="17BE7BED" w:rsidR="00930C93" w:rsidRPr="00930C93" w:rsidRDefault="00930C93" w:rsidP="00006E30">
      <w:pPr>
        <w:rPr>
          <w:rFonts w:ascii="Times New Roman" w:hAnsi="Times New Roman" w:cs="Times New Roman"/>
          <w:b/>
          <w:bCs/>
        </w:rPr>
      </w:pPr>
    </w:p>
    <w:p w14:paraId="262001E2" w14:textId="4F2FD265" w:rsidR="00930C93" w:rsidRDefault="00930C93" w:rsidP="00930C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Pivot table showing average amount pledged by category and sub-category, filterable by year and country</w:t>
      </w:r>
      <w:r w:rsidR="0010157A">
        <w:rPr>
          <w:rFonts w:ascii="Times New Roman" w:eastAsia="Times New Roman" w:hAnsi="Times New Roman" w:cs="Times New Roman"/>
          <w:color w:val="000000"/>
        </w:rPr>
        <w:t xml:space="preserve"> to see which ones have highest amount of funding.</w:t>
      </w:r>
    </w:p>
    <w:p w14:paraId="78A75AFC" w14:textId="676AB768" w:rsidR="0010157A" w:rsidRDefault="0010157A" w:rsidP="0010157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This same pivot table but with “state” as a column to see which categories are funding the least successful/most successful </w:t>
      </w:r>
      <w:r w:rsidR="00486AAA">
        <w:rPr>
          <w:rFonts w:ascii="Times New Roman" w:eastAsia="Times New Roman" w:hAnsi="Times New Roman" w:cs="Times New Roman"/>
          <w:color w:val="000000"/>
        </w:rPr>
        <w:t>campaigns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40AFE08" w14:textId="172A560D" w:rsidR="00A969D5" w:rsidRDefault="00A969D5" w:rsidP="0010157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bar graph can be created from this table to have a visual representation. </w:t>
      </w:r>
    </w:p>
    <w:p w14:paraId="4E33EF36" w14:textId="39DC4C8D" w:rsidR="00A969D5" w:rsidRDefault="00A969D5" w:rsidP="0010157A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example, it is showing that the Technology receives the highest amount of funding for failed and cancel</w:t>
      </w:r>
      <w:r w:rsidR="00E44884">
        <w:rPr>
          <w:rFonts w:ascii="Times New Roman" w:eastAsia="Times New Roman" w:hAnsi="Times New Roman" w:cs="Times New Roman"/>
          <w:color w:val="000000"/>
        </w:rPr>
        <w:t xml:space="preserve">ed campaigns.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6EC4FAC" w14:textId="361D8910" w:rsidR="004549D6" w:rsidRDefault="00930C93" w:rsidP="00930C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 w:rsidRPr="00930C93">
        <w:rPr>
          <w:rFonts w:ascii="Times New Roman" w:eastAsia="Times New Roman" w:hAnsi="Times New Roman" w:cs="Times New Roman"/>
          <w:color w:val="000000"/>
        </w:rPr>
        <w:t xml:space="preserve">Bar graph showing amount </w:t>
      </w:r>
      <w:r>
        <w:rPr>
          <w:rFonts w:ascii="Times New Roman" w:eastAsia="Times New Roman" w:hAnsi="Times New Roman" w:cs="Times New Roman"/>
          <w:color w:val="000000"/>
        </w:rPr>
        <w:t>pledged by category or sub-category.</w:t>
      </w:r>
    </w:p>
    <w:p w14:paraId="75BEA72F" w14:textId="0D6DFA81" w:rsidR="00930C93" w:rsidRPr="00930C93" w:rsidRDefault="00AC2EAE" w:rsidP="00930C9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Pivot table showing average </w:t>
      </w:r>
      <w:r w:rsidR="0010157A">
        <w:rPr>
          <w:rFonts w:ascii="Times New Roman" w:eastAsia="Times New Roman" w:hAnsi="Times New Roman" w:cs="Times New Roman"/>
          <w:color w:val="000000"/>
        </w:rPr>
        <w:t>funding goal by category and sub-category, showing which are looking the most funding.</w:t>
      </w:r>
    </w:p>
    <w:p w14:paraId="107844C7" w14:textId="77777777" w:rsidR="004549D6" w:rsidRPr="00930C93" w:rsidRDefault="004549D6" w:rsidP="00006E30">
      <w:pPr>
        <w:rPr>
          <w:rFonts w:ascii="Times New Roman" w:hAnsi="Times New Roman" w:cs="Times New Roman"/>
          <w:b/>
          <w:bCs/>
        </w:rPr>
      </w:pPr>
    </w:p>
    <w:sectPr w:rsidR="004549D6" w:rsidRPr="0093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B11E0"/>
    <w:multiLevelType w:val="hybridMultilevel"/>
    <w:tmpl w:val="CB6C9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563A52"/>
    <w:multiLevelType w:val="hybridMultilevel"/>
    <w:tmpl w:val="14F8D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64746E"/>
    <w:multiLevelType w:val="hybridMultilevel"/>
    <w:tmpl w:val="C0B46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A31EF5"/>
    <w:multiLevelType w:val="hybridMultilevel"/>
    <w:tmpl w:val="B8CA9C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B6"/>
    <w:rsid w:val="00006E30"/>
    <w:rsid w:val="0010157A"/>
    <w:rsid w:val="00267A13"/>
    <w:rsid w:val="00307159"/>
    <w:rsid w:val="00434CFE"/>
    <w:rsid w:val="004549D6"/>
    <w:rsid w:val="00486AAA"/>
    <w:rsid w:val="00693CB0"/>
    <w:rsid w:val="0086319B"/>
    <w:rsid w:val="008E0A58"/>
    <w:rsid w:val="008F73B6"/>
    <w:rsid w:val="00930C93"/>
    <w:rsid w:val="00A969D5"/>
    <w:rsid w:val="00AC2EAE"/>
    <w:rsid w:val="00CA27FC"/>
    <w:rsid w:val="00CF0D74"/>
    <w:rsid w:val="00E3364E"/>
    <w:rsid w:val="00E4092C"/>
    <w:rsid w:val="00E44884"/>
    <w:rsid w:val="00F0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4DE4A"/>
  <w15:chartTrackingRefBased/>
  <w15:docId w15:val="{60D46F7A-0E17-7E47-BF35-0D92FBA4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Shabow, Julia Montagne</dc:creator>
  <cp:keywords/>
  <dc:description/>
  <cp:lastModifiedBy>Shabow, Julia Montagne</cp:lastModifiedBy>
  <cp:revision>19</cp:revision>
  <dcterms:created xsi:type="dcterms:W3CDTF">2020-08-31T18:08:00Z</dcterms:created>
  <dcterms:modified xsi:type="dcterms:W3CDTF">2020-09-03T23:07:00Z</dcterms:modified>
</cp:coreProperties>
</file>