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1E7" w14:textId="30CCF8D7" w:rsidR="00CD6D56" w:rsidRPr="00020978" w:rsidRDefault="00C32B03" w:rsidP="00AB41A6">
      <w:pPr>
        <w:jc w:val="center"/>
        <w:rPr>
          <w:rFonts w:ascii="Segoe UI" w:hAnsi="Segoe UI" w:cs="Segoe UI"/>
          <w:b/>
          <w:bCs/>
          <w:i/>
          <w:iCs/>
          <w:sz w:val="24"/>
          <w:szCs w:val="24"/>
        </w:rPr>
      </w:pPr>
      <w:r w:rsidRPr="00020978">
        <w:rPr>
          <w:rFonts w:ascii="Segoe UI" w:hAnsi="Segoe UI" w:cs="Segoe UI"/>
          <w:b/>
          <w:bCs/>
          <w:i/>
          <w:iCs/>
          <w:sz w:val="24"/>
          <w:szCs w:val="24"/>
        </w:rPr>
        <w:t>Healthy dollar store models and community demographics</w:t>
      </w:r>
    </w:p>
    <w:p w14:paraId="45CA86E6" w14:textId="01344139" w:rsidR="00C32B03" w:rsidRPr="00020978" w:rsidRDefault="00C32B03" w:rsidP="00AB41A6">
      <w:pPr>
        <w:jc w:val="center"/>
        <w:rPr>
          <w:rFonts w:ascii="Segoe UI" w:hAnsi="Segoe UI" w:cs="Segoe UI"/>
          <w:b/>
          <w:bCs/>
          <w:i/>
          <w:iCs/>
          <w:sz w:val="24"/>
          <w:szCs w:val="24"/>
        </w:rPr>
      </w:pPr>
      <w:r w:rsidRPr="00020978">
        <w:rPr>
          <w:rFonts w:ascii="Segoe UI" w:hAnsi="Segoe UI" w:cs="Segoe UI"/>
          <w:b/>
          <w:bCs/>
          <w:i/>
          <w:iCs/>
          <w:sz w:val="24"/>
          <w:szCs w:val="24"/>
        </w:rPr>
        <w:t>Research proposal</w:t>
      </w:r>
    </w:p>
    <w:p w14:paraId="49949646" w14:textId="4CE37E65" w:rsidR="00C32B03" w:rsidRPr="00020978" w:rsidRDefault="00C32B03">
      <w:pPr>
        <w:rPr>
          <w:rFonts w:ascii="Segoe UI" w:hAnsi="Segoe UI" w:cs="Segoe UI"/>
          <w:sz w:val="24"/>
          <w:szCs w:val="24"/>
        </w:rPr>
      </w:pPr>
      <w:r w:rsidRPr="00020978">
        <w:rPr>
          <w:rFonts w:ascii="Segoe UI" w:hAnsi="Segoe UI" w:cs="Segoe UI"/>
          <w:sz w:val="24"/>
          <w:szCs w:val="24"/>
        </w:rPr>
        <w:t>PI: Dr. Jerry Shannon, University of Georgia</w:t>
      </w:r>
    </w:p>
    <w:p w14:paraId="37A31093" w14:textId="30B3EA67" w:rsidR="00C32B03" w:rsidRPr="00020978" w:rsidRDefault="00C32B03">
      <w:pPr>
        <w:rPr>
          <w:rFonts w:ascii="Segoe UI" w:hAnsi="Segoe UI" w:cs="Segoe UI"/>
          <w:sz w:val="24"/>
          <w:szCs w:val="24"/>
        </w:rPr>
      </w:pPr>
      <w:r w:rsidRPr="00020978">
        <w:rPr>
          <w:rFonts w:ascii="Segoe UI" w:hAnsi="Segoe UI" w:cs="Segoe UI"/>
          <w:sz w:val="24"/>
          <w:szCs w:val="24"/>
        </w:rPr>
        <w:t>Co-</w:t>
      </w:r>
      <w:proofErr w:type="spellStart"/>
      <w:r w:rsidRPr="00020978">
        <w:rPr>
          <w:rFonts w:ascii="Segoe UI" w:hAnsi="Segoe UI" w:cs="Segoe UI"/>
          <w:sz w:val="24"/>
          <w:szCs w:val="24"/>
        </w:rPr>
        <w:t>reseacher</w:t>
      </w:r>
      <w:proofErr w:type="spellEnd"/>
      <w:r w:rsidRPr="00020978">
        <w:rPr>
          <w:rFonts w:ascii="Segoe UI" w:hAnsi="Segoe UI" w:cs="Segoe UI"/>
          <w:sz w:val="24"/>
          <w:szCs w:val="24"/>
        </w:rPr>
        <w:t>: Maya Rao, University of Georgia</w:t>
      </w:r>
    </w:p>
    <w:p w14:paraId="71044394" w14:textId="24776AAD" w:rsidR="00C32B03" w:rsidRPr="00020978" w:rsidRDefault="00C32B03">
      <w:pPr>
        <w:rPr>
          <w:rFonts w:ascii="Segoe UI" w:hAnsi="Segoe UI" w:cs="Segoe UI"/>
          <w:b/>
          <w:bCs/>
          <w:sz w:val="24"/>
          <w:szCs w:val="24"/>
        </w:rPr>
      </w:pPr>
      <w:r w:rsidRPr="00020978">
        <w:rPr>
          <w:rFonts w:ascii="Segoe UI" w:hAnsi="Segoe UI" w:cs="Segoe UI"/>
          <w:b/>
          <w:bCs/>
          <w:sz w:val="24"/>
          <w:szCs w:val="24"/>
        </w:rPr>
        <w:t>Overview</w:t>
      </w:r>
    </w:p>
    <w:p w14:paraId="53FD5936" w14:textId="3F2A0E4B" w:rsidR="00C32B03" w:rsidRPr="00020978" w:rsidRDefault="00C32B03">
      <w:pPr>
        <w:rPr>
          <w:rFonts w:ascii="Segoe UI" w:hAnsi="Segoe UI" w:cs="Segoe UI"/>
          <w:b/>
          <w:bCs/>
          <w:sz w:val="24"/>
          <w:szCs w:val="24"/>
        </w:rPr>
      </w:pPr>
      <w:r w:rsidRPr="00020978">
        <w:rPr>
          <w:rFonts w:ascii="Segoe UI" w:hAnsi="Segoe UI" w:cs="Segoe UI"/>
          <w:sz w:val="24"/>
          <w:szCs w:val="24"/>
        </w:rPr>
        <w:t>The purpose of this research is to identify where two major dollar store chains, Dollar General and Family Dollar, offer store models with enhanced access to fresh produce</w:t>
      </w:r>
      <w:r w:rsidR="5E354D8D" w:rsidRPr="00020978">
        <w:rPr>
          <w:rFonts w:ascii="Segoe UI" w:hAnsi="Segoe UI" w:cs="Segoe UI"/>
          <w:sz w:val="24"/>
          <w:szCs w:val="24"/>
        </w:rPr>
        <w:t xml:space="preserve"> and assess whether there is a difference in the </w:t>
      </w:r>
      <w:r w:rsidR="3896D4B9" w:rsidRPr="00020978">
        <w:rPr>
          <w:rFonts w:ascii="Segoe UI" w:hAnsi="Segoe UI" w:cs="Segoe UI"/>
          <w:sz w:val="24"/>
          <w:szCs w:val="24"/>
        </w:rPr>
        <w:t>sociodemographic</w:t>
      </w:r>
      <w:r w:rsidR="5E354D8D" w:rsidRPr="00020978">
        <w:rPr>
          <w:rFonts w:ascii="Segoe UI" w:hAnsi="Segoe UI" w:cs="Segoe UI"/>
          <w:sz w:val="24"/>
          <w:szCs w:val="24"/>
        </w:rPr>
        <w:t xml:space="preserve"> characteristics of the neighborhoods in which these dollar store chains offer vs. do not offer fresh produce</w:t>
      </w:r>
      <w:r w:rsidRPr="00020978">
        <w:rPr>
          <w:rFonts w:ascii="Segoe UI" w:hAnsi="Segoe UI" w:cs="Segoe UI"/>
          <w:sz w:val="24"/>
          <w:szCs w:val="24"/>
        </w:rPr>
        <w:t>.  This research builds on existing research examining dollar store locational strategies and their relationship to neighborhood sociodemographic characteristics</w:t>
      </w:r>
      <w:r w:rsidR="00B0303A" w:rsidRPr="00020978">
        <w:rPr>
          <w:rFonts w:ascii="Segoe UI" w:hAnsi="Segoe UI" w:cs="Segoe UI"/>
          <w:sz w:val="24"/>
          <w:szCs w:val="24"/>
        </w:rPr>
        <w:t xml:space="preserve"> and the broader landscape of food retail</w:t>
      </w:r>
      <w:r w:rsidRPr="00020978">
        <w:rPr>
          <w:rFonts w:ascii="Segoe UI" w:hAnsi="Segoe UI" w:cs="Segoe UI"/>
          <w:sz w:val="24"/>
          <w:szCs w:val="24"/>
        </w:rPr>
        <w:t xml:space="preserve">. </w:t>
      </w:r>
    </w:p>
    <w:p w14:paraId="2248E061" w14:textId="6E3676E9" w:rsidR="00C32B03" w:rsidRPr="00020978" w:rsidRDefault="00C32B03">
      <w:pPr>
        <w:rPr>
          <w:rFonts w:ascii="Segoe UI" w:hAnsi="Segoe UI" w:cs="Segoe UI"/>
          <w:b/>
          <w:bCs/>
          <w:sz w:val="24"/>
          <w:szCs w:val="24"/>
        </w:rPr>
      </w:pPr>
      <w:r w:rsidRPr="00020978">
        <w:rPr>
          <w:rFonts w:ascii="Segoe UI" w:hAnsi="Segoe UI" w:cs="Segoe UI"/>
          <w:b/>
          <w:bCs/>
          <w:sz w:val="24"/>
          <w:szCs w:val="24"/>
        </w:rPr>
        <w:t>Research Questions</w:t>
      </w:r>
    </w:p>
    <w:p w14:paraId="6268669F" w14:textId="6F883078" w:rsidR="000D1143" w:rsidRDefault="00020978" w:rsidP="00A37A8D">
      <w:pPr>
        <w:pStyle w:val="CommentText"/>
        <w:rPr>
          <w:rFonts w:ascii="Segoe UI" w:hAnsi="Segoe UI" w:cs="Segoe UI"/>
          <w:sz w:val="24"/>
          <w:szCs w:val="24"/>
        </w:rPr>
      </w:pPr>
      <w:r w:rsidRPr="00020978">
        <w:rPr>
          <w:rFonts w:ascii="Segoe UI" w:hAnsi="Segoe UI" w:cs="Segoe UI"/>
          <w:sz w:val="24"/>
          <w:szCs w:val="24"/>
        </w:rPr>
        <w:t xml:space="preserve">Overarching question: </w:t>
      </w:r>
      <w:r w:rsidR="00A37A8D" w:rsidRPr="00020978">
        <w:rPr>
          <w:rFonts w:ascii="Segoe UI" w:hAnsi="Segoe UI" w:cs="Segoe UI"/>
          <w:sz w:val="24"/>
          <w:szCs w:val="24"/>
        </w:rPr>
        <w:t>Is there a difference in the sociodemographic characteristics of the neighborhoods in which dollar store chains offer vs. do not offer fresh produce?</w:t>
      </w:r>
    </w:p>
    <w:p w14:paraId="56B84FEC" w14:textId="7FA23885" w:rsidR="000A7977" w:rsidRPr="002F669F" w:rsidRDefault="000A7977" w:rsidP="00A37A8D">
      <w:pPr>
        <w:pStyle w:val="CommentText"/>
        <w:rPr>
          <w:rFonts w:ascii="Segoe UI" w:hAnsi="Segoe UI" w:cs="Segoe UI"/>
          <w:b/>
          <w:bCs/>
          <w:i/>
          <w:iCs/>
          <w:sz w:val="24"/>
          <w:szCs w:val="24"/>
        </w:rPr>
      </w:pPr>
      <w:r w:rsidRPr="002F669F">
        <w:rPr>
          <w:rFonts w:ascii="Segoe UI" w:hAnsi="Segoe UI" w:cs="Segoe UI"/>
          <w:b/>
          <w:bCs/>
          <w:i/>
          <w:iCs/>
          <w:sz w:val="24"/>
          <w:szCs w:val="24"/>
        </w:rPr>
        <w:t>Sub-questions</w:t>
      </w:r>
    </w:p>
    <w:p w14:paraId="2A4C9AF8" w14:textId="47549C16" w:rsidR="00642972" w:rsidRPr="00020978" w:rsidRDefault="00642972" w:rsidP="00C32B03">
      <w:pPr>
        <w:pStyle w:val="ListParagraph"/>
        <w:numPr>
          <w:ilvl w:val="0"/>
          <w:numId w:val="2"/>
        </w:numPr>
        <w:rPr>
          <w:rFonts w:ascii="Segoe UI" w:hAnsi="Segoe UI" w:cs="Segoe UI"/>
          <w:sz w:val="24"/>
          <w:szCs w:val="24"/>
        </w:rPr>
      </w:pPr>
      <w:r w:rsidRPr="00020978">
        <w:rPr>
          <w:rFonts w:ascii="Segoe UI" w:hAnsi="Segoe UI" w:cs="Segoe UI"/>
          <w:sz w:val="24"/>
          <w:szCs w:val="24"/>
        </w:rPr>
        <w:t>W</w:t>
      </w:r>
      <w:r w:rsidR="000A71A0" w:rsidRPr="00020978">
        <w:rPr>
          <w:rFonts w:ascii="Segoe UI" w:hAnsi="Segoe UI" w:cs="Segoe UI"/>
          <w:sz w:val="24"/>
          <w:szCs w:val="24"/>
        </w:rPr>
        <w:t>here are the hot and cold spots for census tracts with comparatively high access to dollar stores offering produce for each chain?</w:t>
      </w:r>
    </w:p>
    <w:p w14:paraId="3A24ABCA" w14:textId="2ED1D229" w:rsidR="00C32B03" w:rsidRPr="000A7977" w:rsidRDefault="00C32B03" w:rsidP="000A7977">
      <w:pPr>
        <w:pStyle w:val="ListParagraph"/>
        <w:numPr>
          <w:ilvl w:val="0"/>
          <w:numId w:val="2"/>
        </w:numPr>
        <w:rPr>
          <w:rFonts w:ascii="Segoe UI" w:hAnsi="Segoe UI" w:cs="Segoe UI"/>
          <w:b/>
          <w:bCs/>
          <w:sz w:val="24"/>
          <w:szCs w:val="24"/>
        </w:rPr>
      </w:pPr>
      <w:r w:rsidRPr="00020978">
        <w:rPr>
          <w:rFonts w:ascii="Segoe UI" w:hAnsi="Segoe UI" w:cs="Segoe UI"/>
          <w:sz w:val="24"/>
          <w:szCs w:val="24"/>
        </w:rPr>
        <w:t xml:space="preserve">What are the demographic characteristics of census tracts </w:t>
      </w:r>
      <w:r w:rsidR="000A7977">
        <w:rPr>
          <w:rFonts w:ascii="Segoe UI" w:hAnsi="Segoe UI" w:cs="Segoe UI"/>
          <w:sz w:val="24"/>
          <w:szCs w:val="24"/>
        </w:rPr>
        <w:t>in these hot/cold spots and how do they differ?</w:t>
      </w:r>
    </w:p>
    <w:p w14:paraId="72557F76" w14:textId="60395C3C" w:rsidR="00C32B03" w:rsidRPr="00020978" w:rsidRDefault="00C32B03">
      <w:pPr>
        <w:rPr>
          <w:rFonts w:ascii="Segoe UI" w:hAnsi="Segoe UI" w:cs="Segoe UI"/>
          <w:b/>
          <w:bCs/>
          <w:sz w:val="24"/>
          <w:szCs w:val="24"/>
        </w:rPr>
      </w:pPr>
      <w:r w:rsidRPr="00020978">
        <w:rPr>
          <w:rFonts w:ascii="Segoe UI" w:hAnsi="Segoe UI" w:cs="Segoe UI"/>
          <w:b/>
          <w:bCs/>
          <w:sz w:val="24"/>
          <w:szCs w:val="24"/>
        </w:rPr>
        <w:t>Data</w:t>
      </w:r>
    </w:p>
    <w:p w14:paraId="7B87D8B4" w14:textId="77777777" w:rsidR="00957438" w:rsidRDefault="00D855AC" w:rsidP="47CC69A0">
      <w:pPr>
        <w:rPr>
          <w:rFonts w:ascii="Segoe UI" w:hAnsi="Segoe UI" w:cs="Segoe UI"/>
          <w:sz w:val="24"/>
          <w:szCs w:val="24"/>
        </w:rPr>
      </w:pPr>
      <w:r w:rsidRPr="00020978">
        <w:rPr>
          <w:rFonts w:ascii="Segoe UI" w:hAnsi="Segoe UI" w:cs="Segoe UI"/>
          <w:sz w:val="24"/>
          <w:szCs w:val="24"/>
        </w:rPr>
        <w:t>Retailer</w:t>
      </w:r>
      <w:r w:rsidR="008A078F" w:rsidRPr="00020978">
        <w:rPr>
          <w:rFonts w:ascii="Segoe UI" w:hAnsi="Segoe UI" w:cs="Segoe UI"/>
          <w:sz w:val="24"/>
          <w:szCs w:val="24"/>
        </w:rPr>
        <w:t xml:space="preserve"> listings would be obtained from </w:t>
      </w:r>
      <w:r w:rsidRPr="00020978">
        <w:rPr>
          <w:rFonts w:ascii="Segoe UI" w:hAnsi="Segoe UI" w:cs="Segoe UI"/>
          <w:sz w:val="24"/>
          <w:szCs w:val="24"/>
        </w:rPr>
        <w:t xml:space="preserve">Safegraph, a POI provider who also includes information on store traffic patterns based on cell phone data. </w:t>
      </w:r>
      <w:r w:rsidR="27463E33" w:rsidRPr="00020978">
        <w:rPr>
          <w:rFonts w:ascii="Segoe UI" w:hAnsi="Segoe UI" w:cs="Segoe UI"/>
          <w:sz w:val="24"/>
          <w:szCs w:val="24"/>
        </w:rPr>
        <w:t xml:space="preserve">For Dollar General, stores offering fresh produce includes both Dollar General Market and retailers identified on the corporate website as providing fresh produce. For Family Dollar, it is only the latter. </w:t>
      </w:r>
      <w:r w:rsidRPr="00020978">
        <w:rPr>
          <w:rFonts w:ascii="Segoe UI" w:hAnsi="Segoe UI" w:cs="Segoe UI"/>
          <w:sz w:val="24"/>
          <w:szCs w:val="24"/>
        </w:rPr>
        <w:t xml:space="preserve">Dollar General Market </w:t>
      </w:r>
      <w:r w:rsidR="00AD6933" w:rsidRPr="00020978">
        <w:rPr>
          <w:rFonts w:ascii="Segoe UI" w:hAnsi="Segoe UI" w:cs="Segoe UI"/>
          <w:sz w:val="24"/>
          <w:szCs w:val="24"/>
        </w:rPr>
        <w:t>retailers</w:t>
      </w:r>
      <w:r w:rsidRPr="00020978">
        <w:rPr>
          <w:rFonts w:ascii="Segoe UI" w:hAnsi="Segoe UI" w:cs="Segoe UI"/>
          <w:sz w:val="24"/>
          <w:szCs w:val="24"/>
        </w:rPr>
        <w:t xml:space="preserve"> would be identified via name from these data. </w:t>
      </w:r>
    </w:p>
    <w:p w14:paraId="2663A1B0" w14:textId="54C675F4" w:rsidR="00C32B03" w:rsidRPr="00020978" w:rsidRDefault="00957438" w:rsidP="47CC69A0">
      <w:pPr>
        <w:rPr>
          <w:rFonts w:ascii="Segoe UI" w:hAnsi="Segoe UI" w:cs="Segoe UI"/>
          <w:sz w:val="24"/>
          <w:szCs w:val="24"/>
        </w:rPr>
      </w:pPr>
      <w:r w:rsidRPr="00020978">
        <w:rPr>
          <w:rFonts w:ascii="Segoe UI" w:hAnsi="Segoe UI" w:cs="Segoe UI"/>
          <w:sz w:val="24"/>
          <w:szCs w:val="24"/>
        </w:rPr>
        <w:t xml:space="preserve">The most difficult aspect of this analysis is obtaining the list of retailers offering fresh produce. To </w:t>
      </w:r>
      <w:r>
        <w:rPr>
          <w:rFonts w:ascii="Segoe UI" w:hAnsi="Segoe UI" w:cs="Segoe UI"/>
          <w:sz w:val="24"/>
          <w:szCs w:val="24"/>
        </w:rPr>
        <w:t>do this</w:t>
      </w:r>
      <w:r w:rsidRPr="00020978">
        <w:rPr>
          <w:rFonts w:ascii="Segoe UI" w:hAnsi="Segoe UI" w:cs="Segoe UI"/>
          <w:sz w:val="24"/>
          <w:szCs w:val="24"/>
        </w:rPr>
        <w:t xml:space="preserve">, we use the </w:t>
      </w:r>
      <w:proofErr w:type="spellStart"/>
      <w:r w:rsidRPr="00020978">
        <w:rPr>
          <w:rFonts w:ascii="Segoe UI" w:hAnsi="Segoe UI" w:cs="Segoe UI"/>
          <w:sz w:val="24"/>
          <w:szCs w:val="24"/>
        </w:rPr>
        <w:t>RSelenium</w:t>
      </w:r>
      <w:proofErr w:type="spellEnd"/>
      <w:r w:rsidRPr="00020978">
        <w:rPr>
          <w:rFonts w:ascii="Segoe UI" w:hAnsi="Segoe UI" w:cs="Segoe UI"/>
          <w:sz w:val="24"/>
          <w:szCs w:val="24"/>
        </w:rPr>
        <w:t xml:space="preserve"> package in R to scrape the amenities offered by each retail location on the corporate websites.</w:t>
      </w:r>
      <w:r>
        <w:rPr>
          <w:rFonts w:ascii="Segoe UI" w:hAnsi="Segoe UI" w:cs="Segoe UI"/>
          <w:sz w:val="24"/>
          <w:szCs w:val="24"/>
        </w:rPr>
        <w:t xml:space="preserve"> This tool opens a new browser window within the R environment and navigates to a directed location, in this case the retailer websites. It then automatically pulls information from these pages, such as store </w:t>
      </w:r>
      <w:r>
        <w:rPr>
          <w:rFonts w:ascii="Segoe UI" w:hAnsi="Segoe UI" w:cs="Segoe UI"/>
          <w:sz w:val="24"/>
          <w:szCs w:val="24"/>
        </w:rPr>
        <w:lastRenderedPageBreak/>
        <w:t>information and listed availability of fresh produce. In hand-testing the reliability of this method in three Georgia cities, we found 100% accuracy.</w:t>
      </w:r>
    </w:p>
    <w:p w14:paraId="1EEDC0A0" w14:textId="42438450" w:rsidR="00D855AC" w:rsidRPr="00020978" w:rsidRDefault="00D855AC">
      <w:pPr>
        <w:rPr>
          <w:rFonts w:ascii="Segoe UI" w:hAnsi="Segoe UI" w:cs="Segoe UI"/>
          <w:sz w:val="24"/>
          <w:szCs w:val="24"/>
        </w:rPr>
      </w:pPr>
      <w:r w:rsidRPr="00020978">
        <w:rPr>
          <w:rFonts w:ascii="Segoe UI" w:hAnsi="Segoe UI" w:cs="Segoe UI"/>
          <w:sz w:val="24"/>
          <w:szCs w:val="24"/>
        </w:rPr>
        <w:t>Demographic information w</w:t>
      </w:r>
      <w:r w:rsidR="00AE2193">
        <w:rPr>
          <w:rFonts w:ascii="Segoe UI" w:hAnsi="Segoe UI" w:cs="Segoe UI"/>
          <w:sz w:val="24"/>
          <w:szCs w:val="24"/>
        </w:rPr>
        <w:t>ill</w:t>
      </w:r>
      <w:r w:rsidRPr="00020978">
        <w:rPr>
          <w:rFonts w:ascii="Segoe UI" w:hAnsi="Segoe UI" w:cs="Segoe UI"/>
          <w:sz w:val="24"/>
          <w:szCs w:val="24"/>
        </w:rPr>
        <w:t xml:space="preserve"> be obtained from the U.S. Census American Community Survey, downloaded through the Census API.</w:t>
      </w:r>
    </w:p>
    <w:p w14:paraId="284D6493" w14:textId="4DDE61E7" w:rsidR="00C32B03" w:rsidRPr="00020978" w:rsidRDefault="00C32B03">
      <w:pPr>
        <w:rPr>
          <w:rFonts w:ascii="Segoe UI" w:hAnsi="Segoe UI" w:cs="Segoe UI"/>
          <w:b/>
          <w:bCs/>
          <w:sz w:val="24"/>
          <w:szCs w:val="24"/>
        </w:rPr>
      </w:pPr>
      <w:r w:rsidRPr="00020978">
        <w:rPr>
          <w:rFonts w:ascii="Segoe UI" w:hAnsi="Segoe UI" w:cs="Segoe UI"/>
          <w:b/>
          <w:bCs/>
          <w:sz w:val="24"/>
          <w:szCs w:val="24"/>
        </w:rPr>
        <w:t>Methods</w:t>
      </w:r>
    </w:p>
    <w:p w14:paraId="6E914854" w14:textId="58975E05" w:rsidR="002F669F" w:rsidRPr="002F669F" w:rsidRDefault="002F669F">
      <w:pPr>
        <w:rPr>
          <w:rFonts w:ascii="Segoe UI" w:hAnsi="Segoe UI" w:cs="Segoe UI"/>
          <w:sz w:val="24"/>
          <w:szCs w:val="24"/>
        </w:rPr>
      </w:pPr>
      <w:r w:rsidRPr="002F669F">
        <w:rPr>
          <w:rFonts w:ascii="Segoe UI" w:hAnsi="Segoe UI" w:cs="Segoe UI"/>
          <w:b/>
          <w:bCs/>
          <w:i/>
          <w:iCs/>
        </w:rPr>
        <w:t xml:space="preserve">Question 1: </w:t>
      </w:r>
      <w:r w:rsidRPr="002F669F">
        <w:rPr>
          <w:rFonts w:ascii="Segoe UI" w:hAnsi="Segoe UI" w:cs="Segoe UI"/>
          <w:b/>
          <w:bCs/>
          <w:i/>
          <w:iCs/>
          <w:sz w:val="24"/>
          <w:szCs w:val="24"/>
        </w:rPr>
        <w:t>Where are the hot and cold spots for census tracts with comparatively high access to dollar stores offering produce for each chain?</w:t>
      </w:r>
    </w:p>
    <w:p w14:paraId="44798D6D" w14:textId="47155FB7" w:rsidR="00AB41A6" w:rsidRPr="00020978" w:rsidRDefault="00152960">
      <w:pPr>
        <w:rPr>
          <w:rFonts w:ascii="Segoe UI" w:hAnsi="Segoe UI" w:cs="Segoe UI"/>
          <w:sz w:val="24"/>
          <w:szCs w:val="24"/>
        </w:rPr>
      </w:pPr>
      <w:r>
        <w:rPr>
          <w:rFonts w:ascii="Segoe UI" w:hAnsi="Segoe UI" w:cs="Segoe UI"/>
          <w:sz w:val="24"/>
          <w:szCs w:val="24"/>
        </w:rPr>
        <w:t xml:space="preserve">This section of analysis is based on a calculation of store proximity, measured through travel times. </w:t>
      </w:r>
      <w:r w:rsidR="00D855AC" w:rsidRPr="00020978">
        <w:rPr>
          <w:rFonts w:ascii="Segoe UI" w:hAnsi="Segoe UI" w:cs="Segoe UI"/>
          <w:sz w:val="24"/>
          <w:szCs w:val="24"/>
        </w:rPr>
        <w:t xml:space="preserve">To calculate </w:t>
      </w:r>
      <w:r>
        <w:rPr>
          <w:rFonts w:ascii="Segoe UI" w:hAnsi="Segoe UI" w:cs="Segoe UI"/>
          <w:sz w:val="24"/>
          <w:szCs w:val="24"/>
        </w:rPr>
        <w:t>this figure</w:t>
      </w:r>
      <w:r w:rsidR="00D855AC" w:rsidRPr="00020978">
        <w:rPr>
          <w:rFonts w:ascii="Segoe UI" w:hAnsi="Segoe UI" w:cs="Segoe UI"/>
          <w:sz w:val="24"/>
          <w:szCs w:val="24"/>
        </w:rPr>
        <w:t xml:space="preserve">, we will use the </w:t>
      </w:r>
      <w:r w:rsidR="00AB41A6" w:rsidRPr="00020978">
        <w:rPr>
          <w:rFonts w:ascii="Segoe UI" w:hAnsi="Segoe UI" w:cs="Segoe UI"/>
          <w:sz w:val="24"/>
          <w:szCs w:val="24"/>
        </w:rPr>
        <w:t>Mapbox</w:t>
      </w:r>
      <w:r w:rsidR="00D855AC" w:rsidRPr="00020978">
        <w:rPr>
          <w:rFonts w:ascii="Segoe UI" w:hAnsi="Segoe UI" w:cs="Segoe UI"/>
          <w:sz w:val="24"/>
          <w:szCs w:val="24"/>
        </w:rPr>
        <w:t xml:space="preserve"> Directions API to identify drive times</w:t>
      </w:r>
      <w:r w:rsidR="00AD6933" w:rsidRPr="00020978">
        <w:rPr>
          <w:rFonts w:ascii="Segoe UI" w:hAnsi="Segoe UI" w:cs="Segoe UI"/>
          <w:sz w:val="24"/>
          <w:szCs w:val="24"/>
        </w:rPr>
        <w:t xml:space="preserve"> from census tract centroids</w:t>
      </w:r>
      <w:r w:rsidR="00D855AC" w:rsidRPr="00020978">
        <w:rPr>
          <w:rFonts w:ascii="Segoe UI" w:hAnsi="Segoe UI" w:cs="Segoe UI"/>
          <w:sz w:val="24"/>
          <w:szCs w:val="24"/>
        </w:rPr>
        <w:t xml:space="preserve"> to the closest and third closest dollar </w:t>
      </w:r>
      <w:r w:rsidR="00AD6933" w:rsidRPr="00020978">
        <w:rPr>
          <w:rFonts w:ascii="Segoe UI" w:hAnsi="Segoe UI" w:cs="Segoe UI"/>
          <w:sz w:val="24"/>
          <w:szCs w:val="24"/>
        </w:rPr>
        <w:t>retailers</w:t>
      </w:r>
      <w:r w:rsidR="00D855AC" w:rsidRPr="00020978">
        <w:rPr>
          <w:rFonts w:ascii="Segoe UI" w:hAnsi="Segoe UI" w:cs="Segoe UI"/>
          <w:sz w:val="24"/>
          <w:szCs w:val="24"/>
        </w:rPr>
        <w:t xml:space="preserve"> from each chain as well as the same two figures for </w:t>
      </w:r>
      <w:r w:rsidR="00AD6933" w:rsidRPr="00020978">
        <w:rPr>
          <w:rFonts w:ascii="Segoe UI" w:hAnsi="Segoe UI" w:cs="Segoe UI"/>
          <w:sz w:val="24"/>
          <w:szCs w:val="24"/>
        </w:rPr>
        <w:t>retailers</w:t>
      </w:r>
      <w:r w:rsidR="00D855AC" w:rsidRPr="00020978">
        <w:rPr>
          <w:rFonts w:ascii="Segoe UI" w:hAnsi="Segoe UI" w:cs="Segoe UI"/>
          <w:sz w:val="24"/>
          <w:szCs w:val="24"/>
        </w:rPr>
        <w:t xml:space="preserve"> that also feature fresh produce. </w:t>
      </w:r>
      <w:r w:rsidR="00AB41A6" w:rsidRPr="00020978">
        <w:rPr>
          <w:rFonts w:ascii="Segoe UI" w:hAnsi="Segoe UI" w:cs="Segoe UI"/>
          <w:sz w:val="24"/>
          <w:szCs w:val="24"/>
        </w:rPr>
        <w:t>We will obtain these numbers by first identifying the five retailers with closest Euclidean proximity</w:t>
      </w:r>
      <w:r w:rsidR="00145E56" w:rsidRPr="00020978">
        <w:rPr>
          <w:rFonts w:ascii="Segoe UI" w:hAnsi="Segoe UI" w:cs="Segoe UI"/>
          <w:sz w:val="24"/>
          <w:szCs w:val="24"/>
        </w:rPr>
        <w:t xml:space="preserve"> (straight-line distance) via computational methods and then querying the travel time to each retailer using the API. This is a </w:t>
      </w:r>
      <w:proofErr w:type="gramStart"/>
      <w:r w:rsidR="00145E56" w:rsidRPr="00020978">
        <w:rPr>
          <w:rFonts w:ascii="Segoe UI" w:hAnsi="Segoe UI" w:cs="Segoe UI"/>
          <w:sz w:val="24"/>
          <w:szCs w:val="24"/>
        </w:rPr>
        <w:t>cost effective</w:t>
      </w:r>
      <w:proofErr w:type="gramEnd"/>
      <w:r w:rsidR="00145E56" w:rsidRPr="00020978">
        <w:rPr>
          <w:rFonts w:ascii="Segoe UI" w:hAnsi="Segoe UI" w:cs="Segoe UI"/>
          <w:sz w:val="24"/>
          <w:szCs w:val="24"/>
        </w:rPr>
        <w:t xml:space="preserve"> approach that has proved effective in past research.</w:t>
      </w:r>
    </w:p>
    <w:p w14:paraId="624D0C6F" w14:textId="25CCFFAE" w:rsidR="00C32B03" w:rsidRPr="00020978" w:rsidRDefault="00D855AC">
      <w:pPr>
        <w:rPr>
          <w:rFonts w:ascii="Segoe UI" w:hAnsi="Segoe UI" w:cs="Segoe UI"/>
          <w:sz w:val="24"/>
          <w:szCs w:val="24"/>
        </w:rPr>
      </w:pPr>
      <w:r w:rsidRPr="00020978">
        <w:rPr>
          <w:rFonts w:ascii="Segoe UI" w:hAnsi="Segoe UI" w:cs="Segoe UI"/>
          <w:sz w:val="24"/>
          <w:szCs w:val="24"/>
        </w:rPr>
        <w:t>We will use these t</w:t>
      </w:r>
      <w:r w:rsidR="00AD6933" w:rsidRPr="00020978">
        <w:rPr>
          <w:rFonts w:ascii="Segoe UI" w:hAnsi="Segoe UI" w:cs="Segoe UI"/>
          <w:sz w:val="24"/>
          <w:szCs w:val="24"/>
        </w:rPr>
        <w:t>w</w:t>
      </w:r>
      <w:r w:rsidRPr="00020978">
        <w:rPr>
          <w:rFonts w:ascii="Segoe UI" w:hAnsi="Segoe UI" w:cs="Segoe UI"/>
          <w:sz w:val="24"/>
          <w:szCs w:val="24"/>
        </w:rPr>
        <w:t>o figures to set up a proximity ratio</w:t>
      </w:r>
      <w:r w:rsidR="00AD6933" w:rsidRPr="00020978">
        <w:rPr>
          <w:rFonts w:ascii="Segoe UI" w:hAnsi="Segoe UI" w:cs="Segoe UI"/>
          <w:sz w:val="24"/>
          <w:szCs w:val="24"/>
        </w:rPr>
        <w:t xml:space="preserve"> (PR)</w:t>
      </w:r>
      <w:r w:rsidRPr="00020978">
        <w:rPr>
          <w:rFonts w:ascii="Segoe UI" w:hAnsi="Segoe UI" w:cs="Segoe UI"/>
          <w:sz w:val="24"/>
          <w:szCs w:val="24"/>
        </w:rPr>
        <w:t>:</w:t>
      </w:r>
    </w:p>
    <w:p w14:paraId="5F95EF8A" w14:textId="04421A2C" w:rsidR="00D855AC" w:rsidRPr="00020978" w:rsidRDefault="00AD6933">
      <w:pPr>
        <w:rPr>
          <w:rFonts w:ascii="Segoe UI" w:hAnsi="Segoe UI" w:cs="Segoe UI"/>
          <w:sz w:val="24"/>
          <w:szCs w:val="24"/>
        </w:rPr>
      </w:pPr>
      <m:oMathPara>
        <m:oMath>
          <m:r>
            <w:rPr>
              <w:rFonts w:ascii="Cambria Math" w:hAnsi="Cambria Math" w:cs="Segoe UI"/>
              <w:sz w:val="24"/>
              <w:szCs w:val="24"/>
            </w:rPr>
            <m:t xml:space="preserve">PR= </m:t>
          </m:r>
          <m:f>
            <m:fPr>
              <m:ctrlPr>
                <w:rPr>
                  <w:rFonts w:ascii="Cambria Math" w:hAnsi="Cambria Math" w:cs="Segoe UI"/>
                  <w:i/>
                  <w:sz w:val="24"/>
                  <w:szCs w:val="24"/>
                </w:rPr>
              </m:ctrlPr>
            </m:fPr>
            <m:num>
              <m:sSub>
                <m:sSubPr>
                  <m:ctrlPr>
                    <w:rPr>
                      <w:rFonts w:ascii="Cambria Math" w:hAnsi="Cambria Math" w:cs="Segoe UI"/>
                      <w:i/>
                      <w:sz w:val="24"/>
                      <w:szCs w:val="24"/>
                    </w:rPr>
                  </m:ctrlPr>
                </m:sSubPr>
                <m:e>
                  <m:r>
                    <w:rPr>
                      <w:rFonts w:ascii="Cambria Math" w:hAnsi="Cambria Math" w:cs="Segoe UI"/>
                      <w:sz w:val="24"/>
                      <w:szCs w:val="24"/>
                    </w:rPr>
                    <m:t>dt</m:t>
                  </m:r>
                </m:e>
                <m:sub>
                  <m:r>
                    <w:rPr>
                      <w:rFonts w:ascii="Cambria Math" w:hAnsi="Cambria Math" w:cs="Segoe UI"/>
                      <w:sz w:val="24"/>
                      <w:szCs w:val="24"/>
                    </w:rPr>
                    <m:t>p</m:t>
                  </m:r>
                </m:sub>
              </m:sSub>
            </m:num>
            <m:den>
              <m:sSub>
                <m:sSubPr>
                  <m:ctrlPr>
                    <w:rPr>
                      <w:rFonts w:ascii="Cambria Math" w:hAnsi="Cambria Math" w:cs="Segoe UI"/>
                      <w:i/>
                      <w:sz w:val="24"/>
                      <w:szCs w:val="24"/>
                    </w:rPr>
                  </m:ctrlPr>
                </m:sSubPr>
                <m:e>
                  <m:r>
                    <w:rPr>
                      <w:rFonts w:ascii="Cambria Math" w:hAnsi="Cambria Math" w:cs="Segoe UI"/>
                      <w:sz w:val="24"/>
                      <w:szCs w:val="24"/>
                    </w:rPr>
                    <m:t>dt</m:t>
                  </m:r>
                </m:e>
                <m:sub>
                  <m:r>
                    <w:rPr>
                      <w:rFonts w:ascii="Cambria Math" w:hAnsi="Cambria Math" w:cs="Segoe UI"/>
                      <w:sz w:val="24"/>
                      <w:szCs w:val="24"/>
                    </w:rPr>
                    <m:t>a</m:t>
                  </m:r>
                </m:sub>
              </m:sSub>
            </m:den>
          </m:f>
        </m:oMath>
      </m:oMathPara>
    </w:p>
    <w:p w14:paraId="740F14B6" w14:textId="1E3498C1" w:rsidR="00AD6933" w:rsidRDefault="00AD6933">
      <w:pPr>
        <w:rPr>
          <w:rFonts w:ascii="Segoe UI" w:hAnsi="Segoe UI" w:cs="Segoe UI"/>
          <w:sz w:val="24"/>
          <w:szCs w:val="24"/>
        </w:rPr>
      </w:pPr>
      <w:r w:rsidRPr="00020978">
        <w:rPr>
          <w:rFonts w:ascii="Segoe UI" w:hAnsi="Segoe UI" w:cs="Segoe UI"/>
          <w:sz w:val="24"/>
          <w:szCs w:val="24"/>
        </w:rPr>
        <w:t xml:space="preserve">Here, PR is the proximity ratio, </w:t>
      </w:r>
      <w:proofErr w:type="spellStart"/>
      <w:r w:rsidRPr="00020978">
        <w:rPr>
          <w:rFonts w:ascii="Segoe UI" w:hAnsi="Segoe UI" w:cs="Segoe UI"/>
          <w:sz w:val="24"/>
          <w:szCs w:val="24"/>
        </w:rPr>
        <w:t>dt</w:t>
      </w:r>
      <w:r w:rsidRPr="00020978">
        <w:rPr>
          <w:rFonts w:ascii="Segoe UI" w:hAnsi="Segoe UI" w:cs="Segoe UI"/>
          <w:sz w:val="24"/>
          <w:szCs w:val="24"/>
          <w:vertAlign w:val="subscript"/>
        </w:rPr>
        <w:t>p</w:t>
      </w:r>
      <w:proofErr w:type="spellEnd"/>
      <w:r w:rsidRPr="00020978">
        <w:rPr>
          <w:rFonts w:ascii="Segoe UI" w:hAnsi="Segoe UI" w:cs="Segoe UI"/>
          <w:sz w:val="24"/>
          <w:szCs w:val="24"/>
        </w:rPr>
        <w:t xml:space="preserve"> is the drive time to a retailer from a given chain including fresh produce, and </w:t>
      </w:r>
      <w:proofErr w:type="spellStart"/>
      <w:r w:rsidRPr="00020978">
        <w:rPr>
          <w:rFonts w:ascii="Segoe UI" w:hAnsi="Segoe UI" w:cs="Segoe UI"/>
          <w:sz w:val="24"/>
          <w:szCs w:val="24"/>
        </w:rPr>
        <w:t>dt</w:t>
      </w:r>
      <w:r w:rsidRPr="00020978">
        <w:rPr>
          <w:rFonts w:ascii="Segoe UI" w:hAnsi="Segoe UI" w:cs="Segoe UI"/>
          <w:sz w:val="24"/>
          <w:szCs w:val="24"/>
          <w:vertAlign w:val="subscript"/>
        </w:rPr>
        <w:t>a</w:t>
      </w:r>
      <w:proofErr w:type="spellEnd"/>
      <w:r w:rsidRPr="00020978">
        <w:rPr>
          <w:rFonts w:ascii="Segoe UI" w:hAnsi="Segoe UI" w:cs="Segoe UI"/>
          <w:sz w:val="24"/>
          <w:szCs w:val="24"/>
        </w:rPr>
        <w:t xml:space="preserve"> is the drive time to any retailer in the chain. This number will approach 1 if all retailers offer fresh produce, but a higher figure will indicate relatively greater distances to retailers with these items. We use both the closest and third closest retailer to assess density as well as basic proximity.</w:t>
      </w:r>
      <w:r w:rsidR="00E33A09">
        <w:rPr>
          <w:rFonts w:ascii="Segoe UI" w:hAnsi="Segoe UI" w:cs="Segoe UI"/>
          <w:sz w:val="24"/>
          <w:szCs w:val="24"/>
        </w:rPr>
        <w:t xml:space="preserve"> </w:t>
      </w:r>
      <w:r w:rsidR="0098258C">
        <w:rPr>
          <w:rFonts w:ascii="Segoe UI" w:hAnsi="Segoe UI" w:cs="Segoe UI"/>
          <w:sz w:val="24"/>
          <w:szCs w:val="24"/>
        </w:rPr>
        <w:t>Each of these</w:t>
      </w:r>
      <w:r w:rsidR="00E33A09">
        <w:rPr>
          <w:rFonts w:ascii="Segoe UI" w:hAnsi="Segoe UI" w:cs="Segoe UI"/>
          <w:sz w:val="24"/>
          <w:szCs w:val="24"/>
        </w:rPr>
        <w:t xml:space="preserve"> </w:t>
      </w:r>
      <w:r w:rsidR="0098258C">
        <w:rPr>
          <w:rFonts w:ascii="Segoe UI" w:hAnsi="Segoe UI" w:cs="Segoe UI"/>
          <w:sz w:val="24"/>
          <w:szCs w:val="24"/>
        </w:rPr>
        <w:t xml:space="preserve">two </w:t>
      </w:r>
      <w:r w:rsidR="00E33A09">
        <w:rPr>
          <w:rFonts w:ascii="Segoe UI" w:hAnsi="Segoe UI" w:cs="Segoe UI"/>
          <w:sz w:val="24"/>
          <w:szCs w:val="24"/>
        </w:rPr>
        <w:t>PR</w:t>
      </w:r>
      <w:r w:rsidR="0098258C">
        <w:rPr>
          <w:rFonts w:ascii="Segoe UI" w:hAnsi="Segoe UI" w:cs="Segoe UI"/>
          <w:sz w:val="24"/>
          <w:szCs w:val="24"/>
        </w:rPr>
        <w:t>s (closest and third-closest store)</w:t>
      </w:r>
      <w:r w:rsidR="00E33A09">
        <w:rPr>
          <w:rFonts w:ascii="Segoe UI" w:hAnsi="Segoe UI" w:cs="Segoe UI"/>
          <w:sz w:val="24"/>
          <w:szCs w:val="24"/>
        </w:rPr>
        <w:t xml:space="preserve"> will be </w:t>
      </w:r>
      <w:r w:rsidR="00F31E16">
        <w:rPr>
          <w:rFonts w:ascii="Segoe UI" w:hAnsi="Segoe UI" w:cs="Segoe UI"/>
          <w:sz w:val="24"/>
          <w:szCs w:val="24"/>
        </w:rPr>
        <w:t>standardized</w:t>
      </w:r>
      <w:r w:rsidR="00E33A09">
        <w:rPr>
          <w:rFonts w:ascii="Segoe UI" w:hAnsi="Segoe UI" w:cs="Segoe UI"/>
          <w:sz w:val="24"/>
          <w:szCs w:val="24"/>
        </w:rPr>
        <w:t xml:space="preserve"> to a z-score, where the </w:t>
      </w:r>
      <w:r w:rsidR="005817B1">
        <w:rPr>
          <w:rFonts w:ascii="Segoe UI" w:hAnsi="Segoe UI" w:cs="Segoe UI"/>
          <w:sz w:val="24"/>
          <w:szCs w:val="24"/>
        </w:rPr>
        <w:t xml:space="preserve">mean value is 0 and each </w:t>
      </w:r>
      <w:r w:rsidR="0098258C">
        <w:rPr>
          <w:rFonts w:ascii="Segoe UI" w:hAnsi="Segoe UI" w:cs="Segoe UI"/>
          <w:sz w:val="24"/>
          <w:szCs w:val="24"/>
        </w:rPr>
        <w:t>one-unit</w:t>
      </w:r>
      <w:r w:rsidR="005817B1">
        <w:rPr>
          <w:rFonts w:ascii="Segoe UI" w:hAnsi="Segoe UI" w:cs="Segoe UI"/>
          <w:sz w:val="24"/>
          <w:szCs w:val="24"/>
        </w:rPr>
        <w:t xml:space="preserve"> change is equivalent to a standard deviation from the mean</w:t>
      </w:r>
      <w:r w:rsidR="0098258C">
        <w:rPr>
          <w:rFonts w:ascii="Segoe UI" w:hAnsi="Segoe UI" w:cs="Segoe UI"/>
          <w:sz w:val="24"/>
          <w:szCs w:val="24"/>
        </w:rPr>
        <w:t>. This aids in map interpretation.</w:t>
      </w:r>
    </w:p>
    <w:p w14:paraId="0063FB17" w14:textId="5EB433F4" w:rsidR="00AE2193" w:rsidRDefault="00AD6933">
      <w:pPr>
        <w:rPr>
          <w:rFonts w:ascii="Segoe UI" w:hAnsi="Segoe UI" w:cs="Segoe UI"/>
          <w:sz w:val="24"/>
          <w:szCs w:val="24"/>
        </w:rPr>
      </w:pPr>
      <w:r w:rsidRPr="00020978">
        <w:rPr>
          <w:rFonts w:ascii="Segoe UI" w:hAnsi="Segoe UI" w:cs="Segoe UI"/>
          <w:sz w:val="24"/>
          <w:szCs w:val="24"/>
        </w:rPr>
        <w:t xml:space="preserve">We will </w:t>
      </w:r>
      <w:r w:rsidR="005817B1">
        <w:rPr>
          <w:rFonts w:ascii="Segoe UI" w:hAnsi="Segoe UI" w:cs="Segoe UI"/>
          <w:sz w:val="24"/>
          <w:szCs w:val="24"/>
        </w:rPr>
        <w:t xml:space="preserve">first </w:t>
      </w:r>
      <w:r w:rsidRPr="00020978">
        <w:rPr>
          <w:rFonts w:ascii="Segoe UI" w:hAnsi="Segoe UI" w:cs="Segoe UI"/>
          <w:sz w:val="24"/>
          <w:szCs w:val="24"/>
        </w:rPr>
        <w:t xml:space="preserve">use exploratory analysis to assess patterns in the </w:t>
      </w:r>
      <w:r w:rsidR="0098258C">
        <w:rPr>
          <w:rFonts w:ascii="Segoe UI" w:hAnsi="Segoe UI" w:cs="Segoe UI"/>
          <w:sz w:val="24"/>
          <w:szCs w:val="24"/>
        </w:rPr>
        <w:t xml:space="preserve">composite </w:t>
      </w:r>
      <w:r w:rsidRPr="00020978">
        <w:rPr>
          <w:rFonts w:ascii="Segoe UI" w:hAnsi="Segoe UI" w:cs="Segoe UI"/>
          <w:sz w:val="24"/>
          <w:szCs w:val="24"/>
        </w:rPr>
        <w:t>PR, creating maps to visualize the overall pattern</w:t>
      </w:r>
      <w:r w:rsidR="0019498A">
        <w:rPr>
          <w:rFonts w:ascii="Segoe UI" w:hAnsi="Segoe UI" w:cs="Segoe UI"/>
          <w:sz w:val="24"/>
          <w:szCs w:val="24"/>
        </w:rPr>
        <w:t xml:space="preserve"> and calculating descriptive statistics</w:t>
      </w:r>
      <w:r w:rsidR="00FA73CF">
        <w:rPr>
          <w:rFonts w:ascii="Segoe UI" w:hAnsi="Segoe UI" w:cs="Segoe UI"/>
          <w:sz w:val="24"/>
          <w:szCs w:val="24"/>
        </w:rPr>
        <w:t xml:space="preserve">. </w:t>
      </w:r>
      <w:r w:rsidR="00FD6AA3">
        <w:rPr>
          <w:rFonts w:ascii="Segoe UI" w:hAnsi="Segoe UI" w:cs="Segoe UI"/>
          <w:sz w:val="24"/>
          <w:szCs w:val="24"/>
        </w:rPr>
        <w:t xml:space="preserve">For analytical purposes, we will use the </w:t>
      </w:r>
      <w:proofErr w:type="spellStart"/>
      <w:r w:rsidR="00FD6AA3">
        <w:rPr>
          <w:rFonts w:ascii="Segoe UI" w:hAnsi="Segoe UI" w:cs="Segoe UI"/>
          <w:sz w:val="24"/>
          <w:szCs w:val="24"/>
        </w:rPr>
        <w:t>Getis</w:t>
      </w:r>
      <w:proofErr w:type="spellEnd"/>
      <w:r w:rsidR="00FD6AA3">
        <w:rPr>
          <w:rFonts w:ascii="Segoe UI" w:hAnsi="Segoe UI" w:cs="Segoe UI"/>
          <w:sz w:val="24"/>
          <w:szCs w:val="24"/>
        </w:rPr>
        <w:t>-Ord Gi* statistic to identify tracts in hot and cold spots for these values.</w:t>
      </w:r>
      <w:r w:rsidR="00957438">
        <w:rPr>
          <w:rFonts w:ascii="Segoe UI" w:hAnsi="Segoe UI" w:cs="Segoe UI"/>
          <w:sz w:val="24"/>
          <w:szCs w:val="24"/>
        </w:rPr>
        <w:t xml:space="preserve"> </w:t>
      </w:r>
      <w:proofErr w:type="spellStart"/>
      <w:r w:rsidR="00957438">
        <w:rPr>
          <w:rFonts w:ascii="Segoe UI" w:hAnsi="Segoe UI" w:cs="Segoe UI"/>
          <w:sz w:val="24"/>
          <w:szCs w:val="24"/>
        </w:rPr>
        <w:t>Getis</w:t>
      </w:r>
      <w:proofErr w:type="spellEnd"/>
      <w:r w:rsidR="00957438">
        <w:rPr>
          <w:rFonts w:ascii="Segoe UI" w:hAnsi="Segoe UI" w:cs="Segoe UI"/>
          <w:sz w:val="24"/>
          <w:szCs w:val="24"/>
        </w:rPr>
        <w:t>-Ord Gi* is a statistic that compares the</w:t>
      </w:r>
      <w:r w:rsidR="0098258C">
        <w:rPr>
          <w:rFonts w:ascii="Segoe UI" w:hAnsi="Segoe UI" w:cs="Segoe UI"/>
          <w:sz w:val="24"/>
          <w:szCs w:val="24"/>
        </w:rPr>
        <w:t xml:space="preserve"> mean of a variable in a given areal unit (census tracts in this case) </w:t>
      </w:r>
      <w:r w:rsidR="00AE2193">
        <w:rPr>
          <w:rFonts w:ascii="Segoe UI" w:hAnsi="Segoe UI" w:cs="Segoe UI"/>
          <w:sz w:val="24"/>
          <w:szCs w:val="24"/>
        </w:rPr>
        <w:t>combined with the value of</w:t>
      </w:r>
      <w:r w:rsidR="0098258C">
        <w:rPr>
          <w:rFonts w:ascii="Segoe UI" w:hAnsi="Segoe UI" w:cs="Segoe UI"/>
          <w:sz w:val="24"/>
          <w:szCs w:val="24"/>
        </w:rPr>
        <w:t xml:space="preserve"> its neighbors</w:t>
      </w:r>
      <w:r w:rsidR="00AE2193">
        <w:rPr>
          <w:rFonts w:ascii="Segoe UI" w:hAnsi="Segoe UI" w:cs="Segoe UI"/>
          <w:sz w:val="24"/>
          <w:szCs w:val="24"/>
        </w:rPr>
        <w:t xml:space="preserve"> to the result of an entire </w:t>
      </w:r>
      <w:proofErr w:type="spellStart"/>
      <w:r w:rsidR="0098258C">
        <w:rPr>
          <w:rFonts w:ascii="Segoe UI" w:hAnsi="Segoe UI" w:cs="Segoe UI"/>
          <w:sz w:val="24"/>
          <w:szCs w:val="24"/>
        </w:rPr>
        <w:t>entire</w:t>
      </w:r>
      <w:proofErr w:type="spellEnd"/>
      <w:r w:rsidR="0098258C">
        <w:rPr>
          <w:rFonts w:ascii="Segoe UI" w:hAnsi="Segoe UI" w:cs="Segoe UI"/>
          <w:sz w:val="24"/>
          <w:szCs w:val="24"/>
        </w:rPr>
        <w:t xml:space="preserve"> region. Areas with statistically significant high or low values, identified by converting these means to Z-scores, are labeled as hot and cold spots </w:t>
      </w:r>
      <w:r w:rsidR="0098258C">
        <w:rPr>
          <w:rFonts w:ascii="Segoe UI" w:hAnsi="Segoe UI" w:cs="Segoe UI"/>
          <w:sz w:val="24"/>
          <w:szCs w:val="24"/>
        </w:rPr>
        <w:lastRenderedPageBreak/>
        <w:t>respectively.</w:t>
      </w:r>
      <w:r w:rsidR="00AD2843" w:rsidRPr="00020978">
        <w:rPr>
          <w:rFonts w:ascii="Segoe UI" w:hAnsi="Segoe UI" w:cs="Segoe UI"/>
          <w:sz w:val="24"/>
          <w:szCs w:val="24"/>
        </w:rPr>
        <w:t xml:space="preserve"> </w:t>
      </w:r>
      <w:r w:rsidR="002D306C">
        <w:rPr>
          <w:rFonts w:ascii="Segoe UI" w:hAnsi="Segoe UI" w:cs="Segoe UI"/>
          <w:sz w:val="24"/>
          <w:szCs w:val="24"/>
        </w:rPr>
        <w:t>We will create these hot spots maps for both proximity ratio measures (closest store and third closest store).</w:t>
      </w:r>
    </w:p>
    <w:p w14:paraId="05725E44" w14:textId="49E9A5D6" w:rsidR="00AE2193" w:rsidRDefault="007E710D">
      <w:pPr>
        <w:rPr>
          <w:rFonts w:ascii="Segoe UI" w:hAnsi="Segoe UI" w:cs="Segoe UI"/>
          <w:sz w:val="24"/>
          <w:szCs w:val="24"/>
        </w:rPr>
      </w:pPr>
      <w:r>
        <w:rPr>
          <w:rFonts w:ascii="Segoe UI" w:hAnsi="Segoe UI" w:cs="Segoe UI"/>
          <w:sz w:val="24"/>
          <w:szCs w:val="24"/>
        </w:rPr>
        <w:t xml:space="preserve">See the sample map </w:t>
      </w:r>
      <w:r w:rsidR="00EB1C87">
        <w:rPr>
          <w:rFonts w:ascii="Segoe UI" w:hAnsi="Segoe UI" w:cs="Segoe UI"/>
          <w:sz w:val="24"/>
          <w:szCs w:val="24"/>
        </w:rPr>
        <w:t xml:space="preserve">in Figure 1 </w:t>
      </w:r>
      <w:r>
        <w:rPr>
          <w:rFonts w:ascii="Segoe UI" w:hAnsi="Segoe UI" w:cs="Segoe UI"/>
          <w:sz w:val="24"/>
          <w:szCs w:val="24"/>
        </w:rPr>
        <w:t xml:space="preserve">below for an example of </w:t>
      </w:r>
      <w:r w:rsidR="0098258C">
        <w:rPr>
          <w:rFonts w:ascii="Segoe UI" w:hAnsi="Segoe UI" w:cs="Segoe UI"/>
          <w:sz w:val="24"/>
          <w:szCs w:val="24"/>
        </w:rPr>
        <w:t xml:space="preserve">results from </w:t>
      </w:r>
      <w:r>
        <w:rPr>
          <w:rFonts w:ascii="Segoe UI" w:hAnsi="Segoe UI" w:cs="Segoe UI"/>
          <w:sz w:val="24"/>
          <w:szCs w:val="24"/>
        </w:rPr>
        <w:t>this approach.</w:t>
      </w:r>
      <w:r w:rsidR="00AE2193">
        <w:rPr>
          <w:rFonts w:ascii="Segoe UI" w:hAnsi="Segoe UI" w:cs="Segoe UI"/>
          <w:sz w:val="24"/>
          <w:szCs w:val="24"/>
        </w:rPr>
        <w:t xml:space="preserve"> In this case, the map shows hot and cold spots for teen birth rates by county in the United States. The cold spots (blue) identify areas where the value of a county AND the value of its neighbors are significantly lower than the mean for all counties. Likewise, the </w:t>
      </w:r>
      <w:proofErr w:type="spellStart"/>
      <w:r w:rsidR="00AE2193">
        <w:rPr>
          <w:rFonts w:ascii="Segoe UI" w:hAnsi="Segoe UI" w:cs="Segoe UI"/>
          <w:sz w:val="24"/>
          <w:szCs w:val="24"/>
        </w:rPr>
        <w:t>the</w:t>
      </w:r>
      <w:proofErr w:type="spellEnd"/>
      <w:r w:rsidR="00AE2193">
        <w:rPr>
          <w:rFonts w:ascii="Segoe UI" w:hAnsi="Segoe UI" w:cs="Segoe UI"/>
          <w:sz w:val="24"/>
          <w:szCs w:val="24"/>
        </w:rPr>
        <w:t xml:space="preserve"> hot spots (red) show areas where a county and its neighbors are significantly higher. The values in the legend refer to Z-scores, and so the cutoff for these identifications reflects statistically significant cut-offs: 1.65 for 90% confidence, 1.96 for 95%, etc.</w:t>
      </w:r>
    </w:p>
    <w:p w14:paraId="55924A58" w14:textId="77777777" w:rsidR="00AE2193" w:rsidRDefault="00AE2193">
      <w:pPr>
        <w:rPr>
          <w:rFonts w:ascii="Segoe UI" w:hAnsi="Segoe UI" w:cs="Segoe UI"/>
          <w:sz w:val="24"/>
          <w:szCs w:val="24"/>
        </w:rPr>
      </w:pPr>
    </w:p>
    <w:p w14:paraId="7DADC62C" w14:textId="0E682E90" w:rsidR="00FD6AA3" w:rsidRDefault="00FD6AA3">
      <w:pPr>
        <w:rPr>
          <w:rFonts w:ascii="Segoe UI" w:hAnsi="Segoe UI" w:cs="Segoe UI"/>
          <w:sz w:val="24"/>
          <w:szCs w:val="24"/>
        </w:rPr>
      </w:pPr>
      <w:r>
        <w:rPr>
          <w:noProof/>
        </w:rPr>
        <w:drawing>
          <wp:inline distT="0" distB="0" distL="0" distR="0" wp14:anchorId="60E3DE16" wp14:editId="4876BE1D">
            <wp:extent cx="4105275" cy="3024131"/>
            <wp:effectExtent l="0" t="0" r="0" b="5080"/>
            <wp:docPr id="3" name="Picture 3" descr="Spatial Statistis (Getis-Ord Gi*) with XY coordinate data on a grid. :  r/r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tial Statistis (Getis-Ord Gi*) with XY coordinate data on a grid. :  r/rsta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0074" cy="3035033"/>
                    </a:xfrm>
                    <a:prstGeom prst="rect">
                      <a:avLst/>
                    </a:prstGeom>
                    <a:noFill/>
                    <a:ln>
                      <a:noFill/>
                    </a:ln>
                  </pic:spPr>
                </pic:pic>
              </a:graphicData>
            </a:graphic>
          </wp:inline>
        </w:drawing>
      </w:r>
    </w:p>
    <w:p w14:paraId="4DCEFD7D" w14:textId="741F00AC" w:rsidR="001D3573" w:rsidRPr="006B573C" w:rsidRDefault="001D3573">
      <w:pPr>
        <w:rPr>
          <w:rFonts w:ascii="Segoe UI" w:hAnsi="Segoe UI" w:cs="Segoe UI"/>
          <w:sz w:val="20"/>
          <w:szCs w:val="20"/>
        </w:rPr>
      </w:pPr>
      <w:r w:rsidRPr="006B573C">
        <w:rPr>
          <w:rFonts w:ascii="Segoe UI" w:hAnsi="Segoe UI" w:cs="Segoe UI"/>
          <w:sz w:val="20"/>
          <w:szCs w:val="20"/>
        </w:rPr>
        <w:t xml:space="preserve">Figure 1: Sample </w:t>
      </w:r>
      <w:proofErr w:type="spellStart"/>
      <w:r w:rsidRPr="006B573C">
        <w:rPr>
          <w:rFonts w:ascii="Segoe UI" w:hAnsi="Segoe UI" w:cs="Segoe UI"/>
          <w:sz w:val="20"/>
          <w:szCs w:val="20"/>
        </w:rPr>
        <w:t>Getis</w:t>
      </w:r>
      <w:proofErr w:type="spellEnd"/>
      <w:r w:rsidRPr="006B573C">
        <w:rPr>
          <w:rFonts w:ascii="Segoe UI" w:hAnsi="Segoe UI" w:cs="Segoe UI"/>
          <w:sz w:val="20"/>
          <w:szCs w:val="20"/>
        </w:rPr>
        <w:t>-Ord Gi* hotspot map</w:t>
      </w:r>
      <w:r w:rsidR="00C03095" w:rsidRPr="006B573C">
        <w:rPr>
          <w:rFonts w:ascii="Segoe UI" w:hAnsi="Segoe UI" w:cs="Segoe UI"/>
          <w:sz w:val="20"/>
          <w:szCs w:val="20"/>
        </w:rPr>
        <w:t xml:space="preserve">. From Khan, D., Rossen, L. M., Hamilton, B. E., He, Y., Wei, R., &amp; Dienes, E. (2017). Hot spots, cluster detection and spatial outlier analysis of teen birth rates in the US, 2003–2012. </w:t>
      </w:r>
      <w:r w:rsidR="00C03095" w:rsidRPr="006B573C">
        <w:rPr>
          <w:rFonts w:ascii="Segoe UI" w:hAnsi="Segoe UI" w:cs="Segoe UI"/>
          <w:i/>
          <w:iCs/>
          <w:sz w:val="20"/>
          <w:szCs w:val="20"/>
        </w:rPr>
        <w:t xml:space="preserve">Spatial and </w:t>
      </w:r>
      <w:proofErr w:type="spellStart"/>
      <w:r w:rsidR="00C03095" w:rsidRPr="006B573C">
        <w:rPr>
          <w:rFonts w:ascii="Segoe UI" w:hAnsi="Segoe UI" w:cs="Segoe UI"/>
          <w:i/>
          <w:iCs/>
          <w:sz w:val="20"/>
          <w:szCs w:val="20"/>
        </w:rPr>
        <w:t>spatio</w:t>
      </w:r>
      <w:proofErr w:type="spellEnd"/>
      <w:r w:rsidR="00C03095" w:rsidRPr="006B573C">
        <w:rPr>
          <w:rFonts w:ascii="Segoe UI" w:hAnsi="Segoe UI" w:cs="Segoe UI"/>
          <w:i/>
          <w:iCs/>
          <w:sz w:val="20"/>
          <w:szCs w:val="20"/>
        </w:rPr>
        <w:t>-temporal epidemiology</w:t>
      </w:r>
      <w:r w:rsidR="00C03095" w:rsidRPr="006B573C">
        <w:rPr>
          <w:rFonts w:ascii="Segoe UI" w:hAnsi="Segoe UI" w:cs="Segoe UI"/>
          <w:sz w:val="20"/>
          <w:szCs w:val="20"/>
        </w:rPr>
        <w:t xml:space="preserve">, </w:t>
      </w:r>
      <w:r w:rsidR="00C03095" w:rsidRPr="006B573C">
        <w:rPr>
          <w:rFonts w:ascii="Segoe UI" w:hAnsi="Segoe UI" w:cs="Segoe UI"/>
          <w:i/>
          <w:iCs/>
          <w:sz w:val="20"/>
          <w:szCs w:val="20"/>
        </w:rPr>
        <w:t>21</w:t>
      </w:r>
      <w:r w:rsidR="00C03095" w:rsidRPr="006B573C">
        <w:rPr>
          <w:rFonts w:ascii="Segoe UI" w:hAnsi="Segoe UI" w:cs="Segoe UI"/>
          <w:sz w:val="20"/>
          <w:szCs w:val="20"/>
        </w:rPr>
        <w:t>, 67-75.</w:t>
      </w:r>
    </w:p>
    <w:p w14:paraId="4334CB70" w14:textId="77777777" w:rsidR="007E710D" w:rsidRPr="007E710D" w:rsidRDefault="007E710D" w:rsidP="007E710D">
      <w:pPr>
        <w:rPr>
          <w:rFonts w:ascii="Segoe UI" w:hAnsi="Segoe UI" w:cs="Segoe UI"/>
          <w:b/>
          <w:bCs/>
          <w:i/>
          <w:iCs/>
          <w:sz w:val="24"/>
          <w:szCs w:val="24"/>
        </w:rPr>
      </w:pPr>
      <w:r w:rsidRPr="007E710D">
        <w:rPr>
          <w:rFonts w:ascii="Segoe UI" w:hAnsi="Segoe UI" w:cs="Segoe UI"/>
          <w:b/>
          <w:bCs/>
          <w:i/>
          <w:iCs/>
          <w:sz w:val="24"/>
          <w:szCs w:val="24"/>
        </w:rPr>
        <w:t>Question 2: What are the demographic characteristics of census tracts in these hot/cold spots and how do they differ?</w:t>
      </w:r>
    </w:p>
    <w:p w14:paraId="79D55625" w14:textId="1FFD322D" w:rsidR="00AD6933" w:rsidRDefault="00F31E16">
      <w:pPr>
        <w:rPr>
          <w:rFonts w:ascii="Segoe UI" w:hAnsi="Segoe UI" w:cs="Segoe UI"/>
          <w:sz w:val="24"/>
          <w:szCs w:val="24"/>
        </w:rPr>
      </w:pPr>
      <w:r>
        <w:rPr>
          <w:rFonts w:ascii="Segoe UI" w:hAnsi="Segoe UI" w:cs="Segoe UI"/>
          <w:sz w:val="24"/>
          <w:szCs w:val="24"/>
        </w:rPr>
        <w:t>We will use the American Community Survey pooled five</w:t>
      </w:r>
      <w:r w:rsidR="00FA73CF">
        <w:rPr>
          <w:rFonts w:ascii="Segoe UI" w:hAnsi="Segoe UI" w:cs="Segoe UI"/>
          <w:sz w:val="24"/>
          <w:szCs w:val="24"/>
        </w:rPr>
        <w:t>-</w:t>
      </w:r>
      <w:r>
        <w:rPr>
          <w:rFonts w:ascii="Segoe UI" w:hAnsi="Segoe UI" w:cs="Segoe UI"/>
          <w:sz w:val="24"/>
          <w:szCs w:val="24"/>
        </w:rPr>
        <w:t xml:space="preserve">year sample for 2018-22 to download data on several socioeconomic variables </w:t>
      </w:r>
      <w:r w:rsidR="005860E9" w:rsidRPr="00020978">
        <w:rPr>
          <w:rFonts w:ascii="Segoe UI" w:hAnsi="Segoe UI" w:cs="Segoe UI"/>
          <w:sz w:val="24"/>
          <w:szCs w:val="24"/>
        </w:rPr>
        <w:t xml:space="preserve">include household income, poverty rate, racial </w:t>
      </w:r>
      <w:r>
        <w:rPr>
          <w:rFonts w:ascii="Segoe UI" w:hAnsi="Segoe UI" w:cs="Segoe UI"/>
          <w:sz w:val="24"/>
          <w:szCs w:val="24"/>
        </w:rPr>
        <w:t>identification</w:t>
      </w:r>
      <w:r w:rsidR="005860E9" w:rsidRPr="00020978">
        <w:rPr>
          <w:rFonts w:ascii="Segoe UI" w:hAnsi="Segoe UI" w:cs="Segoe UI"/>
          <w:sz w:val="24"/>
          <w:szCs w:val="24"/>
        </w:rPr>
        <w:t>, car ownership, and urban/rural status.</w:t>
      </w:r>
      <w:r>
        <w:rPr>
          <w:rFonts w:ascii="Segoe UI" w:hAnsi="Segoe UI" w:cs="Segoe UI"/>
          <w:sz w:val="24"/>
          <w:szCs w:val="24"/>
        </w:rPr>
        <w:t xml:space="preserve"> </w:t>
      </w:r>
      <w:r w:rsidR="000E3F0F">
        <w:rPr>
          <w:rFonts w:ascii="Segoe UI" w:hAnsi="Segoe UI" w:cs="Segoe UI"/>
          <w:sz w:val="24"/>
          <w:szCs w:val="24"/>
        </w:rPr>
        <w:t xml:space="preserve">The mean/median values of each of the continuous variables will be calculated for identified hot and cold spots, with a t-test used to assess statistical difference. </w:t>
      </w:r>
      <w:r w:rsidR="00AD2843" w:rsidRPr="00020978">
        <w:rPr>
          <w:rFonts w:ascii="Segoe UI" w:hAnsi="Segoe UI" w:cs="Segoe UI"/>
          <w:sz w:val="24"/>
          <w:szCs w:val="24"/>
        </w:rPr>
        <w:t xml:space="preserve">We will also create a regression model with the </w:t>
      </w:r>
      <w:r>
        <w:rPr>
          <w:rFonts w:ascii="Segoe UI" w:hAnsi="Segoe UI" w:cs="Segoe UI"/>
          <w:sz w:val="24"/>
          <w:szCs w:val="24"/>
        </w:rPr>
        <w:t xml:space="preserve">standardized </w:t>
      </w:r>
      <w:r w:rsidR="00AD2843" w:rsidRPr="00020978">
        <w:rPr>
          <w:rFonts w:ascii="Segoe UI" w:hAnsi="Segoe UI" w:cs="Segoe UI"/>
          <w:sz w:val="24"/>
          <w:szCs w:val="24"/>
        </w:rPr>
        <w:t xml:space="preserve">PR as the dependent variable and the demographic data as </w:t>
      </w:r>
      <w:r w:rsidR="00AD2843" w:rsidRPr="00020978">
        <w:rPr>
          <w:rFonts w:ascii="Segoe UI" w:hAnsi="Segoe UI" w:cs="Segoe UI"/>
          <w:sz w:val="24"/>
          <w:szCs w:val="24"/>
        </w:rPr>
        <w:lastRenderedPageBreak/>
        <w:t>the independent variables to see what factors are associated with greater relative access. Additional variables may also be included after exploratory analysis if warranted.</w:t>
      </w:r>
    </w:p>
    <w:p w14:paraId="1FE8AB40" w14:textId="34B66966" w:rsidR="00AD6933" w:rsidRPr="00020978" w:rsidRDefault="00AD6933">
      <w:pPr>
        <w:rPr>
          <w:rFonts w:ascii="Segoe UI" w:hAnsi="Segoe UI" w:cs="Segoe UI"/>
          <w:b/>
          <w:bCs/>
          <w:sz w:val="24"/>
          <w:szCs w:val="24"/>
        </w:rPr>
      </w:pPr>
      <w:r w:rsidRPr="00020978">
        <w:rPr>
          <w:rFonts w:ascii="Segoe UI" w:hAnsi="Segoe UI" w:cs="Segoe UI"/>
          <w:b/>
          <w:bCs/>
          <w:sz w:val="24"/>
          <w:szCs w:val="24"/>
        </w:rPr>
        <w:t>Preliminary findings</w:t>
      </w:r>
    </w:p>
    <w:p w14:paraId="2E7AA495" w14:textId="4352F532" w:rsidR="00AD6933" w:rsidRPr="00020978" w:rsidRDefault="00957438">
      <w:pPr>
        <w:rPr>
          <w:rFonts w:ascii="Segoe UI" w:hAnsi="Segoe UI" w:cs="Segoe UI"/>
          <w:sz w:val="24"/>
          <w:szCs w:val="24"/>
        </w:rPr>
      </w:pPr>
      <w:r>
        <w:rPr>
          <w:rFonts w:ascii="Segoe UI" w:hAnsi="Segoe UI" w:cs="Segoe UI"/>
          <w:sz w:val="24"/>
          <w:szCs w:val="24"/>
        </w:rPr>
        <w:t xml:space="preserve">Based on an initial scrape of all stores within Georgia, we created the maps </w:t>
      </w:r>
      <w:r w:rsidR="00AF545F" w:rsidRPr="00020978">
        <w:rPr>
          <w:rFonts w:ascii="Segoe UI" w:hAnsi="Segoe UI" w:cs="Segoe UI"/>
          <w:sz w:val="24"/>
          <w:szCs w:val="24"/>
        </w:rPr>
        <w:t>shown below</w:t>
      </w:r>
      <w:r w:rsidR="00AF2B49">
        <w:rPr>
          <w:rFonts w:ascii="Segoe UI" w:hAnsi="Segoe UI" w:cs="Segoe UI"/>
          <w:sz w:val="24"/>
          <w:szCs w:val="24"/>
        </w:rPr>
        <w:t xml:space="preserve"> in Figure 2</w:t>
      </w:r>
      <w:r w:rsidR="00AF545F" w:rsidRPr="00020978">
        <w:rPr>
          <w:rFonts w:ascii="Segoe UI" w:hAnsi="Segoe UI" w:cs="Segoe UI"/>
          <w:sz w:val="24"/>
          <w:szCs w:val="24"/>
        </w:rPr>
        <w:t>, with stores offering produce shown in green. Dollar General Market locations</w:t>
      </w:r>
      <w:r w:rsidR="001D3573">
        <w:rPr>
          <w:rFonts w:ascii="Segoe UI" w:hAnsi="Segoe UI" w:cs="Segoe UI"/>
          <w:sz w:val="24"/>
          <w:szCs w:val="24"/>
        </w:rPr>
        <w:t>, which are a different designation than those with fresh produce,</w:t>
      </w:r>
      <w:r w:rsidR="00AF545F" w:rsidRPr="00020978">
        <w:rPr>
          <w:rFonts w:ascii="Segoe UI" w:hAnsi="Segoe UI" w:cs="Segoe UI"/>
          <w:sz w:val="24"/>
          <w:szCs w:val="24"/>
        </w:rPr>
        <w:t xml:space="preserve"> are not included but will be in the final analysis.</w:t>
      </w:r>
    </w:p>
    <w:p w14:paraId="5CBE651B" w14:textId="374232F4" w:rsidR="00AF545F" w:rsidRDefault="00D32227">
      <w:pPr>
        <w:rPr>
          <w:rFonts w:ascii="Segoe UI" w:hAnsi="Segoe UI" w:cs="Segoe UI"/>
          <w:sz w:val="24"/>
          <w:szCs w:val="24"/>
        </w:rPr>
      </w:pPr>
      <w:r w:rsidRPr="00020978">
        <w:rPr>
          <w:rFonts w:ascii="Segoe UI" w:hAnsi="Segoe UI" w:cs="Segoe UI"/>
          <w:noProof/>
          <w:sz w:val="24"/>
          <w:szCs w:val="24"/>
        </w:rPr>
        <w:drawing>
          <wp:anchor distT="0" distB="0" distL="114300" distR="114300" simplePos="0" relativeHeight="251658241" behindDoc="0" locked="0" layoutInCell="1" allowOverlap="1" wp14:anchorId="120FE58A" wp14:editId="238BE653">
            <wp:simplePos x="0" y="0"/>
            <wp:positionH relativeFrom="margin">
              <wp:posOffset>3209925</wp:posOffset>
            </wp:positionH>
            <wp:positionV relativeFrom="paragraph">
              <wp:posOffset>0</wp:posOffset>
            </wp:positionV>
            <wp:extent cx="3173095" cy="3648075"/>
            <wp:effectExtent l="0" t="0" r="825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899" b="9817"/>
                    <a:stretch/>
                  </pic:blipFill>
                  <pic:spPr bwMode="auto">
                    <a:xfrm>
                      <a:off x="0" y="0"/>
                      <a:ext cx="3173095" cy="3648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4AC3" w:rsidRPr="00020978">
        <w:rPr>
          <w:rFonts w:ascii="Segoe UI" w:hAnsi="Segoe UI" w:cs="Segoe UI"/>
          <w:noProof/>
          <w:sz w:val="24"/>
          <w:szCs w:val="24"/>
        </w:rPr>
        <w:drawing>
          <wp:anchor distT="0" distB="0" distL="114300" distR="114300" simplePos="0" relativeHeight="251658240" behindDoc="0" locked="0" layoutInCell="1" allowOverlap="1" wp14:anchorId="44BE8F21" wp14:editId="199F0E11">
            <wp:simplePos x="0" y="0"/>
            <wp:positionH relativeFrom="column">
              <wp:posOffset>-200025</wp:posOffset>
            </wp:positionH>
            <wp:positionV relativeFrom="paragraph">
              <wp:posOffset>0</wp:posOffset>
            </wp:positionV>
            <wp:extent cx="3170555" cy="3629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8093" b="10964"/>
                    <a:stretch/>
                  </pic:blipFill>
                  <pic:spPr bwMode="auto">
                    <a:xfrm>
                      <a:off x="0" y="0"/>
                      <a:ext cx="3170555" cy="3629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E0426E" w14:textId="331DBA77" w:rsidR="006B573C" w:rsidRDefault="006B573C">
      <w:pPr>
        <w:rPr>
          <w:rFonts w:ascii="Segoe UI" w:hAnsi="Segoe UI" w:cs="Segoe UI"/>
          <w:sz w:val="24"/>
          <w:szCs w:val="24"/>
        </w:rPr>
      </w:pPr>
      <w:r w:rsidRPr="006B573C">
        <w:rPr>
          <w:rFonts w:ascii="Segoe UI" w:hAnsi="Segoe UI" w:cs="Segoe UI"/>
          <w:sz w:val="20"/>
          <w:szCs w:val="20"/>
        </w:rPr>
        <w:t xml:space="preserve">Figure </w:t>
      </w:r>
      <w:r>
        <w:rPr>
          <w:rFonts w:ascii="Segoe UI" w:hAnsi="Segoe UI" w:cs="Segoe UI"/>
          <w:sz w:val="20"/>
          <w:szCs w:val="20"/>
        </w:rPr>
        <w:t>2</w:t>
      </w:r>
      <w:r w:rsidRPr="006B573C">
        <w:rPr>
          <w:rFonts w:ascii="Segoe UI" w:hAnsi="Segoe UI" w:cs="Segoe UI"/>
          <w:sz w:val="20"/>
          <w:szCs w:val="20"/>
        </w:rPr>
        <w:t xml:space="preserve">: </w:t>
      </w:r>
      <w:r>
        <w:rPr>
          <w:rFonts w:ascii="Segoe UI" w:hAnsi="Segoe UI" w:cs="Segoe UI"/>
          <w:sz w:val="20"/>
          <w:szCs w:val="20"/>
        </w:rPr>
        <w:t>Dollar General and Family Dollar stores in Georgia based on website store listings</w:t>
      </w:r>
    </w:p>
    <w:p w14:paraId="3E63E0E9" w14:textId="7D5CFA63" w:rsidR="00AF545F" w:rsidRPr="00020978" w:rsidRDefault="00AF2B49">
      <w:pPr>
        <w:rPr>
          <w:rFonts w:ascii="Segoe UI" w:hAnsi="Segoe UI" w:cs="Segoe UI"/>
          <w:sz w:val="24"/>
          <w:szCs w:val="24"/>
        </w:rPr>
      </w:pPr>
      <w:r>
        <w:rPr>
          <w:rFonts w:ascii="Segoe UI" w:hAnsi="Segoe UI" w:cs="Segoe UI"/>
          <w:sz w:val="24"/>
          <w:szCs w:val="24"/>
        </w:rPr>
        <w:t>Based on this initial data, we calculate the proximity ratio for census tracts just in the core part of Atlanta (Figure 3).</w:t>
      </w:r>
      <w:r w:rsidR="0098258C">
        <w:rPr>
          <w:rFonts w:ascii="Segoe UI" w:hAnsi="Segoe UI" w:cs="Segoe UI"/>
          <w:sz w:val="24"/>
          <w:szCs w:val="24"/>
        </w:rPr>
        <w:t xml:space="preserve"> </w:t>
      </w:r>
      <w:r>
        <w:rPr>
          <w:rFonts w:ascii="Segoe UI" w:hAnsi="Segoe UI" w:cs="Segoe UI"/>
          <w:sz w:val="24"/>
          <w:szCs w:val="24"/>
        </w:rPr>
        <w:t xml:space="preserve">The map below shows Dollar General stores, with those offering produce filled in with green. The darker colors represent high proximity ratio values, where locations with fresh produce </w:t>
      </w:r>
      <w:r w:rsidR="003131BB">
        <w:rPr>
          <w:rFonts w:ascii="Segoe UI" w:hAnsi="Segoe UI" w:cs="Segoe UI"/>
          <w:sz w:val="24"/>
          <w:szCs w:val="24"/>
        </w:rPr>
        <w:t>have</w:t>
      </w:r>
      <w:r>
        <w:rPr>
          <w:rFonts w:ascii="Segoe UI" w:hAnsi="Segoe UI" w:cs="Segoe UI"/>
          <w:sz w:val="24"/>
          <w:szCs w:val="24"/>
        </w:rPr>
        <w:t xml:space="preserve"> much </w:t>
      </w:r>
      <w:r w:rsidR="003131BB">
        <w:rPr>
          <w:rFonts w:ascii="Segoe UI" w:hAnsi="Segoe UI" w:cs="Segoe UI"/>
          <w:sz w:val="24"/>
          <w:szCs w:val="24"/>
        </w:rPr>
        <w:t>longer travel times</w:t>
      </w:r>
      <w:r>
        <w:rPr>
          <w:rFonts w:ascii="Segoe UI" w:hAnsi="Segoe UI" w:cs="Segoe UI"/>
          <w:sz w:val="24"/>
          <w:szCs w:val="24"/>
        </w:rPr>
        <w:t xml:space="preserve"> than the </w:t>
      </w:r>
      <w:r w:rsidR="003131BB">
        <w:rPr>
          <w:rFonts w:ascii="Segoe UI" w:hAnsi="Segoe UI" w:cs="Segoe UI"/>
          <w:sz w:val="24"/>
          <w:szCs w:val="24"/>
        </w:rPr>
        <w:t>nearest</w:t>
      </w:r>
      <w:r>
        <w:rPr>
          <w:rFonts w:ascii="Segoe UI" w:hAnsi="Segoe UI" w:cs="Segoe UI"/>
          <w:sz w:val="24"/>
          <w:szCs w:val="24"/>
        </w:rPr>
        <w:t xml:space="preserve"> location of any store. The map on the left shows</w:t>
      </w:r>
      <w:r w:rsidR="003131BB">
        <w:rPr>
          <w:rFonts w:ascii="Segoe UI" w:hAnsi="Segoe UI" w:cs="Segoe UI"/>
          <w:sz w:val="24"/>
          <w:szCs w:val="24"/>
        </w:rPr>
        <w:t xml:space="preserve"> a ratio based on travel times to the third closest stores in both groups. </w:t>
      </w:r>
      <w:r>
        <w:rPr>
          <w:rFonts w:ascii="Segoe UI" w:hAnsi="Segoe UI" w:cs="Segoe UI"/>
          <w:sz w:val="24"/>
          <w:szCs w:val="24"/>
        </w:rPr>
        <w:t xml:space="preserve">The geographic pattern in both maps is similar, but much more pronounced </w:t>
      </w:r>
      <w:r w:rsidR="003131BB">
        <w:rPr>
          <w:rFonts w:ascii="Segoe UI" w:hAnsi="Segoe UI" w:cs="Segoe UI"/>
          <w:sz w:val="24"/>
          <w:szCs w:val="24"/>
        </w:rPr>
        <w:t xml:space="preserve">for the third closest store, with clusters of high values in parts the east, south, and northwest metro. </w:t>
      </w:r>
    </w:p>
    <w:p w14:paraId="33C6AB06" w14:textId="16873143" w:rsidR="00AF545F" w:rsidRDefault="006B573C">
      <w:pPr>
        <w:rPr>
          <w:rFonts w:ascii="Segoe UI" w:hAnsi="Segoe UI" w:cs="Segoe UI"/>
          <w:sz w:val="24"/>
          <w:szCs w:val="24"/>
        </w:rPr>
      </w:pPr>
      <w:r>
        <w:rPr>
          <w:rFonts w:ascii="Segoe UI" w:hAnsi="Segoe UI" w:cs="Segoe UI"/>
          <w:noProof/>
          <w:sz w:val="24"/>
          <w:szCs w:val="24"/>
        </w:rPr>
        <w:lastRenderedPageBreak/>
        <w:drawing>
          <wp:inline distT="0" distB="0" distL="0" distR="0" wp14:anchorId="3341A3F5" wp14:editId="3DFB4B8E">
            <wp:extent cx="5943600" cy="4200525"/>
            <wp:effectExtent l="0" t="0" r="0" b="9525"/>
            <wp:docPr id="1227106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200525"/>
                    </a:xfrm>
                    <a:prstGeom prst="rect">
                      <a:avLst/>
                    </a:prstGeom>
                    <a:noFill/>
                    <a:ln>
                      <a:noFill/>
                    </a:ln>
                  </pic:spPr>
                </pic:pic>
              </a:graphicData>
            </a:graphic>
          </wp:inline>
        </w:drawing>
      </w:r>
    </w:p>
    <w:p w14:paraId="5B799C7F" w14:textId="15AC186A" w:rsidR="006B573C" w:rsidRDefault="006B573C">
      <w:pPr>
        <w:rPr>
          <w:rFonts w:ascii="Segoe UI" w:hAnsi="Segoe UI" w:cs="Segoe UI"/>
          <w:sz w:val="20"/>
          <w:szCs w:val="20"/>
        </w:rPr>
      </w:pPr>
      <w:r w:rsidRPr="006B573C">
        <w:rPr>
          <w:rFonts w:ascii="Segoe UI" w:hAnsi="Segoe UI" w:cs="Segoe UI"/>
          <w:sz w:val="20"/>
          <w:szCs w:val="20"/>
        </w:rPr>
        <w:t xml:space="preserve">Figure </w:t>
      </w:r>
      <w:r>
        <w:rPr>
          <w:rFonts w:ascii="Segoe UI" w:hAnsi="Segoe UI" w:cs="Segoe UI"/>
          <w:sz w:val="20"/>
          <w:szCs w:val="20"/>
        </w:rPr>
        <w:t>3</w:t>
      </w:r>
      <w:r w:rsidRPr="006B573C">
        <w:rPr>
          <w:rFonts w:ascii="Segoe UI" w:hAnsi="Segoe UI" w:cs="Segoe UI"/>
          <w:sz w:val="20"/>
          <w:szCs w:val="20"/>
        </w:rPr>
        <w:t xml:space="preserve">: </w:t>
      </w:r>
      <w:r w:rsidR="00EB1C87">
        <w:rPr>
          <w:rFonts w:ascii="Segoe UI" w:hAnsi="Segoe UI" w:cs="Segoe UI"/>
          <w:sz w:val="20"/>
          <w:szCs w:val="20"/>
        </w:rPr>
        <w:t>Proximity ratio for the core Atlanta metro for Dollar General.</w:t>
      </w:r>
    </w:p>
    <w:p w14:paraId="375BCEEB" w14:textId="3BFE8680" w:rsidR="00C32B03" w:rsidRPr="00020978" w:rsidRDefault="00C32B03">
      <w:pPr>
        <w:rPr>
          <w:rFonts w:ascii="Segoe UI" w:hAnsi="Segoe UI" w:cs="Segoe UI"/>
          <w:b/>
          <w:bCs/>
          <w:sz w:val="24"/>
          <w:szCs w:val="24"/>
        </w:rPr>
      </w:pPr>
      <w:r w:rsidRPr="00020978">
        <w:rPr>
          <w:rFonts w:ascii="Segoe UI" w:hAnsi="Segoe UI" w:cs="Segoe UI"/>
          <w:b/>
          <w:bCs/>
          <w:sz w:val="24"/>
          <w:szCs w:val="24"/>
        </w:rPr>
        <w:t>Timeline</w:t>
      </w:r>
    </w:p>
    <w:p w14:paraId="51E73EC0" w14:textId="4EC2A06A" w:rsidR="009346A1" w:rsidRPr="00020978" w:rsidRDefault="009346A1">
      <w:pPr>
        <w:rPr>
          <w:rFonts w:ascii="Segoe UI" w:hAnsi="Segoe UI" w:cs="Segoe UI"/>
          <w:sz w:val="24"/>
          <w:szCs w:val="24"/>
        </w:rPr>
      </w:pPr>
      <w:r w:rsidRPr="00020978">
        <w:rPr>
          <w:rFonts w:ascii="Segoe UI" w:hAnsi="Segoe UI" w:cs="Segoe UI"/>
          <w:sz w:val="24"/>
          <w:szCs w:val="24"/>
        </w:rPr>
        <w:t>Start date: 5/15/23</w:t>
      </w:r>
    </w:p>
    <w:p w14:paraId="098CF19A" w14:textId="4E1E005C" w:rsidR="00C32B03" w:rsidRPr="00020978" w:rsidRDefault="005D1FBC">
      <w:pPr>
        <w:rPr>
          <w:rFonts w:ascii="Segoe UI" w:hAnsi="Segoe UI" w:cs="Segoe UI"/>
          <w:sz w:val="24"/>
          <w:szCs w:val="24"/>
        </w:rPr>
      </w:pPr>
      <w:r w:rsidRPr="00020978">
        <w:rPr>
          <w:rFonts w:ascii="Segoe UI" w:hAnsi="Segoe UI" w:cs="Segoe UI"/>
          <w:sz w:val="24"/>
          <w:szCs w:val="24"/>
        </w:rPr>
        <w:t>Data collection complete</w:t>
      </w:r>
      <w:r w:rsidR="009346A1" w:rsidRPr="00020978">
        <w:rPr>
          <w:rFonts w:ascii="Segoe UI" w:hAnsi="Segoe UI" w:cs="Segoe UI"/>
          <w:sz w:val="24"/>
          <w:szCs w:val="24"/>
        </w:rPr>
        <w:t>:</w:t>
      </w:r>
      <w:r w:rsidRPr="00020978">
        <w:rPr>
          <w:rFonts w:ascii="Segoe UI" w:hAnsi="Segoe UI" w:cs="Segoe UI"/>
          <w:sz w:val="24"/>
          <w:szCs w:val="24"/>
        </w:rPr>
        <w:t xml:space="preserve"> 6/1</w:t>
      </w:r>
      <w:r w:rsidR="009346A1" w:rsidRPr="00020978">
        <w:rPr>
          <w:rFonts w:ascii="Segoe UI" w:hAnsi="Segoe UI" w:cs="Segoe UI"/>
          <w:sz w:val="24"/>
          <w:szCs w:val="24"/>
        </w:rPr>
        <w:t>5</w:t>
      </w:r>
      <w:r w:rsidRPr="00020978">
        <w:rPr>
          <w:rFonts w:ascii="Segoe UI" w:hAnsi="Segoe UI" w:cs="Segoe UI"/>
          <w:sz w:val="24"/>
          <w:szCs w:val="24"/>
        </w:rPr>
        <w:t>/23</w:t>
      </w:r>
    </w:p>
    <w:p w14:paraId="46E80B46" w14:textId="76279EFB" w:rsidR="005D1FBC" w:rsidRPr="00020978" w:rsidRDefault="005D1FBC">
      <w:pPr>
        <w:rPr>
          <w:rFonts w:ascii="Segoe UI" w:hAnsi="Segoe UI" w:cs="Segoe UI"/>
          <w:sz w:val="24"/>
          <w:szCs w:val="24"/>
        </w:rPr>
      </w:pPr>
      <w:r w:rsidRPr="00020978">
        <w:rPr>
          <w:rFonts w:ascii="Segoe UI" w:hAnsi="Segoe UI" w:cs="Segoe UI"/>
          <w:sz w:val="24"/>
          <w:szCs w:val="24"/>
        </w:rPr>
        <w:t>Analysis complete by 7/1</w:t>
      </w:r>
      <w:r w:rsidR="009346A1" w:rsidRPr="00020978">
        <w:rPr>
          <w:rFonts w:ascii="Segoe UI" w:hAnsi="Segoe UI" w:cs="Segoe UI"/>
          <w:sz w:val="24"/>
          <w:szCs w:val="24"/>
        </w:rPr>
        <w:t>5</w:t>
      </w:r>
      <w:r w:rsidRPr="00020978">
        <w:rPr>
          <w:rFonts w:ascii="Segoe UI" w:hAnsi="Segoe UI" w:cs="Segoe UI"/>
          <w:sz w:val="24"/>
          <w:szCs w:val="24"/>
        </w:rPr>
        <w:t>/23</w:t>
      </w:r>
    </w:p>
    <w:p w14:paraId="2610E451" w14:textId="58FBF988" w:rsidR="00C32B03" w:rsidRPr="00020978" w:rsidRDefault="005D1FBC">
      <w:pPr>
        <w:rPr>
          <w:rFonts w:ascii="Segoe UI" w:hAnsi="Segoe UI" w:cs="Segoe UI"/>
          <w:sz w:val="24"/>
          <w:szCs w:val="24"/>
        </w:rPr>
      </w:pPr>
      <w:r w:rsidRPr="00020978">
        <w:rPr>
          <w:rFonts w:ascii="Segoe UI" w:hAnsi="Segoe UI" w:cs="Segoe UI"/>
          <w:sz w:val="24"/>
          <w:szCs w:val="24"/>
        </w:rPr>
        <w:t>Final report</w:t>
      </w:r>
      <w:r w:rsidR="009346A1" w:rsidRPr="00020978">
        <w:rPr>
          <w:rFonts w:ascii="Segoe UI" w:hAnsi="Segoe UI" w:cs="Segoe UI"/>
          <w:sz w:val="24"/>
          <w:szCs w:val="24"/>
        </w:rPr>
        <w:t xml:space="preserve"> submission:</w:t>
      </w:r>
      <w:r w:rsidRPr="00020978">
        <w:rPr>
          <w:rFonts w:ascii="Segoe UI" w:hAnsi="Segoe UI" w:cs="Segoe UI"/>
          <w:sz w:val="24"/>
          <w:szCs w:val="24"/>
        </w:rPr>
        <w:t xml:space="preserve"> </w:t>
      </w:r>
      <w:r w:rsidR="009346A1" w:rsidRPr="00020978">
        <w:rPr>
          <w:rFonts w:ascii="Segoe UI" w:hAnsi="Segoe UI" w:cs="Segoe UI"/>
          <w:sz w:val="24"/>
          <w:szCs w:val="24"/>
        </w:rPr>
        <w:t>10/1</w:t>
      </w:r>
      <w:r w:rsidRPr="00020978">
        <w:rPr>
          <w:rFonts w:ascii="Segoe UI" w:hAnsi="Segoe UI" w:cs="Segoe UI"/>
          <w:sz w:val="24"/>
          <w:szCs w:val="24"/>
        </w:rPr>
        <w:t>/23</w:t>
      </w:r>
    </w:p>
    <w:p w14:paraId="1FDCF48D" w14:textId="759E0752" w:rsidR="00C32B03" w:rsidRPr="00020978" w:rsidRDefault="00C32B03">
      <w:pPr>
        <w:rPr>
          <w:rFonts w:ascii="Segoe UI" w:hAnsi="Segoe UI" w:cs="Segoe UI"/>
          <w:b/>
          <w:bCs/>
          <w:sz w:val="24"/>
          <w:szCs w:val="24"/>
        </w:rPr>
      </w:pPr>
      <w:r w:rsidRPr="00020978">
        <w:rPr>
          <w:rFonts w:ascii="Segoe UI" w:hAnsi="Segoe UI" w:cs="Segoe UI"/>
          <w:b/>
          <w:bCs/>
          <w:sz w:val="24"/>
          <w:szCs w:val="24"/>
        </w:rPr>
        <w:t>Costs</w:t>
      </w:r>
    </w:p>
    <w:p w14:paraId="0314E28F" w14:textId="77777777" w:rsidR="007D7D32" w:rsidRPr="00020978" w:rsidRDefault="00D855AC">
      <w:pPr>
        <w:rPr>
          <w:rFonts w:ascii="Segoe UI" w:hAnsi="Segoe UI" w:cs="Segoe UI"/>
          <w:sz w:val="24"/>
          <w:szCs w:val="24"/>
        </w:rPr>
      </w:pPr>
      <w:r w:rsidRPr="00020978">
        <w:rPr>
          <w:rFonts w:ascii="Segoe UI" w:hAnsi="Segoe UI" w:cs="Segoe UI"/>
          <w:sz w:val="24"/>
          <w:szCs w:val="24"/>
        </w:rPr>
        <w:t>Safegraph</w:t>
      </w:r>
    </w:p>
    <w:p w14:paraId="3D07631E" w14:textId="406948E8" w:rsidR="00D855AC" w:rsidRPr="00020978" w:rsidRDefault="00D855AC" w:rsidP="007D7D32">
      <w:pPr>
        <w:pStyle w:val="ListParagraph"/>
        <w:numPr>
          <w:ilvl w:val="0"/>
          <w:numId w:val="5"/>
        </w:numPr>
        <w:rPr>
          <w:rFonts w:ascii="Segoe UI" w:hAnsi="Segoe UI" w:cs="Segoe UI"/>
          <w:b/>
          <w:bCs/>
          <w:sz w:val="24"/>
          <w:szCs w:val="24"/>
        </w:rPr>
      </w:pPr>
      <w:r w:rsidRPr="00020978">
        <w:rPr>
          <w:rFonts w:ascii="Segoe UI" w:hAnsi="Segoe UI" w:cs="Segoe UI"/>
          <w:b/>
          <w:bCs/>
          <w:sz w:val="24"/>
          <w:szCs w:val="24"/>
        </w:rPr>
        <w:t>$150</w:t>
      </w:r>
      <w:r w:rsidR="007D7D32" w:rsidRPr="00020978">
        <w:rPr>
          <w:rFonts w:ascii="Segoe UI" w:hAnsi="Segoe UI" w:cs="Segoe UI"/>
          <w:b/>
          <w:bCs/>
          <w:sz w:val="24"/>
          <w:szCs w:val="24"/>
        </w:rPr>
        <w:t xml:space="preserve"> </w:t>
      </w:r>
      <w:r w:rsidR="007D7D32" w:rsidRPr="00020978">
        <w:rPr>
          <w:rFonts w:ascii="Segoe UI" w:hAnsi="Segoe UI" w:cs="Segoe UI"/>
          <w:sz w:val="24"/>
          <w:szCs w:val="24"/>
        </w:rPr>
        <w:t>for one month subscription to download data</w:t>
      </w:r>
    </w:p>
    <w:p w14:paraId="1CE5B0ED" w14:textId="2338980C" w:rsidR="008773AC" w:rsidRPr="00020978" w:rsidRDefault="005C57A3">
      <w:pPr>
        <w:rPr>
          <w:rFonts w:ascii="Segoe UI" w:hAnsi="Segoe UI" w:cs="Segoe UI"/>
          <w:sz w:val="24"/>
          <w:szCs w:val="24"/>
        </w:rPr>
      </w:pPr>
      <w:r w:rsidRPr="00020978">
        <w:rPr>
          <w:rFonts w:ascii="Segoe UI" w:hAnsi="Segoe UI" w:cs="Segoe UI"/>
          <w:sz w:val="24"/>
          <w:szCs w:val="24"/>
        </w:rPr>
        <w:t>Mapbox</w:t>
      </w:r>
      <w:r w:rsidR="00D855AC" w:rsidRPr="00020978">
        <w:rPr>
          <w:rFonts w:ascii="Segoe UI" w:hAnsi="Segoe UI" w:cs="Segoe UI"/>
          <w:sz w:val="24"/>
          <w:szCs w:val="24"/>
        </w:rPr>
        <w:t xml:space="preserve"> Directions API</w:t>
      </w:r>
      <w:r w:rsidR="000F738D" w:rsidRPr="00020978">
        <w:rPr>
          <w:rFonts w:ascii="Segoe UI" w:hAnsi="Segoe UI" w:cs="Segoe UI"/>
          <w:sz w:val="24"/>
          <w:szCs w:val="24"/>
        </w:rPr>
        <w:t xml:space="preserve"> (</w:t>
      </w:r>
      <w:r w:rsidR="008773AC" w:rsidRPr="00020978">
        <w:rPr>
          <w:rFonts w:ascii="Segoe UI" w:hAnsi="Segoe UI" w:cs="Segoe UI"/>
          <w:sz w:val="24"/>
          <w:szCs w:val="24"/>
        </w:rPr>
        <w:t>for drive times):</w:t>
      </w:r>
    </w:p>
    <w:p w14:paraId="0787F1DE" w14:textId="28E4B4FB" w:rsidR="008773AC" w:rsidRPr="00020978" w:rsidRDefault="008773AC" w:rsidP="008773AC">
      <w:pPr>
        <w:pStyle w:val="ListParagraph"/>
        <w:numPr>
          <w:ilvl w:val="0"/>
          <w:numId w:val="3"/>
        </w:numPr>
        <w:rPr>
          <w:rFonts w:ascii="Segoe UI" w:hAnsi="Segoe UI" w:cs="Segoe UI"/>
          <w:sz w:val="24"/>
          <w:szCs w:val="24"/>
        </w:rPr>
      </w:pPr>
      <w:r w:rsidRPr="00020978">
        <w:rPr>
          <w:rFonts w:ascii="Segoe UI" w:hAnsi="Segoe UI" w:cs="Segoe UI"/>
          <w:sz w:val="24"/>
          <w:szCs w:val="24"/>
        </w:rPr>
        <w:t xml:space="preserve">85,000 census tracts * </w:t>
      </w:r>
      <w:r w:rsidR="000F7E75" w:rsidRPr="00020978">
        <w:rPr>
          <w:rFonts w:ascii="Segoe UI" w:hAnsi="Segoe UI" w:cs="Segoe UI"/>
          <w:sz w:val="24"/>
          <w:szCs w:val="24"/>
        </w:rPr>
        <w:t>5 queries per retailer type * 5 retailer types (DT/FD with/without produce + supermarkets) = 2,125,000 queries</w:t>
      </w:r>
      <w:r w:rsidR="005C57A3" w:rsidRPr="00020978">
        <w:rPr>
          <w:rFonts w:ascii="Segoe UI" w:hAnsi="Segoe UI" w:cs="Segoe UI"/>
          <w:sz w:val="24"/>
          <w:szCs w:val="24"/>
        </w:rPr>
        <w:t>.</w:t>
      </w:r>
      <w:r w:rsidR="007D7D32" w:rsidRPr="00020978">
        <w:rPr>
          <w:rFonts w:ascii="Segoe UI" w:hAnsi="Segoe UI" w:cs="Segoe UI"/>
          <w:sz w:val="24"/>
          <w:szCs w:val="24"/>
        </w:rPr>
        <w:t xml:space="preserve"> (</w:t>
      </w:r>
      <w:hyperlink r:id="rId12" w:history="1">
        <w:r w:rsidR="007D7D32" w:rsidRPr="00020978">
          <w:rPr>
            <w:rStyle w:val="Hyperlink"/>
            <w:rFonts w:ascii="Segoe UI" w:hAnsi="Segoe UI" w:cs="Segoe UI"/>
            <w:sz w:val="24"/>
            <w:szCs w:val="24"/>
          </w:rPr>
          <w:t>pricing guide</w:t>
        </w:r>
      </w:hyperlink>
      <w:r w:rsidR="007D7D32" w:rsidRPr="00020978">
        <w:rPr>
          <w:rFonts w:ascii="Segoe UI" w:hAnsi="Segoe UI" w:cs="Segoe UI"/>
          <w:sz w:val="24"/>
          <w:szCs w:val="24"/>
        </w:rPr>
        <w:t>)</w:t>
      </w:r>
    </w:p>
    <w:p w14:paraId="2495A1C0" w14:textId="7F4EC78C" w:rsidR="005C57A3" w:rsidRPr="00020978" w:rsidRDefault="005C57A3" w:rsidP="008773AC">
      <w:pPr>
        <w:pStyle w:val="ListParagraph"/>
        <w:numPr>
          <w:ilvl w:val="0"/>
          <w:numId w:val="3"/>
        </w:numPr>
        <w:rPr>
          <w:rFonts w:ascii="Segoe UI" w:hAnsi="Segoe UI" w:cs="Segoe UI"/>
          <w:sz w:val="24"/>
          <w:szCs w:val="24"/>
        </w:rPr>
      </w:pPr>
      <w:r w:rsidRPr="00020978">
        <w:rPr>
          <w:rFonts w:ascii="Segoe UI" w:hAnsi="Segoe UI" w:cs="Segoe UI"/>
          <w:b/>
          <w:bCs/>
          <w:sz w:val="24"/>
          <w:szCs w:val="24"/>
        </w:rPr>
        <w:t>$3,000</w:t>
      </w:r>
      <w:r w:rsidRPr="00020978">
        <w:rPr>
          <w:rFonts w:ascii="Segoe UI" w:hAnsi="Segoe UI" w:cs="Segoe UI"/>
          <w:sz w:val="24"/>
          <w:szCs w:val="24"/>
        </w:rPr>
        <w:t xml:space="preserve"> total</w:t>
      </w:r>
      <w:r w:rsidR="007D7D32" w:rsidRPr="00020978">
        <w:rPr>
          <w:rFonts w:ascii="Segoe UI" w:hAnsi="Segoe UI" w:cs="Segoe UI"/>
          <w:sz w:val="24"/>
          <w:szCs w:val="24"/>
        </w:rPr>
        <w:t xml:space="preserve"> for these queries</w:t>
      </w:r>
    </w:p>
    <w:p w14:paraId="7CCBE371" w14:textId="160AC4BF" w:rsidR="000332D0" w:rsidRPr="00020978" w:rsidRDefault="000332D0" w:rsidP="005C57A3">
      <w:pPr>
        <w:rPr>
          <w:rFonts w:ascii="Segoe UI" w:hAnsi="Segoe UI" w:cs="Segoe UI"/>
          <w:sz w:val="24"/>
          <w:szCs w:val="24"/>
        </w:rPr>
      </w:pPr>
      <w:r w:rsidRPr="00020978">
        <w:rPr>
          <w:rFonts w:ascii="Segoe UI" w:hAnsi="Segoe UI" w:cs="Segoe UI"/>
          <w:sz w:val="24"/>
          <w:szCs w:val="24"/>
        </w:rPr>
        <w:lastRenderedPageBreak/>
        <w:t>Remote server for data collection</w:t>
      </w:r>
    </w:p>
    <w:p w14:paraId="46505B08" w14:textId="71CF8E92" w:rsidR="000332D0" w:rsidRPr="00020978" w:rsidRDefault="000332D0" w:rsidP="000332D0">
      <w:pPr>
        <w:pStyle w:val="ListParagraph"/>
        <w:numPr>
          <w:ilvl w:val="0"/>
          <w:numId w:val="6"/>
        </w:numPr>
        <w:rPr>
          <w:rFonts w:ascii="Segoe UI" w:hAnsi="Segoe UI" w:cs="Segoe UI"/>
          <w:sz w:val="24"/>
          <w:szCs w:val="24"/>
        </w:rPr>
      </w:pPr>
      <w:proofErr w:type="gramStart"/>
      <w:r w:rsidRPr="00020978">
        <w:rPr>
          <w:rFonts w:ascii="Segoe UI" w:hAnsi="Segoe UI" w:cs="Segoe UI"/>
          <w:sz w:val="24"/>
          <w:szCs w:val="24"/>
        </w:rPr>
        <w:t>Three month</w:t>
      </w:r>
      <w:proofErr w:type="gramEnd"/>
      <w:r w:rsidRPr="00020978">
        <w:rPr>
          <w:rFonts w:ascii="Segoe UI" w:hAnsi="Segoe UI" w:cs="Segoe UI"/>
          <w:sz w:val="24"/>
          <w:szCs w:val="24"/>
        </w:rPr>
        <w:t xml:space="preserve"> subscription to </w:t>
      </w:r>
      <w:hyperlink r:id="rId13" w:history="1">
        <w:r w:rsidRPr="00020978">
          <w:rPr>
            <w:rStyle w:val="Hyperlink"/>
            <w:rFonts w:ascii="Segoe UI" w:hAnsi="Segoe UI" w:cs="Segoe UI"/>
            <w:sz w:val="24"/>
            <w:szCs w:val="24"/>
          </w:rPr>
          <w:t>Posit Cloud</w:t>
        </w:r>
      </w:hyperlink>
      <w:r w:rsidR="00F228C3" w:rsidRPr="00020978">
        <w:rPr>
          <w:rFonts w:ascii="Segoe UI" w:hAnsi="Segoe UI" w:cs="Segoe UI"/>
          <w:sz w:val="24"/>
          <w:szCs w:val="24"/>
        </w:rPr>
        <w:t xml:space="preserve">: $75 * 3 = </w:t>
      </w:r>
      <w:r w:rsidR="00F228C3" w:rsidRPr="00020978">
        <w:rPr>
          <w:rFonts w:ascii="Segoe UI" w:hAnsi="Segoe UI" w:cs="Segoe UI"/>
          <w:b/>
          <w:bCs/>
          <w:sz w:val="24"/>
          <w:szCs w:val="24"/>
        </w:rPr>
        <w:t>$225</w:t>
      </w:r>
    </w:p>
    <w:p w14:paraId="1AB58D00" w14:textId="34E1679A" w:rsidR="005C57A3" w:rsidRPr="00020978" w:rsidRDefault="007D7D32" w:rsidP="005C57A3">
      <w:pPr>
        <w:rPr>
          <w:rFonts w:ascii="Segoe UI" w:hAnsi="Segoe UI" w:cs="Segoe UI"/>
          <w:sz w:val="24"/>
          <w:szCs w:val="24"/>
        </w:rPr>
      </w:pPr>
      <w:r w:rsidRPr="00020978">
        <w:rPr>
          <w:rFonts w:ascii="Segoe UI" w:hAnsi="Segoe UI" w:cs="Segoe UI"/>
          <w:sz w:val="24"/>
          <w:szCs w:val="24"/>
        </w:rPr>
        <w:t>Consultant p</w:t>
      </w:r>
      <w:r w:rsidR="005C57A3" w:rsidRPr="00020978">
        <w:rPr>
          <w:rFonts w:ascii="Segoe UI" w:hAnsi="Segoe UI" w:cs="Segoe UI"/>
          <w:sz w:val="24"/>
          <w:szCs w:val="24"/>
        </w:rPr>
        <w:t>ayroll</w:t>
      </w:r>
    </w:p>
    <w:p w14:paraId="5CA59A01" w14:textId="539E185D" w:rsidR="005C57A3" w:rsidRPr="00020978" w:rsidRDefault="005C57A3" w:rsidP="005C57A3">
      <w:pPr>
        <w:pStyle w:val="ListParagraph"/>
        <w:numPr>
          <w:ilvl w:val="0"/>
          <w:numId w:val="4"/>
        </w:numPr>
        <w:rPr>
          <w:rFonts w:ascii="Segoe UI" w:hAnsi="Segoe UI" w:cs="Segoe UI"/>
          <w:sz w:val="24"/>
          <w:szCs w:val="24"/>
        </w:rPr>
      </w:pPr>
      <w:r w:rsidRPr="00020978">
        <w:rPr>
          <w:rFonts w:ascii="Segoe UI" w:hAnsi="Segoe UI" w:cs="Segoe UI"/>
          <w:sz w:val="24"/>
          <w:szCs w:val="24"/>
        </w:rPr>
        <w:t>Dr. Jerry Shannon</w:t>
      </w:r>
      <w:r w:rsidR="00282E9E" w:rsidRPr="00020978">
        <w:rPr>
          <w:rFonts w:ascii="Segoe UI" w:hAnsi="Segoe UI" w:cs="Segoe UI"/>
          <w:sz w:val="24"/>
          <w:szCs w:val="24"/>
        </w:rPr>
        <w:t xml:space="preserve"> (~</w:t>
      </w:r>
      <w:r w:rsidR="00914AC3" w:rsidRPr="00020978">
        <w:rPr>
          <w:rFonts w:ascii="Segoe UI" w:hAnsi="Segoe UI" w:cs="Segoe UI"/>
          <w:sz w:val="24"/>
          <w:szCs w:val="24"/>
        </w:rPr>
        <w:t>4</w:t>
      </w:r>
      <w:r w:rsidR="0070734F" w:rsidRPr="00020978">
        <w:rPr>
          <w:rFonts w:ascii="Segoe UI" w:hAnsi="Segoe UI" w:cs="Segoe UI"/>
          <w:sz w:val="24"/>
          <w:szCs w:val="24"/>
        </w:rPr>
        <w:t>0 hours @ $</w:t>
      </w:r>
      <w:r w:rsidR="00914AC3" w:rsidRPr="00020978">
        <w:rPr>
          <w:rFonts w:ascii="Segoe UI" w:hAnsi="Segoe UI" w:cs="Segoe UI"/>
          <w:sz w:val="24"/>
          <w:szCs w:val="24"/>
        </w:rPr>
        <w:t>175</w:t>
      </w:r>
      <w:r w:rsidR="0070734F" w:rsidRPr="00020978">
        <w:rPr>
          <w:rFonts w:ascii="Segoe UI" w:hAnsi="Segoe UI" w:cs="Segoe UI"/>
          <w:sz w:val="24"/>
          <w:szCs w:val="24"/>
        </w:rPr>
        <w:t>/hour)</w:t>
      </w:r>
      <w:r w:rsidRPr="00020978">
        <w:rPr>
          <w:rFonts w:ascii="Segoe UI" w:hAnsi="Segoe UI" w:cs="Segoe UI"/>
          <w:sz w:val="24"/>
          <w:szCs w:val="24"/>
        </w:rPr>
        <w:t xml:space="preserve">: </w:t>
      </w:r>
      <w:r w:rsidR="0070734F" w:rsidRPr="00020978">
        <w:rPr>
          <w:rFonts w:ascii="Segoe UI" w:hAnsi="Segoe UI" w:cs="Segoe UI"/>
          <w:b/>
          <w:bCs/>
          <w:sz w:val="24"/>
          <w:szCs w:val="24"/>
        </w:rPr>
        <w:t>$7,</w:t>
      </w:r>
      <w:r w:rsidR="005A6A5C" w:rsidRPr="00020978">
        <w:rPr>
          <w:rFonts w:ascii="Segoe UI" w:hAnsi="Segoe UI" w:cs="Segoe UI"/>
          <w:b/>
          <w:bCs/>
          <w:sz w:val="24"/>
          <w:szCs w:val="24"/>
        </w:rPr>
        <w:t>0</w:t>
      </w:r>
      <w:r w:rsidR="0070734F" w:rsidRPr="00020978">
        <w:rPr>
          <w:rFonts w:ascii="Segoe UI" w:hAnsi="Segoe UI" w:cs="Segoe UI"/>
          <w:b/>
          <w:bCs/>
          <w:sz w:val="24"/>
          <w:szCs w:val="24"/>
        </w:rPr>
        <w:t>00</w:t>
      </w:r>
    </w:p>
    <w:p w14:paraId="32DE1741" w14:textId="42950499" w:rsidR="005C57A3" w:rsidRPr="00020978" w:rsidRDefault="005C57A3" w:rsidP="005C57A3">
      <w:pPr>
        <w:pStyle w:val="ListParagraph"/>
        <w:numPr>
          <w:ilvl w:val="0"/>
          <w:numId w:val="4"/>
        </w:numPr>
        <w:rPr>
          <w:rFonts w:ascii="Segoe UI" w:hAnsi="Segoe UI" w:cs="Segoe UI"/>
          <w:sz w:val="24"/>
          <w:szCs w:val="24"/>
        </w:rPr>
      </w:pPr>
      <w:r w:rsidRPr="00020978">
        <w:rPr>
          <w:rFonts w:ascii="Segoe UI" w:hAnsi="Segoe UI" w:cs="Segoe UI"/>
          <w:sz w:val="24"/>
          <w:szCs w:val="24"/>
        </w:rPr>
        <w:t>Maya Rao</w:t>
      </w:r>
      <w:r w:rsidR="00282E9E" w:rsidRPr="00020978">
        <w:rPr>
          <w:rFonts w:ascii="Segoe UI" w:hAnsi="Segoe UI" w:cs="Segoe UI"/>
          <w:sz w:val="24"/>
          <w:szCs w:val="24"/>
        </w:rPr>
        <w:t xml:space="preserve"> (~</w:t>
      </w:r>
      <w:r w:rsidR="0098258C">
        <w:rPr>
          <w:rFonts w:ascii="Segoe UI" w:hAnsi="Segoe UI" w:cs="Segoe UI"/>
          <w:sz w:val="24"/>
          <w:szCs w:val="24"/>
        </w:rPr>
        <w:t>6</w:t>
      </w:r>
      <w:r w:rsidR="00282E9E" w:rsidRPr="00020978">
        <w:rPr>
          <w:rFonts w:ascii="Segoe UI" w:hAnsi="Segoe UI" w:cs="Segoe UI"/>
          <w:sz w:val="24"/>
          <w:szCs w:val="24"/>
        </w:rPr>
        <w:t>0 hours @ $</w:t>
      </w:r>
      <w:r w:rsidR="00914AC3" w:rsidRPr="00020978">
        <w:rPr>
          <w:rFonts w:ascii="Segoe UI" w:hAnsi="Segoe UI" w:cs="Segoe UI"/>
          <w:sz w:val="24"/>
          <w:szCs w:val="24"/>
        </w:rPr>
        <w:t>60</w:t>
      </w:r>
      <w:r w:rsidR="00282E9E" w:rsidRPr="00020978">
        <w:rPr>
          <w:rFonts w:ascii="Segoe UI" w:hAnsi="Segoe UI" w:cs="Segoe UI"/>
          <w:sz w:val="24"/>
          <w:szCs w:val="24"/>
        </w:rPr>
        <w:t>/</w:t>
      </w:r>
      <w:proofErr w:type="spellStart"/>
      <w:r w:rsidR="00282E9E" w:rsidRPr="00020978">
        <w:rPr>
          <w:rFonts w:ascii="Segoe UI" w:hAnsi="Segoe UI" w:cs="Segoe UI"/>
          <w:sz w:val="24"/>
          <w:szCs w:val="24"/>
        </w:rPr>
        <w:t>hr</w:t>
      </w:r>
      <w:proofErr w:type="spellEnd"/>
      <w:r w:rsidR="00282E9E" w:rsidRPr="00020978">
        <w:rPr>
          <w:rFonts w:ascii="Segoe UI" w:hAnsi="Segoe UI" w:cs="Segoe UI"/>
          <w:sz w:val="24"/>
          <w:szCs w:val="24"/>
        </w:rPr>
        <w:t>)</w:t>
      </w:r>
      <w:r w:rsidRPr="00020978">
        <w:rPr>
          <w:rFonts w:ascii="Segoe UI" w:hAnsi="Segoe UI" w:cs="Segoe UI"/>
          <w:sz w:val="24"/>
          <w:szCs w:val="24"/>
        </w:rPr>
        <w:t xml:space="preserve">: </w:t>
      </w:r>
      <w:r w:rsidR="005D1FBC" w:rsidRPr="00020978">
        <w:rPr>
          <w:rFonts w:ascii="Segoe UI" w:hAnsi="Segoe UI" w:cs="Segoe UI"/>
          <w:b/>
          <w:bCs/>
          <w:sz w:val="24"/>
          <w:szCs w:val="24"/>
        </w:rPr>
        <w:t>$</w:t>
      </w:r>
      <w:r w:rsidR="005A6A5C" w:rsidRPr="00020978">
        <w:rPr>
          <w:rFonts w:ascii="Segoe UI" w:hAnsi="Segoe UI" w:cs="Segoe UI"/>
          <w:b/>
          <w:bCs/>
          <w:sz w:val="24"/>
          <w:szCs w:val="24"/>
        </w:rPr>
        <w:t>3</w:t>
      </w:r>
      <w:r w:rsidR="00282E9E" w:rsidRPr="00020978">
        <w:rPr>
          <w:rFonts w:ascii="Segoe UI" w:hAnsi="Segoe UI" w:cs="Segoe UI"/>
          <w:b/>
          <w:bCs/>
          <w:sz w:val="24"/>
          <w:szCs w:val="24"/>
        </w:rPr>
        <w:t>,</w:t>
      </w:r>
      <w:r w:rsidR="0098258C">
        <w:rPr>
          <w:rFonts w:ascii="Segoe UI" w:hAnsi="Segoe UI" w:cs="Segoe UI"/>
          <w:b/>
          <w:bCs/>
          <w:sz w:val="24"/>
          <w:szCs w:val="24"/>
        </w:rPr>
        <w:t>6</w:t>
      </w:r>
      <w:r w:rsidR="005D1FBC" w:rsidRPr="00020978">
        <w:rPr>
          <w:rFonts w:ascii="Segoe UI" w:hAnsi="Segoe UI" w:cs="Segoe UI"/>
          <w:b/>
          <w:bCs/>
          <w:sz w:val="24"/>
          <w:szCs w:val="24"/>
        </w:rPr>
        <w:t>00</w:t>
      </w:r>
    </w:p>
    <w:p w14:paraId="1AD5F059" w14:textId="442B8DA4" w:rsidR="00AB41A6" w:rsidRPr="00020978" w:rsidRDefault="00AB41A6" w:rsidP="00AB41A6">
      <w:pPr>
        <w:rPr>
          <w:rFonts w:ascii="Segoe UI" w:hAnsi="Segoe UI" w:cs="Segoe UI"/>
          <w:sz w:val="24"/>
          <w:szCs w:val="24"/>
        </w:rPr>
      </w:pPr>
      <w:r w:rsidRPr="00020978">
        <w:rPr>
          <w:rFonts w:ascii="Segoe UI" w:hAnsi="Segoe UI" w:cs="Segoe UI"/>
          <w:sz w:val="24"/>
          <w:szCs w:val="24"/>
        </w:rPr>
        <w:t xml:space="preserve">Total funding requested: </w:t>
      </w:r>
      <w:r w:rsidRPr="00020978">
        <w:rPr>
          <w:rFonts w:ascii="Segoe UI" w:hAnsi="Segoe UI" w:cs="Segoe UI"/>
          <w:b/>
          <w:bCs/>
          <w:sz w:val="24"/>
          <w:szCs w:val="24"/>
        </w:rPr>
        <w:t>$13,</w:t>
      </w:r>
      <w:r w:rsidR="00F228C3" w:rsidRPr="00020978">
        <w:rPr>
          <w:rFonts w:ascii="Segoe UI" w:hAnsi="Segoe UI" w:cs="Segoe UI"/>
          <w:b/>
          <w:bCs/>
          <w:sz w:val="24"/>
          <w:szCs w:val="24"/>
        </w:rPr>
        <w:t>375</w:t>
      </w:r>
    </w:p>
    <w:sectPr w:rsidR="00AB41A6" w:rsidRPr="00020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81D09"/>
    <w:multiLevelType w:val="hybridMultilevel"/>
    <w:tmpl w:val="01A0BF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A1870"/>
    <w:multiLevelType w:val="hybridMultilevel"/>
    <w:tmpl w:val="5D7E1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873AB"/>
    <w:multiLevelType w:val="hybridMultilevel"/>
    <w:tmpl w:val="01A0BF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8111FE"/>
    <w:multiLevelType w:val="hybridMultilevel"/>
    <w:tmpl w:val="01A0BF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437AB0"/>
    <w:multiLevelType w:val="hybridMultilevel"/>
    <w:tmpl w:val="03E48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1144F2"/>
    <w:multiLevelType w:val="hybridMultilevel"/>
    <w:tmpl w:val="52EC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CD4924"/>
    <w:multiLevelType w:val="hybridMultilevel"/>
    <w:tmpl w:val="63845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540AA2"/>
    <w:multiLevelType w:val="hybridMultilevel"/>
    <w:tmpl w:val="2E78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3E036E"/>
    <w:multiLevelType w:val="hybridMultilevel"/>
    <w:tmpl w:val="01A0BF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7"/>
  </w:num>
  <w:num w:numId="4">
    <w:abstractNumId w:val="5"/>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B03"/>
    <w:rsid w:val="00020978"/>
    <w:rsid w:val="000332D0"/>
    <w:rsid w:val="000A71A0"/>
    <w:rsid w:val="000A7977"/>
    <w:rsid w:val="000C7556"/>
    <w:rsid w:val="000D1143"/>
    <w:rsid w:val="000E3F0F"/>
    <w:rsid w:val="000F738D"/>
    <w:rsid w:val="000F7E75"/>
    <w:rsid w:val="00145E56"/>
    <w:rsid w:val="00152960"/>
    <w:rsid w:val="00156EA2"/>
    <w:rsid w:val="0015741F"/>
    <w:rsid w:val="0019498A"/>
    <w:rsid w:val="001D3573"/>
    <w:rsid w:val="00201DC2"/>
    <w:rsid w:val="00282E9E"/>
    <w:rsid w:val="002979C2"/>
    <w:rsid w:val="002C3070"/>
    <w:rsid w:val="002D306C"/>
    <w:rsid w:val="002F669F"/>
    <w:rsid w:val="003131BB"/>
    <w:rsid w:val="003528DA"/>
    <w:rsid w:val="003948B0"/>
    <w:rsid w:val="005817B1"/>
    <w:rsid w:val="005860E9"/>
    <w:rsid w:val="005A6A5C"/>
    <w:rsid w:val="005C57A3"/>
    <w:rsid w:val="005D1FBC"/>
    <w:rsid w:val="00642972"/>
    <w:rsid w:val="006B27A4"/>
    <w:rsid w:val="006B573C"/>
    <w:rsid w:val="0070734F"/>
    <w:rsid w:val="0072397F"/>
    <w:rsid w:val="007A5CFF"/>
    <w:rsid w:val="007D7D32"/>
    <w:rsid w:val="007E710D"/>
    <w:rsid w:val="0085269A"/>
    <w:rsid w:val="008773AC"/>
    <w:rsid w:val="008A078F"/>
    <w:rsid w:val="00902844"/>
    <w:rsid w:val="0090561A"/>
    <w:rsid w:val="00914AC3"/>
    <w:rsid w:val="009257CF"/>
    <w:rsid w:val="009346A1"/>
    <w:rsid w:val="00957438"/>
    <w:rsid w:val="0098258C"/>
    <w:rsid w:val="009B1A6F"/>
    <w:rsid w:val="00A37A8D"/>
    <w:rsid w:val="00A64DFE"/>
    <w:rsid w:val="00AB41A6"/>
    <w:rsid w:val="00AD1D7C"/>
    <w:rsid w:val="00AD2843"/>
    <w:rsid w:val="00AD505F"/>
    <w:rsid w:val="00AD6933"/>
    <w:rsid w:val="00AE2193"/>
    <w:rsid w:val="00AF2B49"/>
    <w:rsid w:val="00AF545F"/>
    <w:rsid w:val="00B0303A"/>
    <w:rsid w:val="00C03095"/>
    <w:rsid w:val="00C32B03"/>
    <w:rsid w:val="00C4471E"/>
    <w:rsid w:val="00CD6D56"/>
    <w:rsid w:val="00D32227"/>
    <w:rsid w:val="00D447CA"/>
    <w:rsid w:val="00D64C62"/>
    <w:rsid w:val="00D855AC"/>
    <w:rsid w:val="00E33A09"/>
    <w:rsid w:val="00EB1C87"/>
    <w:rsid w:val="00EF7FB6"/>
    <w:rsid w:val="00F228C3"/>
    <w:rsid w:val="00F31E16"/>
    <w:rsid w:val="00F86C3E"/>
    <w:rsid w:val="00FA73CF"/>
    <w:rsid w:val="00FD6AA3"/>
    <w:rsid w:val="072E1940"/>
    <w:rsid w:val="09BDAF13"/>
    <w:rsid w:val="0BF40E32"/>
    <w:rsid w:val="0C5494FB"/>
    <w:rsid w:val="0EE18E01"/>
    <w:rsid w:val="25AD559C"/>
    <w:rsid w:val="27463E33"/>
    <w:rsid w:val="2CB7BF92"/>
    <w:rsid w:val="3896D4B9"/>
    <w:rsid w:val="3B269ED2"/>
    <w:rsid w:val="3B7D314B"/>
    <w:rsid w:val="41E0C6A3"/>
    <w:rsid w:val="47CC69A0"/>
    <w:rsid w:val="54E8C017"/>
    <w:rsid w:val="5E354D8D"/>
    <w:rsid w:val="6A4AAD44"/>
    <w:rsid w:val="6B0C47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6FC453"/>
  <w15:chartTrackingRefBased/>
  <w15:docId w15:val="{04D69949-9D79-4B66-85EF-557FADE26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B03"/>
    <w:pPr>
      <w:ind w:left="720"/>
      <w:contextualSpacing/>
    </w:pPr>
  </w:style>
  <w:style w:type="character" w:styleId="PlaceholderText">
    <w:name w:val="Placeholder Text"/>
    <w:basedOn w:val="DefaultParagraphFont"/>
    <w:uiPriority w:val="99"/>
    <w:semiHidden/>
    <w:rsid w:val="00AD6933"/>
    <w:rPr>
      <w:color w:val="666666"/>
    </w:rPr>
  </w:style>
  <w:style w:type="character" w:styleId="Hyperlink">
    <w:name w:val="Hyperlink"/>
    <w:basedOn w:val="DefaultParagraphFont"/>
    <w:uiPriority w:val="99"/>
    <w:unhideWhenUsed/>
    <w:rsid w:val="007D7D32"/>
    <w:rPr>
      <w:color w:val="0563C1" w:themeColor="hyperlink"/>
      <w:u w:val="single"/>
    </w:rPr>
  </w:style>
  <w:style w:type="character" w:styleId="UnresolvedMention">
    <w:name w:val="Unresolved Mention"/>
    <w:basedOn w:val="DefaultParagraphFont"/>
    <w:uiPriority w:val="99"/>
    <w:semiHidden/>
    <w:unhideWhenUsed/>
    <w:rsid w:val="007D7D32"/>
    <w:rPr>
      <w:color w:val="605E5C"/>
      <w:shd w:val="clear" w:color="auto" w:fill="E1DFDD"/>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64DFE"/>
    <w:rPr>
      <w:b/>
      <w:bCs/>
    </w:rPr>
  </w:style>
  <w:style w:type="character" w:customStyle="1" w:styleId="CommentSubjectChar">
    <w:name w:val="Comment Subject Char"/>
    <w:basedOn w:val="CommentTextChar"/>
    <w:link w:val="CommentSubject"/>
    <w:uiPriority w:val="99"/>
    <w:semiHidden/>
    <w:rsid w:val="00A64D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osit.cloud/plan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apbox.com/prici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6f7d5aa-ef4d-48b4-a667-5a2166fd657f" xsi:nil="true"/>
    <lcf76f155ced4ddcb4097134ff3c332f xmlns="cfe3d163-605c-4e5f-bd4a-329fa1d80d0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EC1F307B744248BFF144F06F6ABB22" ma:contentTypeVersion="17" ma:contentTypeDescription="Create a new document." ma:contentTypeScope="" ma:versionID="eddbf380ad8e01d2d30abeb09ea06bca">
  <xsd:schema xmlns:xsd="http://www.w3.org/2001/XMLSchema" xmlns:xs="http://www.w3.org/2001/XMLSchema" xmlns:p="http://schemas.microsoft.com/office/2006/metadata/properties" xmlns:ns2="cfe3d163-605c-4e5f-bd4a-329fa1d80d08" xmlns:ns3="46f7d5aa-ef4d-48b4-a667-5a2166fd657f" targetNamespace="http://schemas.microsoft.com/office/2006/metadata/properties" ma:root="true" ma:fieldsID="4f8e9deb67e7a5505132781bf19b03f3" ns2:_="" ns3:_="">
    <xsd:import namespace="cfe3d163-605c-4e5f-bd4a-329fa1d80d08"/>
    <xsd:import namespace="46f7d5aa-ef4d-48b4-a667-5a2166fd657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e3d163-605c-4e5f-bd4a-329fa1d80d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1749cd3-1499-4b99-8070-8f34da31343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f7d5aa-ef4d-48b4-a667-5a2166fd657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a9ecbbc-79bd-4186-905e-f5b47a31a47a}" ma:internalName="TaxCatchAll" ma:showField="CatchAllData" ma:web="46f7d5aa-ef4d-48b4-a667-5a2166fd657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C4B6E7-28D0-435E-9747-C5CFE42DD6AD}">
  <ds:schemaRefs>
    <ds:schemaRef ds:uri="http://schemas.microsoft.com/office/2006/metadata/properties"/>
    <ds:schemaRef ds:uri="http://schemas.microsoft.com/office/infopath/2007/PartnerControls"/>
    <ds:schemaRef ds:uri="46f7d5aa-ef4d-48b4-a667-5a2166fd657f"/>
    <ds:schemaRef ds:uri="cfe3d163-605c-4e5f-bd4a-329fa1d80d08"/>
  </ds:schemaRefs>
</ds:datastoreItem>
</file>

<file path=customXml/itemProps2.xml><?xml version="1.0" encoding="utf-8"?>
<ds:datastoreItem xmlns:ds="http://schemas.openxmlformats.org/officeDocument/2006/customXml" ds:itemID="{EB06C478-66A9-4070-B97F-2A25769DC5AE}">
  <ds:schemaRefs>
    <ds:schemaRef ds:uri="http://schemas.microsoft.com/sharepoint/v3/contenttype/forms"/>
  </ds:schemaRefs>
</ds:datastoreItem>
</file>

<file path=customXml/itemProps3.xml><?xml version="1.0" encoding="utf-8"?>
<ds:datastoreItem xmlns:ds="http://schemas.openxmlformats.org/officeDocument/2006/customXml" ds:itemID="{76A89839-B9C3-4B70-A3F2-DCDE398946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e3d163-605c-4e5f-bd4a-329fa1d80d08"/>
    <ds:schemaRef ds:uri="46f7d5aa-ef4d-48b4-a667-5a2166fd65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6</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Shannon</dc:creator>
  <cp:keywords/>
  <dc:description/>
  <cp:lastModifiedBy>Jerry Shannon</cp:lastModifiedBy>
  <cp:revision>11</cp:revision>
  <dcterms:created xsi:type="dcterms:W3CDTF">2023-12-13T18:07:00Z</dcterms:created>
  <dcterms:modified xsi:type="dcterms:W3CDTF">2024-01-30T18:55:00Z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2e228511-6630-4d22-b929-bd3b1ba8207f</vt:lpwstr>
  </property>
  <property fmtid="{D5CDD505-2E9C-101B-9397-08002B2CF9AE}" pid="3" name="ContentTypeId">
    <vt:lpwstr>0x010100BAEC1F307B744248BFF144F06F6ABB22</vt:lpwstr>
  </property>
  <property fmtid="{D5CDD505-2E9C-101B-9397-08002B2CF9AE}" pid="4" name="MediaServiceImageTags">
    <vt:lpwstr/>
  </property>
</Properties>
</file>