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FAF6" w14:textId="4CB8F42A" w:rsidR="006928BB" w:rsidRPr="006928BB" w:rsidRDefault="006928BB" w:rsidP="006928BB">
      <w:pPr>
        <w:jc w:val="center"/>
        <w:rPr>
          <w:rFonts w:ascii="Times New Roman" w:hAnsi="Times New Roman" w:cs="Times New Roman"/>
          <w:b/>
          <w:bCs/>
        </w:rPr>
      </w:pPr>
      <w:r w:rsidRPr="006928BB">
        <w:rPr>
          <w:rFonts w:ascii="Times New Roman" w:hAnsi="Times New Roman" w:cs="Times New Roman"/>
          <w:b/>
          <w:bCs/>
        </w:rPr>
        <w:t>CRISPR Guide RNA Tutorial</w:t>
      </w:r>
    </w:p>
    <w:p w14:paraId="4AE45B0D" w14:textId="7524FDE7" w:rsidR="006928BB" w:rsidRPr="006928BB" w:rsidRDefault="006928BB" w:rsidP="006928BB">
      <w:pPr>
        <w:ind w:left="360"/>
        <w:rPr>
          <w:rFonts w:ascii="Times New Roman" w:hAnsi="Times New Roman" w:cs="Times New Roman"/>
        </w:rPr>
      </w:pPr>
    </w:p>
    <w:p w14:paraId="272D810E" w14:textId="4E7D4D93" w:rsidR="006928BB" w:rsidRDefault="006928BB" w:rsidP="00692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 products of the nuclear-encoded copies of the gene </w:t>
      </w:r>
      <w:proofErr w:type="spellStart"/>
      <w:r w:rsidRPr="006928BB">
        <w:rPr>
          <w:rFonts w:ascii="Times New Roman" w:hAnsi="Times New Roman" w:cs="Times New Roman"/>
          <w:i/>
          <w:iCs/>
        </w:rPr>
        <w:t>rbcS</w:t>
      </w:r>
      <w:proofErr w:type="spellEnd"/>
      <w:r>
        <w:rPr>
          <w:rFonts w:ascii="Times New Roman" w:hAnsi="Times New Roman" w:cs="Times New Roman"/>
        </w:rPr>
        <w:t xml:space="preserve"> interact with the chloroplast-encoded copies of the gene </w:t>
      </w:r>
      <w:proofErr w:type="spellStart"/>
      <w:r>
        <w:rPr>
          <w:rFonts w:ascii="Times New Roman" w:hAnsi="Times New Roman" w:cs="Times New Roman"/>
          <w:i/>
          <w:iCs/>
        </w:rPr>
        <w:t>rbcL</w:t>
      </w:r>
      <w:proofErr w:type="spellEnd"/>
      <w:r>
        <w:rPr>
          <w:rFonts w:ascii="Times New Roman" w:hAnsi="Times New Roman" w:cs="Times New Roman"/>
        </w:rPr>
        <w:t xml:space="preserve"> to form a heterodimer that functions as a subunit in the Rubisco complex.</w:t>
      </w:r>
      <w:r w:rsidR="004B0479">
        <w:rPr>
          <w:rFonts w:ascii="Times New Roman" w:hAnsi="Times New Roman" w:cs="Times New Roman"/>
        </w:rPr>
        <w:t xml:space="preserve"> Hybrid polyploid coffee was originally formed by hybridization between </w:t>
      </w:r>
      <w:r w:rsidR="004B0479" w:rsidRPr="004B0479">
        <w:rPr>
          <w:rFonts w:ascii="Times New Roman" w:hAnsi="Times New Roman" w:cs="Times New Roman"/>
          <w:i/>
          <w:iCs/>
        </w:rPr>
        <w:t xml:space="preserve">Coffea </w:t>
      </w:r>
      <w:proofErr w:type="spellStart"/>
      <w:r w:rsidR="004B0479" w:rsidRPr="004B0479">
        <w:rPr>
          <w:rFonts w:ascii="Times New Roman" w:hAnsi="Times New Roman" w:cs="Times New Roman"/>
          <w:i/>
          <w:iCs/>
        </w:rPr>
        <w:t>eugenioidies</w:t>
      </w:r>
      <w:proofErr w:type="spellEnd"/>
      <w:r w:rsidR="004B0479">
        <w:rPr>
          <w:rFonts w:ascii="Times New Roman" w:hAnsi="Times New Roman" w:cs="Times New Roman"/>
        </w:rPr>
        <w:t xml:space="preserve"> (maternal progenitor) and </w:t>
      </w:r>
      <w:r w:rsidR="004B0479" w:rsidRPr="004B0479">
        <w:rPr>
          <w:rFonts w:ascii="Times New Roman" w:hAnsi="Times New Roman" w:cs="Times New Roman"/>
          <w:i/>
          <w:iCs/>
        </w:rPr>
        <w:t xml:space="preserve">Coffea </w:t>
      </w:r>
      <w:proofErr w:type="spellStart"/>
      <w:r w:rsidR="004B0479" w:rsidRPr="004B0479">
        <w:rPr>
          <w:rFonts w:ascii="Times New Roman" w:hAnsi="Times New Roman" w:cs="Times New Roman"/>
          <w:i/>
          <w:iCs/>
        </w:rPr>
        <w:t>canephora</w:t>
      </w:r>
      <w:proofErr w:type="spellEnd"/>
      <w:r w:rsidR="004B0479">
        <w:rPr>
          <w:rFonts w:ascii="Times New Roman" w:hAnsi="Times New Roman" w:cs="Times New Roman"/>
        </w:rPr>
        <w:t xml:space="preserve">, but since the hybridization event, the </w:t>
      </w:r>
      <w:r w:rsidR="004B0479">
        <w:rPr>
          <w:rFonts w:ascii="Times New Roman" w:hAnsi="Times New Roman" w:cs="Times New Roman"/>
          <w:i/>
          <w:iCs/>
        </w:rPr>
        <w:t xml:space="preserve">C. </w:t>
      </w:r>
      <w:proofErr w:type="spellStart"/>
      <w:r w:rsidR="004B0479">
        <w:rPr>
          <w:rFonts w:ascii="Times New Roman" w:hAnsi="Times New Roman" w:cs="Times New Roman"/>
          <w:i/>
          <w:iCs/>
        </w:rPr>
        <w:t>canephora</w:t>
      </w:r>
      <w:proofErr w:type="spellEnd"/>
      <w:r w:rsidR="004B0479">
        <w:rPr>
          <w:rFonts w:ascii="Times New Roman" w:hAnsi="Times New Roman" w:cs="Times New Roman"/>
          <w:i/>
          <w:iCs/>
        </w:rPr>
        <w:t xml:space="preserve"> </w:t>
      </w:r>
      <w:r w:rsidR="004B0479">
        <w:rPr>
          <w:rFonts w:ascii="Times New Roman" w:hAnsi="Times New Roman" w:cs="Times New Roman"/>
        </w:rPr>
        <w:t xml:space="preserve">copy of the </w:t>
      </w:r>
      <w:proofErr w:type="spellStart"/>
      <w:r w:rsidR="004B0479">
        <w:rPr>
          <w:rFonts w:ascii="Times New Roman" w:hAnsi="Times New Roman" w:cs="Times New Roman"/>
          <w:i/>
          <w:iCs/>
        </w:rPr>
        <w:t>rbcS</w:t>
      </w:r>
      <w:proofErr w:type="spellEnd"/>
      <w:r w:rsidR="004B0479">
        <w:rPr>
          <w:rFonts w:ascii="Times New Roman" w:hAnsi="Times New Roman" w:cs="Times New Roman"/>
        </w:rPr>
        <w:t xml:space="preserve"> gene has been replaced by the </w:t>
      </w:r>
      <w:r w:rsidR="004B0479">
        <w:rPr>
          <w:rFonts w:ascii="Times New Roman" w:hAnsi="Times New Roman" w:cs="Times New Roman"/>
          <w:i/>
          <w:iCs/>
        </w:rPr>
        <w:t xml:space="preserve">C. </w:t>
      </w:r>
      <w:proofErr w:type="spellStart"/>
      <w:r w:rsidR="004B0479">
        <w:rPr>
          <w:rFonts w:ascii="Times New Roman" w:hAnsi="Times New Roman" w:cs="Times New Roman"/>
          <w:i/>
          <w:iCs/>
        </w:rPr>
        <w:t>eugenioides</w:t>
      </w:r>
      <w:proofErr w:type="spellEnd"/>
      <w:r w:rsidR="004B0479">
        <w:rPr>
          <w:rFonts w:ascii="Times New Roman" w:hAnsi="Times New Roman" w:cs="Times New Roman"/>
          <w:i/>
          <w:iCs/>
        </w:rPr>
        <w:t xml:space="preserve"> </w:t>
      </w:r>
      <w:r w:rsidR="004B0479" w:rsidRPr="004B0479">
        <w:rPr>
          <w:rFonts w:ascii="Times New Roman" w:hAnsi="Times New Roman" w:cs="Times New Roman"/>
        </w:rPr>
        <w:t>copy,</w:t>
      </w:r>
      <w:r w:rsidR="004B0479">
        <w:rPr>
          <w:rFonts w:ascii="Times New Roman" w:hAnsi="Times New Roman" w:cs="Times New Roman"/>
          <w:i/>
          <w:iCs/>
        </w:rPr>
        <w:t xml:space="preserve"> </w:t>
      </w:r>
      <w:r w:rsidR="004B0479">
        <w:rPr>
          <w:rFonts w:ascii="Times New Roman" w:hAnsi="Times New Roman" w:cs="Times New Roman"/>
        </w:rPr>
        <w:t xml:space="preserve">such that both copies of </w:t>
      </w:r>
      <w:proofErr w:type="spellStart"/>
      <w:r w:rsidR="004B0479">
        <w:rPr>
          <w:rFonts w:ascii="Times New Roman" w:hAnsi="Times New Roman" w:cs="Times New Roman"/>
          <w:i/>
          <w:iCs/>
        </w:rPr>
        <w:t>rbcS</w:t>
      </w:r>
      <w:proofErr w:type="spellEnd"/>
      <w:r w:rsidR="004B0479">
        <w:rPr>
          <w:rFonts w:ascii="Times New Roman" w:hAnsi="Times New Roman" w:cs="Times New Roman"/>
          <w:i/>
          <w:iCs/>
        </w:rPr>
        <w:t xml:space="preserve"> </w:t>
      </w:r>
      <w:r w:rsidR="004B0479">
        <w:rPr>
          <w:rFonts w:ascii="Times New Roman" w:hAnsi="Times New Roman" w:cs="Times New Roman"/>
        </w:rPr>
        <w:t xml:space="preserve">now found in coffee resemble the maternally derived gene, and the paternal copy is absent. We have therefore hypothesized that the paternally derived copy of </w:t>
      </w:r>
      <w:proofErr w:type="spellStart"/>
      <w:r w:rsidR="004B0479">
        <w:rPr>
          <w:rFonts w:ascii="Times New Roman" w:hAnsi="Times New Roman" w:cs="Times New Roman"/>
          <w:i/>
          <w:iCs/>
        </w:rPr>
        <w:t>rbcS</w:t>
      </w:r>
      <w:proofErr w:type="spellEnd"/>
      <w:r w:rsidR="004B0479">
        <w:rPr>
          <w:rFonts w:ascii="Times New Roman" w:hAnsi="Times New Roman" w:cs="Times New Roman"/>
        </w:rPr>
        <w:t xml:space="preserve"> was incompatible with the maternally derived </w:t>
      </w:r>
      <w:proofErr w:type="spellStart"/>
      <w:r w:rsidR="004B0479">
        <w:rPr>
          <w:rFonts w:ascii="Times New Roman" w:hAnsi="Times New Roman" w:cs="Times New Roman"/>
          <w:i/>
          <w:iCs/>
        </w:rPr>
        <w:t>rbcL</w:t>
      </w:r>
      <w:proofErr w:type="spellEnd"/>
      <w:r w:rsidR="004B0479">
        <w:rPr>
          <w:rFonts w:ascii="Times New Roman" w:hAnsi="Times New Roman" w:cs="Times New Roman"/>
          <w:i/>
          <w:iCs/>
        </w:rPr>
        <w:t xml:space="preserve"> </w:t>
      </w:r>
      <w:r w:rsidR="004B0479">
        <w:rPr>
          <w:rFonts w:ascii="Times New Roman" w:hAnsi="Times New Roman" w:cs="Times New Roman"/>
        </w:rPr>
        <w:t xml:space="preserve">gene encoded in coffee’s chloroplast, resulting in reduced rates of carbon fixation in complexes with the paternal copy of </w:t>
      </w:r>
      <w:proofErr w:type="spellStart"/>
      <w:r w:rsidR="004B0479">
        <w:rPr>
          <w:rFonts w:ascii="Times New Roman" w:hAnsi="Times New Roman" w:cs="Times New Roman"/>
          <w:i/>
          <w:iCs/>
        </w:rPr>
        <w:t>rbcS</w:t>
      </w:r>
      <w:proofErr w:type="spellEnd"/>
      <w:r w:rsidR="004B0479">
        <w:rPr>
          <w:rFonts w:ascii="Times New Roman" w:hAnsi="Times New Roman" w:cs="Times New Roman"/>
          <w:i/>
          <w:iCs/>
        </w:rPr>
        <w:t xml:space="preserve"> </w:t>
      </w:r>
      <w:r w:rsidR="004B0479">
        <w:rPr>
          <w:rFonts w:ascii="Times New Roman" w:hAnsi="Times New Roman" w:cs="Times New Roman"/>
        </w:rPr>
        <w:t xml:space="preserve">than in complexes with the maternal copy of </w:t>
      </w:r>
      <w:proofErr w:type="spellStart"/>
      <w:r w:rsidR="004B0479">
        <w:rPr>
          <w:rFonts w:ascii="Times New Roman" w:hAnsi="Times New Roman" w:cs="Times New Roman"/>
          <w:i/>
          <w:iCs/>
        </w:rPr>
        <w:t>rbcS</w:t>
      </w:r>
      <w:proofErr w:type="spellEnd"/>
      <w:r w:rsidR="004B0479">
        <w:rPr>
          <w:rFonts w:ascii="Times New Roman" w:hAnsi="Times New Roman" w:cs="Times New Roman"/>
        </w:rPr>
        <w:t xml:space="preserve">. To test this, we want to use CRISPR to edit the </w:t>
      </w:r>
      <w:proofErr w:type="spellStart"/>
      <w:r w:rsidR="004B0479" w:rsidRPr="00352A2F">
        <w:rPr>
          <w:rFonts w:ascii="Times New Roman" w:hAnsi="Times New Roman" w:cs="Times New Roman"/>
          <w:i/>
          <w:iCs/>
        </w:rPr>
        <w:t>rbcS</w:t>
      </w:r>
      <w:proofErr w:type="spellEnd"/>
      <w:r w:rsidR="004B0479">
        <w:rPr>
          <w:rFonts w:ascii="Times New Roman" w:hAnsi="Times New Roman" w:cs="Times New Roman"/>
        </w:rPr>
        <w:t xml:space="preserve"> gene copies</w:t>
      </w:r>
      <w:r w:rsidR="00352A2F">
        <w:rPr>
          <w:rFonts w:ascii="Times New Roman" w:hAnsi="Times New Roman" w:cs="Times New Roman"/>
        </w:rPr>
        <w:t xml:space="preserve"> to </w:t>
      </w:r>
      <w:proofErr w:type="gramStart"/>
      <w:r w:rsidR="00352A2F">
        <w:rPr>
          <w:rFonts w:ascii="Times New Roman" w:hAnsi="Times New Roman" w:cs="Times New Roman"/>
        </w:rPr>
        <w:t>once again resemble the paternally derived copy and test whether the resulting transgenic coffee plants exhibit reduced rates of carbon fixation</w:t>
      </w:r>
      <w:proofErr w:type="gramEnd"/>
      <w:r w:rsidR="00352A2F">
        <w:rPr>
          <w:rFonts w:ascii="Times New Roman" w:hAnsi="Times New Roman" w:cs="Times New Roman"/>
        </w:rPr>
        <w:t xml:space="preserve">. To do so, we need to design CRISPR guide RNAs for the following </w:t>
      </w:r>
      <w:r w:rsidR="004E4AFD">
        <w:rPr>
          <w:rFonts w:ascii="Times New Roman" w:hAnsi="Times New Roman" w:cs="Times New Roman"/>
        </w:rPr>
        <w:t xml:space="preserve">mRNA </w:t>
      </w:r>
      <w:r w:rsidR="00352A2F">
        <w:rPr>
          <w:rFonts w:ascii="Times New Roman" w:hAnsi="Times New Roman" w:cs="Times New Roman"/>
        </w:rPr>
        <w:t xml:space="preserve">sequence (the site we want to edit is marked </w:t>
      </w:r>
      <w:r w:rsidR="00352A2F" w:rsidRPr="00352A2F">
        <w:rPr>
          <w:rFonts w:ascii="Times New Roman" w:hAnsi="Times New Roman" w:cs="Times New Roman"/>
          <w:color w:val="000000" w:themeColor="text1"/>
        </w:rPr>
        <w:t xml:space="preserve">in </w:t>
      </w:r>
      <w:r w:rsidR="00352A2F" w:rsidRPr="00352A2F">
        <w:rPr>
          <w:rFonts w:ascii="Times New Roman" w:hAnsi="Times New Roman" w:cs="Times New Roman"/>
          <w:color w:val="000000" w:themeColor="text1"/>
          <w:highlight w:val="red"/>
        </w:rPr>
        <w:t>RED</w:t>
      </w:r>
      <w:r w:rsidR="00F311E9">
        <w:rPr>
          <w:rFonts w:ascii="Times New Roman" w:hAnsi="Times New Roman" w:cs="Times New Roman"/>
          <w:color w:val="000000" w:themeColor="text1"/>
        </w:rPr>
        <w:t xml:space="preserve"> from </w:t>
      </w:r>
      <w:r w:rsidR="009845CC">
        <w:rPr>
          <w:rFonts w:ascii="Times New Roman" w:hAnsi="Times New Roman" w:cs="Times New Roman"/>
          <w:color w:val="000000" w:themeColor="text1"/>
        </w:rPr>
        <w:t>TT</w:t>
      </w:r>
      <w:r w:rsidR="00F311E9">
        <w:rPr>
          <w:rFonts w:ascii="Times New Roman" w:hAnsi="Times New Roman" w:cs="Times New Roman"/>
          <w:color w:val="000000" w:themeColor="text1"/>
        </w:rPr>
        <w:t xml:space="preserve">G to </w:t>
      </w:r>
      <w:r w:rsidR="009845CC">
        <w:rPr>
          <w:rFonts w:ascii="Times New Roman" w:hAnsi="Times New Roman" w:cs="Times New Roman"/>
          <w:color w:val="000000" w:themeColor="text1"/>
        </w:rPr>
        <w:t>AA</w:t>
      </w:r>
      <w:r w:rsidR="00F311E9">
        <w:rPr>
          <w:rFonts w:ascii="Times New Roman" w:hAnsi="Times New Roman" w:cs="Times New Roman"/>
          <w:color w:val="000000" w:themeColor="text1"/>
        </w:rPr>
        <w:t>G</w:t>
      </w:r>
      <w:r w:rsidR="00B76582">
        <w:rPr>
          <w:rFonts w:ascii="Times New Roman" w:hAnsi="Times New Roman" w:cs="Times New Roman"/>
          <w:color w:val="000000" w:themeColor="text1"/>
        </w:rPr>
        <w:t>)</w:t>
      </w:r>
      <w:r w:rsidR="00352A2F" w:rsidRPr="00352A2F">
        <w:rPr>
          <w:rFonts w:ascii="Times New Roman" w:hAnsi="Times New Roman" w:cs="Times New Roman"/>
          <w:color w:val="000000" w:themeColor="text1"/>
        </w:rPr>
        <w:t>:</w:t>
      </w:r>
    </w:p>
    <w:p w14:paraId="1AA7DC19" w14:textId="34B35891" w:rsidR="00352A2F" w:rsidRDefault="00352A2F" w:rsidP="006928BB">
      <w:pPr>
        <w:rPr>
          <w:rFonts w:ascii="Times New Roman" w:hAnsi="Times New Roman" w:cs="Times New Roman"/>
        </w:rPr>
      </w:pPr>
    </w:p>
    <w:p w14:paraId="68EDC886" w14:textId="4D915C54" w:rsidR="00F311E9" w:rsidRPr="004B0479" w:rsidRDefault="009845CC" w:rsidP="006928BB">
      <w:pPr>
        <w:rPr>
          <w:rFonts w:ascii="Times New Roman" w:hAnsi="Times New Roman" w:cs="Times New Roman"/>
        </w:rPr>
      </w:pPr>
      <w:r w:rsidRPr="009845CC">
        <w:rPr>
          <w:rFonts w:ascii="Times New Roman" w:hAnsi="Times New Roman" w:cs="Times New Roman"/>
        </w:rPr>
        <w:t>GGTGAACCACATAATCCAATGGCGGACGATGGTCTAAGATCAGGATGATGGACTTTTGTCCGTTAGATATAGGAGCCATGGAAGAGCAAGTAGTTGCATTATATATAGAAAGGGTTCTGTAGAGCAAAGGCCATATGATTGATTCCCTTGCTATTATATCAGAAGAAAAAGGAAGGGAACGAGCTAGCGAGAATGGCATCCTCAATGATCTCCTCGGCAGCTGTTGCCACCACCACCAGGGCCAGCCCTGCTCAAGCTAGCATGGTTGCACCCTTCACCGGCCTCAAAGCTGCATCTTCTTTCCCCATTTCCAAGAAGTCCGTCGACATTACTTCCCTTGCCACCAACGGTGGAAGGGTCCAATGCATGCAGGTACCATTACCAACCACAAAATACTAGCACTCTCTCTCTCTATATATACATATACATATATATATATATATATATATATATATATATTCAACTCAAGTTTAATTTGAACACACATACATTTAATTTTAGGTGTGGCCACCAACTGGAAA</w:t>
      </w:r>
      <w:r w:rsidR="00215342" w:rsidRPr="009845CC">
        <w:rPr>
          <w:rFonts w:ascii="Times New Roman" w:hAnsi="Times New Roman" w:cs="Times New Roman"/>
        </w:rPr>
        <w:t>G</w:t>
      </w:r>
      <w:r w:rsidR="00215342" w:rsidRPr="009845CC">
        <w:rPr>
          <w:rFonts w:ascii="Times New Roman" w:hAnsi="Times New Roman" w:cs="Times New Roman"/>
          <w:highlight w:val="red"/>
        </w:rPr>
        <w:t>TT</w:t>
      </w:r>
      <w:r w:rsidRPr="009845CC">
        <w:rPr>
          <w:rFonts w:ascii="Times New Roman" w:hAnsi="Times New Roman" w:cs="Times New Roman"/>
          <w:highlight w:val="red"/>
        </w:rPr>
        <w:t>G</w:t>
      </w:r>
      <w:r w:rsidRPr="009845CC">
        <w:rPr>
          <w:rFonts w:ascii="Times New Roman" w:hAnsi="Times New Roman" w:cs="Times New Roman"/>
        </w:rPr>
        <w:t>AAGAACGAGACTTTTTCATATCTTCCAGATCTTACCGACGAGCAATTGCTCAAGGAAATTGATTACCTTATCCGCAATGGATGGATTCCTTGCTTGGAATTCGAGTTGGAGGTAAAAAAAAAAAAATTTGTTACACAGATAAGATGTTTGCATGTACTAACATAGAATTATTTTTCAGTGGCGGAAAGATTTATACAAACAAATAAAAGAAAGTATAGAGACAGGCATTTAATATTTATACTGAAGCTAATACGTTCGTTTGGTTAATGTTAATAGCAGTAGAGTAGAGTAGAGTAGATAGATTAATATGCTGATGCGGGGTTTGTGATTTGGTGGGTTGAACGTGTAGAAAGGACATGTGTACCGTGAATACCACAGGTCACCGGGATACTATGACGGACGCTACTGGACCATGTGGAAGCTGCCTATGTTCGGCTGCACGGACGCAACTCAGGTGCTGAAGGAGGTTCGGGAATGCCTGAAGGAATACCCAAATTGCTGGGTCAGGATCATCGGATTCGACAACGTCCGCCAGGTGCAGTGTATCAGTTTCATTGCCGCCAAGCCAAAGGGTTTTTAAGCCCCTTCTTCACAAATTCGGCCCCGGCCCCGTCCTCTTCCCCTCAAATTTGAGGCTACGTTTCTTGGCAGTTGACAGCTAGTTGTCAATAAAATTGAGAACTGGGGCTGTACTTTCAGGTGTTTTTCTTTTTTATTTGCCTTTCCCGTGGTGGGTCTGGTTTTGCTTCTATTCTTCTCCTTTCTTTTTTTTCCGCTTTGACATTCGGTTTCGGTGTATGTTTCCGGATTTCCAAAGATATGTACGAGACTTTAATCAT</w:t>
      </w:r>
    </w:p>
    <w:p w14:paraId="1EC48B69" w14:textId="0C0A2840" w:rsidR="006928BB" w:rsidRDefault="006928BB" w:rsidP="00215342">
      <w:pPr>
        <w:rPr>
          <w:rFonts w:ascii="Times New Roman" w:hAnsi="Times New Roman" w:cs="Times New Roman"/>
        </w:rPr>
      </w:pPr>
    </w:p>
    <w:p w14:paraId="7CB6CC21" w14:textId="07BFD068" w:rsidR="00215342" w:rsidRPr="00215342" w:rsidRDefault="00215342" w:rsidP="0021534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Procedure:</w:t>
      </w:r>
    </w:p>
    <w:p w14:paraId="3585D797" w14:textId="6887609B" w:rsidR="006928BB" w:rsidRDefault="00F311E9" w:rsidP="006928B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browser and proceed to </w:t>
      </w:r>
      <w:hyperlink r:id="rId5" w:history="1">
        <w:r w:rsidRPr="009730D9">
          <w:rPr>
            <w:rStyle w:val="Hyperlink"/>
            <w:rFonts w:ascii="Times New Roman" w:hAnsi="Times New Roman" w:cs="Times New Roman"/>
          </w:rPr>
          <w:t>http://chopchop.cbu.uib.no/</w:t>
        </w:r>
      </w:hyperlink>
    </w:p>
    <w:p w14:paraId="64569120" w14:textId="435DABEC" w:rsidR="00F311E9" w:rsidRDefault="00215342" w:rsidP="006928B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target, type in: </w:t>
      </w:r>
      <w:r w:rsidRPr="00215342">
        <w:rPr>
          <w:rFonts w:ascii="Times New Roman" w:hAnsi="Times New Roman" w:cs="Times New Roman"/>
        </w:rPr>
        <w:t>GSCOCT00006888001</w:t>
      </w:r>
    </w:p>
    <w:p w14:paraId="7B99537F" w14:textId="26E09EDE" w:rsidR="00215342" w:rsidRDefault="00215342" w:rsidP="006928B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box “IN” type in </w:t>
      </w:r>
      <w:proofErr w:type="spellStart"/>
      <w:proofErr w:type="gramStart"/>
      <w:r>
        <w:rPr>
          <w:rFonts w:ascii="Times New Roman" w:hAnsi="Times New Roman" w:cs="Times New Roman"/>
        </w:rPr>
        <w:t>coffea</w:t>
      </w:r>
      <w:proofErr w:type="spellEnd"/>
      <w:r>
        <w:rPr>
          <w:rFonts w:ascii="Times New Roman" w:hAnsi="Times New Roman" w:cs="Times New Roman"/>
        </w:rPr>
        <w:t>, and</w:t>
      </w:r>
      <w:proofErr w:type="gramEnd"/>
      <w:r>
        <w:rPr>
          <w:rFonts w:ascii="Times New Roman" w:hAnsi="Times New Roman" w:cs="Times New Roman"/>
        </w:rPr>
        <w:t xml:space="preserve"> select the Coffea </w:t>
      </w:r>
      <w:proofErr w:type="spellStart"/>
      <w:r>
        <w:rPr>
          <w:rFonts w:ascii="Times New Roman" w:hAnsi="Times New Roman" w:cs="Times New Roman"/>
        </w:rPr>
        <w:t>canephora</w:t>
      </w:r>
      <w:proofErr w:type="spellEnd"/>
      <w:r>
        <w:rPr>
          <w:rFonts w:ascii="Times New Roman" w:hAnsi="Times New Roman" w:cs="Times New Roman"/>
        </w:rPr>
        <w:t xml:space="preserve"> v1.0 genome</w:t>
      </w:r>
    </w:p>
    <w:p w14:paraId="123B7ECC" w14:textId="50220620" w:rsidR="00215342" w:rsidRDefault="00215342" w:rsidP="006928B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 CRISPR/Cas9, and knock-in for the remaining options</w:t>
      </w:r>
    </w:p>
    <w:p w14:paraId="4451EC44" w14:textId="49EA42F2" w:rsidR="00215342" w:rsidRDefault="00215342" w:rsidP="006928B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</w:t>
      </w:r>
      <w:proofErr w:type="gramStart"/>
      <w:r>
        <w:rPr>
          <w:rFonts w:ascii="Times New Roman" w:hAnsi="Times New Roman" w:cs="Times New Roman"/>
        </w:rPr>
        <w:t>submit</w:t>
      </w:r>
      <w:proofErr w:type="gramEnd"/>
      <w:r w:rsidR="004E4AFD">
        <w:rPr>
          <w:rFonts w:ascii="Times New Roman" w:hAnsi="Times New Roman" w:cs="Times New Roman"/>
        </w:rPr>
        <w:t>. Wait…keep waiting….</w:t>
      </w:r>
    </w:p>
    <w:p w14:paraId="3B172744" w14:textId="58E6CC52" w:rsidR="004E4AFD" w:rsidRPr="00B22313" w:rsidRDefault="004E4AFD" w:rsidP="006928B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results pop up, look for guide RNAs that are within 30 nucleotides of the </w:t>
      </w:r>
      <w:r w:rsidRPr="004E4AFD">
        <w:rPr>
          <w:rFonts w:ascii="Times New Roman" w:hAnsi="Times New Roman" w:cs="Times New Roman"/>
          <w:highlight w:val="red"/>
        </w:rPr>
        <w:t>GTT</w:t>
      </w:r>
      <w:r>
        <w:rPr>
          <w:rFonts w:ascii="Times New Roman" w:hAnsi="Times New Roman" w:cs="Times New Roman"/>
        </w:rPr>
        <w:t xml:space="preserve"> sequence above ***</w:t>
      </w:r>
      <w:r>
        <w:rPr>
          <w:rFonts w:ascii="Times New Roman" w:hAnsi="Times New Roman" w:cs="Times New Roman"/>
          <w:b/>
          <w:bCs/>
        </w:rPr>
        <w:t xml:space="preserve">NOTE that the sequence above is mRNA, not </w:t>
      </w:r>
      <w:r w:rsidR="00B22313">
        <w:rPr>
          <w:rFonts w:ascii="Times New Roman" w:hAnsi="Times New Roman" w:cs="Times New Roman"/>
          <w:b/>
          <w:bCs/>
        </w:rPr>
        <w:t>DNA, so it lacks introns***</w:t>
      </w:r>
    </w:p>
    <w:p w14:paraId="29394985" w14:textId="13BE9999" w:rsidR="00B22313" w:rsidRPr="00B22313" w:rsidRDefault="00B22313" w:rsidP="006928B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22313">
        <w:rPr>
          <w:rFonts w:ascii="Times New Roman" w:hAnsi="Times New Roman" w:cs="Times New Roman"/>
        </w:rPr>
        <w:t>Place your guide RNA here:</w:t>
      </w:r>
    </w:p>
    <w:p w14:paraId="1217395C" w14:textId="77777777" w:rsidR="00B22313" w:rsidRPr="006928BB" w:rsidRDefault="00B22313" w:rsidP="00B22313">
      <w:pPr>
        <w:pStyle w:val="ListParagraph"/>
        <w:ind w:left="360"/>
        <w:rPr>
          <w:rFonts w:ascii="Times New Roman" w:hAnsi="Times New Roman" w:cs="Times New Roman"/>
        </w:rPr>
      </w:pPr>
    </w:p>
    <w:p w14:paraId="6AAC9BD6" w14:textId="77777777" w:rsidR="006928BB" w:rsidRPr="006928BB" w:rsidRDefault="006928BB" w:rsidP="006928BB">
      <w:pPr>
        <w:pStyle w:val="ListParagraph"/>
        <w:ind w:left="360"/>
        <w:rPr>
          <w:rFonts w:ascii="Times New Roman" w:hAnsi="Times New Roman" w:cs="Times New Roman"/>
        </w:rPr>
      </w:pPr>
    </w:p>
    <w:p w14:paraId="4ACD82F0" w14:textId="77777777" w:rsidR="006928BB" w:rsidRPr="006928BB" w:rsidRDefault="006928BB">
      <w:pPr>
        <w:rPr>
          <w:rFonts w:ascii="Times New Roman" w:hAnsi="Times New Roman" w:cs="Times New Roman"/>
        </w:rPr>
      </w:pPr>
    </w:p>
    <w:sectPr w:rsidR="006928BB" w:rsidRPr="0069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3C34"/>
    <w:multiLevelType w:val="hybridMultilevel"/>
    <w:tmpl w:val="9752A5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166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B"/>
    <w:rsid w:val="00215342"/>
    <w:rsid w:val="00352A2F"/>
    <w:rsid w:val="004B0479"/>
    <w:rsid w:val="004E4AFD"/>
    <w:rsid w:val="006928BB"/>
    <w:rsid w:val="009845CC"/>
    <w:rsid w:val="00B22313"/>
    <w:rsid w:val="00B76582"/>
    <w:rsid w:val="00F3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9BF28"/>
  <w15:chartTrackingRefBased/>
  <w15:docId w15:val="{1929DFB6-5898-4346-97D2-9391DC12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opchop.cbu.uib.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 Joel T</dc:creator>
  <cp:keywords/>
  <dc:description/>
  <cp:lastModifiedBy>Sharbrough, Joel T</cp:lastModifiedBy>
  <cp:revision>2</cp:revision>
  <dcterms:created xsi:type="dcterms:W3CDTF">2022-07-25T17:10:00Z</dcterms:created>
  <dcterms:modified xsi:type="dcterms:W3CDTF">2022-07-25T19:16:00Z</dcterms:modified>
</cp:coreProperties>
</file>