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9A11" w14:textId="3BFA3016" w:rsidR="00167B07" w:rsidRPr="008224E1" w:rsidRDefault="001323B3" w:rsidP="008224E1">
      <w:pPr>
        <w:spacing w:after="0"/>
        <w:rPr>
          <w:rFonts w:ascii="Century Gothic" w:hAnsi="Century Gothic"/>
          <w:sz w:val="24"/>
          <w:szCs w:val="24"/>
        </w:rPr>
      </w:pPr>
      <w:r w:rsidRPr="00442CE9">
        <w:rPr>
          <w:rFonts w:ascii="Century Gothic" w:hAnsi="Century Gothic"/>
          <w:b/>
          <w:noProof/>
          <w:color w:val="153D63" w:themeColor="text2" w:themeTint="E6"/>
          <w:sz w:val="24"/>
          <w:szCs w:val="24"/>
        </w:rPr>
        <w:drawing>
          <wp:anchor distT="0" distB="0" distL="114300" distR="114300" simplePos="0" relativeHeight="251653632" behindDoc="1" locked="0" layoutInCell="1" allowOverlap="1" wp14:anchorId="69A4C2C9" wp14:editId="28450F1F">
            <wp:simplePos x="0" y="0"/>
            <wp:positionH relativeFrom="margin">
              <wp:posOffset>-609600</wp:posOffset>
            </wp:positionH>
            <wp:positionV relativeFrom="page">
              <wp:posOffset>394335</wp:posOffset>
            </wp:positionV>
            <wp:extent cx="2278380" cy="445770"/>
            <wp:effectExtent l="0" t="0" r="7620" b="0"/>
            <wp:wrapTight wrapText="bothSides">
              <wp:wrapPolygon edited="0">
                <wp:start x="5057" y="0"/>
                <wp:lineTo x="2528" y="6462"/>
                <wp:lineTo x="361" y="12923"/>
                <wp:lineTo x="0" y="17538"/>
                <wp:lineTo x="0" y="20308"/>
                <wp:lineTo x="21492" y="20308"/>
                <wp:lineTo x="21492" y="1846"/>
                <wp:lineTo x="6502" y="0"/>
                <wp:lineTo x="5057" y="0"/>
              </wp:wrapPolygon>
            </wp:wrapTight>
            <wp:docPr id="1" name="Picture 1" descr="https://meltwater-apps-production.s3.amazonaws.com/uploads/images/558176d007745fc12fd2e91d/blobid1_155181247499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https://meltwater-apps-production.s3.amazonaws.com/uploads/images/558176d007745fc12fd2e91d/blobid1_155181247499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78380" cy="44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71E8">
        <w:rPr>
          <w:rFonts w:ascii="Century Gothic" w:eastAsia="Times New Roman" w:hAnsi="Century Gothic" w:cs="Times New Roman"/>
          <w:b/>
          <w:bCs/>
          <w:noProof/>
          <w:color w:val="153D63" w:themeColor="text2" w:themeTint="E6"/>
          <w:sz w:val="24"/>
          <w:szCs w:val="24"/>
        </w:rPr>
        <w:drawing>
          <wp:anchor distT="0" distB="0" distL="114300" distR="114300" simplePos="0" relativeHeight="251666944" behindDoc="1" locked="0" layoutInCell="1" allowOverlap="1" wp14:anchorId="18FB9580" wp14:editId="2518175D">
            <wp:simplePos x="0" y="0"/>
            <wp:positionH relativeFrom="column">
              <wp:posOffset>4404995</wp:posOffset>
            </wp:positionH>
            <wp:positionV relativeFrom="page">
              <wp:posOffset>186690</wp:posOffset>
            </wp:positionV>
            <wp:extent cx="2077085" cy="861060"/>
            <wp:effectExtent l="0" t="0" r="0" b="0"/>
            <wp:wrapTight wrapText="bothSides">
              <wp:wrapPolygon edited="0">
                <wp:start x="0" y="0"/>
                <wp:lineTo x="0" y="21027"/>
                <wp:lineTo x="21395" y="21027"/>
                <wp:lineTo x="21395" y="0"/>
                <wp:lineTo x="0" y="0"/>
              </wp:wrapPolygon>
            </wp:wrapTight>
            <wp:docPr id="114877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7583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7085" cy="861060"/>
                    </a:xfrm>
                    <a:prstGeom prst="rect">
                      <a:avLst/>
                    </a:prstGeom>
                  </pic:spPr>
                </pic:pic>
              </a:graphicData>
            </a:graphic>
            <wp14:sizeRelH relativeFrom="margin">
              <wp14:pctWidth>0</wp14:pctWidth>
            </wp14:sizeRelH>
            <wp14:sizeRelV relativeFrom="margin">
              <wp14:pctHeight>0</wp14:pctHeight>
            </wp14:sizeRelV>
          </wp:anchor>
        </w:drawing>
      </w:r>
      <w:r w:rsidRPr="00167B07">
        <w:rPr>
          <w:rFonts w:ascii="Century Gothic" w:eastAsia="Times New Roman" w:hAnsi="Century Gothic" w:cs="Times New Roman"/>
          <w:noProof/>
          <w:color w:val="0D0D0D" w:themeColor="text1" w:themeTint="F2"/>
          <w:sz w:val="24"/>
          <w:szCs w:val="24"/>
        </w:rPr>
        <w:drawing>
          <wp:anchor distT="0" distB="0" distL="114300" distR="114300" simplePos="0" relativeHeight="251660800" behindDoc="1" locked="0" layoutInCell="1" allowOverlap="1" wp14:anchorId="126BC037" wp14:editId="62F4C01D">
            <wp:simplePos x="0" y="0"/>
            <wp:positionH relativeFrom="column">
              <wp:posOffset>1958975</wp:posOffset>
            </wp:positionH>
            <wp:positionV relativeFrom="page">
              <wp:posOffset>344805</wp:posOffset>
            </wp:positionV>
            <wp:extent cx="2386965" cy="544830"/>
            <wp:effectExtent l="0" t="0" r="0" b="7620"/>
            <wp:wrapTight wrapText="bothSides">
              <wp:wrapPolygon edited="0">
                <wp:start x="0" y="0"/>
                <wp:lineTo x="0" y="21147"/>
                <wp:lineTo x="21376" y="21147"/>
                <wp:lineTo x="21376" y="0"/>
                <wp:lineTo x="0" y="0"/>
              </wp:wrapPolygon>
            </wp:wrapTight>
            <wp:docPr id="11553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2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6965" cy="544830"/>
                    </a:xfrm>
                    <a:prstGeom prst="rect">
                      <a:avLst/>
                    </a:prstGeom>
                  </pic:spPr>
                </pic:pic>
              </a:graphicData>
            </a:graphic>
            <wp14:sizeRelH relativeFrom="margin">
              <wp14:pctWidth>0</wp14:pctWidth>
            </wp14:sizeRelH>
            <wp14:sizeRelV relativeFrom="margin">
              <wp14:pctHeight>0</wp14:pctHeight>
            </wp14:sizeRelV>
          </wp:anchor>
        </w:drawing>
      </w:r>
      <w:r w:rsidR="00167B07">
        <w:rPr>
          <w:rFonts w:ascii="Century Gothic" w:eastAsia="Times New Roman" w:hAnsi="Century Gothic" w:cs="Times New Roman"/>
          <w:b/>
          <w:bCs/>
          <w:color w:val="153D63" w:themeColor="text2" w:themeTint="E6"/>
          <w:sz w:val="24"/>
          <w:szCs w:val="24"/>
        </w:rPr>
        <w:br/>
      </w:r>
      <w:r w:rsidR="00167B07" w:rsidRPr="008224E1">
        <w:rPr>
          <w:rFonts w:ascii="Century Gothic" w:eastAsia="Times New Roman" w:hAnsi="Century Gothic" w:cs="Times New Roman"/>
          <w:b/>
          <w:bCs/>
          <w:color w:val="153D63" w:themeColor="text2" w:themeTint="E6"/>
          <w:sz w:val="24"/>
          <w:szCs w:val="24"/>
        </w:rPr>
        <w:t>For Immediate Release</w:t>
      </w:r>
      <w:r w:rsidR="00167B07" w:rsidRPr="008224E1">
        <w:rPr>
          <w:rFonts w:ascii="Century Gothic" w:eastAsia="Times New Roman" w:hAnsi="Century Gothic" w:cs="Times New Roman"/>
          <w:color w:val="00467F"/>
          <w:sz w:val="24"/>
          <w:szCs w:val="24"/>
        </w:rPr>
        <w:t>:</w:t>
      </w:r>
      <w:r w:rsidR="00C57DB2" w:rsidRPr="008224E1">
        <w:rPr>
          <w:rFonts w:ascii="Century Gothic" w:eastAsia="Times New Roman" w:hAnsi="Century Gothic" w:cs="Times New Roman"/>
          <w:color w:val="00467F"/>
          <w:sz w:val="24"/>
          <w:szCs w:val="24"/>
        </w:rPr>
        <w:t xml:space="preserve"> </w:t>
      </w:r>
      <w:r w:rsidR="00853DAD" w:rsidRPr="008224E1">
        <w:rPr>
          <w:rFonts w:ascii="Century Gothic" w:eastAsia="Times New Roman" w:hAnsi="Century Gothic" w:cs="Times New Roman"/>
          <w:sz w:val="24"/>
          <w:szCs w:val="24"/>
        </w:rPr>
        <w:t>April 24, 2026</w:t>
      </w:r>
      <w:r w:rsidR="009C29F8" w:rsidRPr="008224E1">
        <w:rPr>
          <w:rFonts w:ascii="Century Gothic" w:hAnsi="Century Gothic"/>
          <w:sz w:val="24"/>
          <w:szCs w:val="24"/>
        </w:rPr>
        <w:br/>
      </w:r>
      <w:r w:rsidR="00167B07" w:rsidRPr="008224E1">
        <w:rPr>
          <w:rFonts w:ascii="Century Gothic" w:eastAsia="Times New Roman" w:hAnsi="Century Gothic" w:cs="Times New Roman"/>
          <w:b/>
          <w:bCs/>
          <w:color w:val="153D63" w:themeColor="text2" w:themeTint="E6"/>
          <w:sz w:val="24"/>
          <w:szCs w:val="24"/>
        </w:rPr>
        <w:t>Contact</w:t>
      </w:r>
      <w:r w:rsidR="002835FA" w:rsidRPr="008224E1">
        <w:rPr>
          <w:rFonts w:ascii="Century Gothic" w:eastAsia="Times New Roman" w:hAnsi="Century Gothic" w:cs="Times New Roman"/>
          <w:b/>
          <w:bCs/>
          <w:color w:val="153D63" w:themeColor="text2" w:themeTint="E6"/>
          <w:sz w:val="24"/>
          <w:szCs w:val="24"/>
        </w:rPr>
        <w:t>s</w:t>
      </w:r>
      <w:r w:rsidR="00167B07" w:rsidRPr="008224E1">
        <w:rPr>
          <w:rFonts w:ascii="Century Gothic" w:eastAsia="Times New Roman" w:hAnsi="Century Gothic" w:cs="Times New Roman"/>
          <w:color w:val="00467F"/>
          <w:sz w:val="24"/>
          <w:szCs w:val="24"/>
        </w:rPr>
        <w:t xml:space="preserve">: </w:t>
      </w:r>
      <w:r w:rsidR="00167B07" w:rsidRPr="008224E1">
        <w:rPr>
          <w:rFonts w:ascii="Century Gothic" w:eastAsia="Times New Roman" w:hAnsi="Century Gothic" w:cs="Times New Roman"/>
          <w:color w:val="0D0D0D" w:themeColor="text1" w:themeTint="F2"/>
          <w:sz w:val="24"/>
          <w:szCs w:val="24"/>
        </w:rPr>
        <w:t>Phil Dischar (Gateway)</w:t>
      </w:r>
      <w:r w:rsidR="005C1FE7" w:rsidRPr="008224E1">
        <w:rPr>
          <w:rFonts w:ascii="Century Gothic" w:eastAsia="Times New Roman" w:hAnsi="Century Gothic" w:cs="Times New Roman"/>
          <w:color w:val="0D0D0D" w:themeColor="text1" w:themeTint="F2"/>
          <w:sz w:val="24"/>
          <w:szCs w:val="24"/>
        </w:rPr>
        <w:t xml:space="preserve"> </w:t>
      </w:r>
      <w:hyperlink r:id="rId8" w:history="1">
        <w:r w:rsidR="005C1FE7" w:rsidRPr="008224E1">
          <w:rPr>
            <w:rStyle w:val="Hyperlink"/>
            <w:rFonts w:ascii="Century Gothic" w:eastAsia="Times New Roman" w:hAnsi="Century Gothic" w:cs="Times New Roman"/>
            <w:sz w:val="24"/>
            <w:szCs w:val="24"/>
          </w:rPr>
          <w:t>phillip.dischar@kctcs.edu</w:t>
        </w:r>
      </w:hyperlink>
      <w:r w:rsidR="008818C6" w:rsidRPr="008224E1">
        <w:rPr>
          <w:rFonts w:ascii="Century Gothic" w:hAnsi="Century Gothic"/>
          <w:sz w:val="24"/>
          <w:szCs w:val="24"/>
        </w:rPr>
        <w:br/>
      </w:r>
      <w:r w:rsidR="003674BC" w:rsidRPr="008224E1">
        <w:rPr>
          <w:rFonts w:ascii="Century Gothic" w:eastAsia="Times New Roman" w:hAnsi="Century Gothic" w:cs="Times New Roman"/>
          <w:color w:val="00467F"/>
          <w:sz w:val="24"/>
          <w:szCs w:val="24"/>
        </w:rPr>
        <w:tab/>
        <w:t xml:space="preserve">      </w:t>
      </w:r>
      <w:r w:rsidR="00A67B8B" w:rsidRPr="008224E1">
        <w:rPr>
          <w:rFonts w:ascii="Century Gothic" w:eastAsia="Times New Roman" w:hAnsi="Century Gothic" w:cs="Times New Roman"/>
          <w:color w:val="00467F"/>
          <w:sz w:val="24"/>
          <w:szCs w:val="24"/>
        </w:rPr>
        <w:t xml:space="preserve"> </w:t>
      </w:r>
      <w:r w:rsidR="00004A64" w:rsidRPr="008224E1">
        <w:rPr>
          <w:rFonts w:ascii="Century Gothic" w:hAnsi="Century Gothic"/>
          <w:sz w:val="24"/>
          <w:szCs w:val="24"/>
        </w:rPr>
        <w:t>Shayna Neverman (</w:t>
      </w:r>
      <w:proofErr w:type="spellStart"/>
      <w:r w:rsidR="00004A64" w:rsidRPr="008224E1">
        <w:rPr>
          <w:rFonts w:ascii="Century Gothic" w:hAnsi="Century Gothic"/>
          <w:sz w:val="24"/>
          <w:szCs w:val="24"/>
        </w:rPr>
        <w:t>TradesNKY</w:t>
      </w:r>
      <w:proofErr w:type="spellEnd"/>
      <w:r w:rsidR="00004A64" w:rsidRPr="008224E1">
        <w:rPr>
          <w:rFonts w:ascii="Century Gothic" w:hAnsi="Century Gothic"/>
          <w:sz w:val="24"/>
          <w:szCs w:val="24"/>
        </w:rPr>
        <w:t>)</w:t>
      </w:r>
      <w:r w:rsidR="00E609D6" w:rsidRPr="008224E1">
        <w:rPr>
          <w:rFonts w:ascii="Century Gothic" w:hAnsi="Century Gothic"/>
          <w:sz w:val="24"/>
          <w:szCs w:val="24"/>
        </w:rPr>
        <w:t xml:space="preserve"> </w:t>
      </w:r>
      <w:hyperlink r:id="rId9" w:history="1">
        <w:r w:rsidR="00E609D6" w:rsidRPr="008224E1">
          <w:rPr>
            <w:rStyle w:val="Hyperlink"/>
            <w:rFonts w:ascii="Century Gothic" w:hAnsi="Century Gothic"/>
            <w:sz w:val="24"/>
            <w:szCs w:val="24"/>
          </w:rPr>
          <w:t>snevermann@emailstrategic.com</w:t>
        </w:r>
      </w:hyperlink>
      <w:r w:rsidR="00E609D6" w:rsidRPr="008224E1">
        <w:rPr>
          <w:rFonts w:ascii="Century Gothic" w:hAnsi="Century Gothic"/>
          <w:sz w:val="24"/>
          <w:szCs w:val="24"/>
        </w:rPr>
        <w:br/>
      </w:r>
      <w:r w:rsidR="00E557A6" w:rsidRPr="008224E1">
        <w:rPr>
          <w:rFonts w:ascii="Century Gothic" w:hAnsi="Century Gothic"/>
          <w:sz w:val="24"/>
          <w:szCs w:val="24"/>
        </w:rPr>
        <w:t xml:space="preserve">                 </w:t>
      </w:r>
      <w:r w:rsidR="006559A2" w:rsidRPr="008224E1">
        <w:rPr>
          <w:rFonts w:ascii="Century Gothic" w:hAnsi="Century Gothic"/>
          <w:sz w:val="24"/>
          <w:szCs w:val="24"/>
        </w:rPr>
        <w:t xml:space="preserve"> </w:t>
      </w:r>
      <w:r w:rsidR="00E557A6" w:rsidRPr="008224E1">
        <w:rPr>
          <w:rFonts w:ascii="Century Gothic" w:hAnsi="Century Gothic"/>
          <w:sz w:val="24"/>
          <w:szCs w:val="24"/>
        </w:rPr>
        <w:t xml:space="preserve">Monica Edwards (ACI) </w:t>
      </w:r>
      <w:hyperlink r:id="rId10" w:history="1">
        <w:r w:rsidR="00F21C7C" w:rsidRPr="008224E1">
          <w:rPr>
            <w:rStyle w:val="Hyperlink"/>
            <w:rFonts w:ascii="Century Gothic" w:hAnsi="Century Gothic"/>
            <w:sz w:val="24"/>
            <w:szCs w:val="24"/>
          </w:rPr>
          <w:t>medwards@aci-construction.org</w:t>
        </w:r>
      </w:hyperlink>
      <w:r w:rsidR="00853DAD" w:rsidRPr="008224E1">
        <w:rPr>
          <w:rFonts w:ascii="Century Gothic" w:hAnsi="Century Gothic"/>
          <w:sz w:val="24"/>
          <w:szCs w:val="24"/>
        </w:rPr>
        <w:br/>
      </w:r>
    </w:p>
    <w:p w14:paraId="245E8B7C" w14:textId="0A848912" w:rsidR="00167B07" w:rsidRPr="00A71E16" w:rsidRDefault="00CB6D8C" w:rsidP="00167B07">
      <w:pPr>
        <w:rPr>
          <w:rFonts w:ascii="Century Gothic" w:hAnsi="Century Gothic"/>
          <w:b/>
          <w:bCs/>
          <w:color w:val="153D63" w:themeColor="text2" w:themeTint="E6"/>
          <w:sz w:val="24"/>
          <w:szCs w:val="24"/>
        </w:rPr>
      </w:pPr>
      <w:r w:rsidRPr="00A71E16">
        <w:rPr>
          <w:rFonts w:ascii="Century Gothic" w:hAnsi="Century Gothic"/>
          <w:b/>
          <w:bCs/>
          <w:color w:val="153D63" w:themeColor="text2" w:themeTint="E6"/>
          <w:sz w:val="24"/>
          <w:szCs w:val="24"/>
        </w:rPr>
        <w:t xml:space="preserve">Skill UP Career Fair connects over a </w:t>
      </w:r>
      <w:r w:rsidR="00E14295" w:rsidRPr="00A71E16">
        <w:rPr>
          <w:rFonts w:ascii="Century Gothic" w:hAnsi="Century Gothic"/>
          <w:b/>
          <w:bCs/>
          <w:color w:val="153D63" w:themeColor="text2" w:themeTint="E6"/>
          <w:sz w:val="24"/>
          <w:szCs w:val="24"/>
        </w:rPr>
        <w:t>thousand</w:t>
      </w:r>
      <w:r w:rsidRPr="00A71E16">
        <w:rPr>
          <w:rFonts w:ascii="Century Gothic" w:hAnsi="Century Gothic"/>
          <w:b/>
          <w:bCs/>
          <w:color w:val="153D63" w:themeColor="text2" w:themeTint="E6"/>
          <w:sz w:val="24"/>
          <w:szCs w:val="24"/>
        </w:rPr>
        <w:t xml:space="preserve"> Northern Kentucky students with in-demand careers at Gateway</w:t>
      </w:r>
    </w:p>
    <w:p w14:paraId="313B13B2" w14:textId="77777777" w:rsidR="00F21C7C" w:rsidRPr="00A71E16" w:rsidRDefault="00167B07" w:rsidP="00B30A19">
      <w:pPr>
        <w:rPr>
          <w:rFonts w:ascii="Century Gothic" w:hAnsi="Century Gothic"/>
          <w:sz w:val="24"/>
          <w:szCs w:val="24"/>
        </w:rPr>
      </w:pPr>
      <w:r w:rsidRPr="00A71E16">
        <w:rPr>
          <w:rFonts w:ascii="Century Gothic" w:hAnsi="Century Gothic"/>
          <w:i/>
          <w:iCs/>
          <w:sz w:val="24"/>
          <w:szCs w:val="24"/>
        </w:rPr>
        <w:t>Florence, Ky.</w:t>
      </w:r>
      <w:r w:rsidRPr="00A71E16">
        <w:rPr>
          <w:rFonts w:ascii="Century Gothic" w:hAnsi="Century Gothic"/>
          <w:b/>
          <w:bCs/>
          <w:i/>
          <w:iCs/>
          <w:sz w:val="24"/>
          <w:szCs w:val="24"/>
        </w:rPr>
        <w:t xml:space="preserve"> </w:t>
      </w:r>
      <w:r w:rsidR="00E557A6" w:rsidRPr="00A71E16">
        <w:rPr>
          <w:rFonts w:ascii="Century Gothic" w:hAnsi="Century Gothic"/>
          <w:sz w:val="24"/>
          <w:szCs w:val="24"/>
        </w:rPr>
        <w:t>–</w:t>
      </w:r>
      <w:r w:rsidRPr="00A71E16">
        <w:rPr>
          <w:rFonts w:ascii="Century Gothic" w:hAnsi="Century Gothic"/>
          <w:b/>
          <w:bCs/>
          <w:i/>
          <w:iCs/>
          <w:sz w:val="24"/>
          <w:szCs w:val="24"/>
        </w:rPr>
        <w:t xml:space="preserve"> </w:t>
      </w:r>
      <w:r w:rsidR="0059418B" w:rsidRPr="00A71E16">
        <w:rPr>
          <w:rFonts w:ascii="Century Gothic" w:hAnsi="Century Gothic"/>
          <w:sz w:val="24"/>
          <w:szCs w:val="24"/>
        </w:rPr>
        <w:t>Over</w:t>
      </w:r>
      <w:r w:rsidR="00B30A19" w:rsidRPr="00A71E16">
        <w:rPr>
          <w:rFonts w:ascii="Century Gothic" w:hAnsi="Century Gothic"/>
          <w:sz w:val="24"/>
          <w:szCs w:val="24"/>
        </w:rPr>
        <w:t xml:space="preserve"> one thousand Northern Kentucky middle school students explored experiential exhibits representing career opportunities in the essential trades at the skill UP Regional Career Fair, hosted last week at Gateway Community &amp; Technical College’s Boone Campus. </w:t>
      </w:r>
    </w:p>
    <w:p w14:paraId="36B79F04" w14:textId="77777777" w:rsidR="00F21C7C" w:rsidRPr="00A71E16" w:rsidRDefault="00B30A19" w:rsidP="00B30A19">
      <w:pPr>
        <w:rPr>
          <w:rFonts w:ascii="Century Gothic" w:hAnsi="Century Gothic"/>
          <w:sz w:val="24"/>
          <w:szCs w:val="24"/>
        </w:rPr>
      </w:pPr>
      <w:r w:rsidRPr="00A71E16">
        <w:rPr>
          <w:rFonts w:ascii="Century Gothic" w:hAnsi="Century Gothic"/>
          <w:sz w:val="24"/>
          <w:szCs w:val="24"/>
        </w:rPr>
        <w:t>The large-scale, interactive event introduced area students to high-demand careers in the skilled trades through real-world demonstrations and direct engagement with local industry professionals.</w:t>
      </w:r>
    </w:p>
    <w:p w14:paraId="6028EFD4" w14:textId="3293DD6F" w:rsidR="00F21C7C" w:rsidRPr="00A71E16" w:rsidRDefault="00B30A19" w:rsidP="00B30A19">
      <w:pPr>
        <w:rPr>
          <w:rFonts w:ascii="Century Gothic" w:hAnsi="Century Gothic"/>
          <w:sz w:val="24"/>
          <w:szCs w:val="24"/>
        </w:rPr>
      </w:pPr>
      <w:r w:rsidRPr="00A71E16">
        <w:rPr>
          <w:rFonts w:ascii="Century Gothic" w:hAnsi="Century Gothic"/>
          <w:sz w:val="24"/>
          <w:szCs w:val="24"/>
        </w:rPr>
        <w:t xml:space="preserve">Hosted in partnership with </w:t>
      </w:r>
      <w:proofErr w:type="spellStart"/>
      <w:r w:rsidRPr="00A71E16">
        <w:rPr>
          <w:rFonts w:ascii="Century Gothic" w:hAnsi="Century Gothic"/>
          <w:sz w:val="24"/>
          <w:szCs w:val="24"/>
        </w:rPr>
        <w:t>TradesNKY</w:t>
      </w:r>
      <w:proofErr w:type="spellEnd"/>
      <w:r w:rsidRPr="00A71E16">
        <w:rPr>
          <w:rFonts w:ascii="Century Gothic" w:hAnsi="Century Gothic"/>
          <w:sz w:val="24"/>
          <w:szCs w:val="24"/>
        </w:rPr>
        <w:t>, Allied Construction Industries (ACI), with support from the Spirit of Construction Foundation and BE NKY, the event highlighted the critical role of early career exposure in building the region’s future workforce.</w:t>
      </w:r>
    </w:p>
    <w:p w14:paraId="38958537" w14:textId="77777777" w:rsidR="00F21C7C" w:rsidRPr="00A71E16" w:rsidRDefault="00B30A19" w:rsidP="00B30A19">
      <w:pPr>
        <w:rPr>
          <w:rFonts w:ascii="Century Gothic" w:hAnsi="Century Gothic"/>
          <w:sz w:val="24"/>
          <w:szCs w:val="24"/>
        </w:rPr>
      </w:pPr>
      <w:r w:rsidRPr="00A71E16">
        <w:rPr>
          <w:rFonts w:ascii="Century Gothic" w:hAnsi="Century Gothic"/>
          <w:sz w:val="24"/>
          <w:szCs w:val="24"/>
        </w:rPr>
        <w:t>Throughout the day, students rotated through immersive exhibits spanning many industries such as construction, advanced manufacturing, engineering, logistics, public safety, energy systems, and cybersecurity. Hands-on stations allowed students to try tools, interact with emerging technologies, and learn directly from skilled professionals currently working in the field.</w:t>
      </w:r>
    </w:p>
    <w:p w14:paraId="15CA737C" w14:textId="6DA2B37A" w:rsidR="00F21C7C" w:rsidRPr="00A71E16" w:rsidRDefault="00B30A19" w:rsidP="00B30A19">
      <w:pPr>
        <w:rPr>
          <w:rFonts w:ascii="Century Gothic" w:hAnsi="Century Gothic"/>
          <w:sz w:val="24"/>
          <w:szCs w:val="24"/>
        </w:rPr>
      </w:pPr>
      <w:r w:rsidRPr="00A71E16">
        <w:rPr>
          <w:rFonts w:ascii="Century Gothic" w:hAnsi="Century Gothic"/>
          <w:sz w:val="24"/>
          <w:szCs w:val="24"/>
        </w:rPr>
        <w:t>"Skill</w:t>
      </w:r>
      <w:r w:rsidR="004E4C33" w:rsidRPr="00A71E16">
        <w:rPr>
          <w:rFonts w:ascii="Century Gothic" w:hAnsi="Century Gothic"/>
          <w:sz w:val="24"/>
          <w:szCs w:val="24"/>
        </w:rPr>
        <w:t xml:space="preserve"> </w:t>
      </w:r>
      <w:r w:rsidRPr="00A71E16">
        <w:rPr>
          <w:rFonts w:ascii="Century Gothic" w:hAnsi="Century Gothic"/>
          <w:sz w:val="24"/>
          <w:szCs w:val="24"/>
        </w:rPr>
        <w:t xml:space="preserve">Up wasn't just an event, it was a spark,” said Sara Bray, board member at </w:t>
      </w:r>
      <w:proofErr w:type="spellStart"/>
      <w:r w:rsidRPr="00A71E16">
        <w:rPr>
          <w:rFonts w:ascii="Century Gothic" w:hAnsi="Century Gothic"/>
          <w:sz w:val="24"/>
          <w:szCs w:val="24"/>
        </w:rPr>
        <w:t>TradesNKY</w:t>
      </w:r>
      <w:proofErr w:type="spellEnd"/>
      <w:r w:rsidRPr="00A71E16">
        <w:rPr>
          <w:rFonts w:ascii="Century Gothic" w:hAnsi="Century Gothic"/>
          <w:sz w:val="24"/>
          <w:szCs w:val="24"/>
        </w:rPr>
        <w:t>. “From the moment the students walked off the bus</w:t>
      </w:r>
      <w:r w:rsidR="00C57DB2" w:rsidRPr="00A71E16">
        <w:rPr>
          <w:rFonts w:ascii="Century Gothic" w:hAnsi="Century Gothic"/>
          <w:sz w:val="24"/>
          <w:szCs w:val="24"/>
        </w:rPr>
        <w:t>,</w:t>
      </w:r>
      <w:r w:rsidRPr="00A71E16">
        <w:rPr>
          <w:rFonts w:ascii="Century Gothic" w:hAnsi="Century Gothic"/>
          <w:sz w:val="24"/>
          <w:szCs w:val="24"/>
        </w:rPr>
        <w:t xml:space="preserve"> you could see curiosity turn into confidence as students leaned in, asked questions, tried new skills, and discovered paths they had never imagined. What made it powerful wasn't just the learning, but the connection of industry professionals pouring into these kids and walking away just as inspired. That's how you build a future workforce.”</w:t>
      </w:r>
    </w:p>
    <w:p w14:paraId="3A372439" w14:textId="599DBECD" w:rsidR="00B30A19" w:rsidRPr="00A71E16" w:rsidRDefault="00B30A19" w:rsidP="00B30A19">
      <w:pPr>
        <w:rPr>
          <w:rFonts w:ascii="Century Gothic" w:hAnsi="Century Gothic"/>
          <w:sz w:val="24"/>
          <w:szCs w:val="24"/>
        </w:rPr>
      </w:pPr>
      <w:r w:rsidRPr="00A71E16">
        <w:rPr>
          <w:rFonts w:ascii="Century Gothic" w:hAnsi="Century Gothic"/>
          <w:sz w:val="24"/>
          <w:szCs w:val="24"/>
        </w:rPr>
        <w:t xml:space="preserve">“We are proud to bring education and industry together in a way that is engaging and impactful for students,” said Dr. Fernado Figueroa, Gateway President. “Events like </w:t>
      </w:r>
      <w:r w:rsidR="00C57DB2" w:rsidRPr="00A71E16">
        <w:rPr>
          <w:rFonts w:ascii="Century Gothic" w:hAnsi="Century Gothic"/>
          <w:sz w:val="24"/>
          <w:szCs w:val="24"/>
        </w:rPr>
        <w:t>s</w:t>
      </w:r>
      <w:r w:rsidRPr="00A71E16">
        <w:rPr>
          <w:rFonts w:ascii="Century Gothic" w:hAnsi="Century Gothic"/>
          <w:sz w:val="24"/>
          <w:szCs w:val="24"/>
        </w:rPr>
        <w:t>kill UP help students see that rewarding, high-skill careers are both attainable and available right here in their communities.”</w:t>
      </w:r>
    </w:p>
    <w:p w14:paraId="7075801C" w14:textId="77777777" w:rsidR="00B30A19" w:rsidRPr="00A71E16" w:rsidRDefault="00B30A19" w:rsidP="00B30A19">
      <w:pPr>
        <w:rPr>
          <w:rFonts w:ascii="Century Gothic" w:hAnsi="Century Gothic"/>
          <w:sz w:val="24"/>
          <w:szCs w:val="24"/>
        </w:rPr>
      </w:pPr>
    </w:p>
    <w:p w14:paraId="2C99BC82" w14:textId="77777777" w:rsidR="00F21C7C" w:rsidRPr="00A71E16" w:rsidRDefault="00B30A19" w:rsidP="00B30A19">
      <w:pPr>
        <w:rPr>
          <w:rFonts w:ascii="Century Gothic" w:hAnsi="Century Gothic"/>
          <w:sz w:val="24"/>
          <w:szCs w:val="24"/>
        </w:rPr>
      </w:pPr>
      <w:r w:rsidRPr="00A71E16">
        <w:rPr>
          <w:rFonts w:ascii="Century Gothic" w:hAnsi="Century Gothic"/>
          <w:sz w:val="24"/>
          <w:szCs w:val="24"/>
        </w:rPr>
        <w:lastRenderedPageBreak/>
        <w:t>As workforce demand continues to rise, initiatives like skill UP play a vital role in closing awareness gaps and inspiring the next generation to pursue the high-paying, in-demand career pathways in their communities.</w:t>
      </w:r>
    </w:p>
    <w:p w14:paraId="422DD048" w14:textId="77777777" w:rsidR="00F21C7C" w:rsidRPr="00A71E16" w:rsidRDefault="00B30A19" w:rsidP="00167B07">
      <w:pPr>
        <w:rPr>
          <w:rFonts w:ascii="Century Gothic" w:hAnsi="Century Gothic"/>
          <w:sz w:val="24"/>
          <w:szCs w:val="24"/>
        </w:rPr>
      </w:pPr>
      <w:r w:rsidRPr="00A71E16">
        <w:rPr>
          <w:rFonts w:ascii="Century Gothic" w:hAnsi="Century Gothic"/>
          <w:sz w:val="24"/>
          <w:szCs w:val="24"/>
        </w:rPr>
        <w:t xml:space="preserve">“Allied Construction Industries developed this event in partnership with </w:t>
      </w:r>
      <w:proofErr w:type="spellStart"/>
      <w:r w:rsidRPr="00A71E16">
        <w:rPr>
          <w:rFonts w:ascii="Century Gothic" w:hAnsi="Century Gothic"/>
          <w:sz w:val="24"/>
          <w:szCs w:val="24"/>
        </w:rPr>
        <w:t>TradesNKY</w:t>
      </w:r>
      <w:proofErr w:type="spellEnd"/>
      <w:r w:rsidRPr="00A71E16">
        <w:rPr>
          <w:rFonts w:ascii="Century Gothic" w:hAnsi="Century Gothic"/>
          <w:sz w:val="24"/>
          <w:szCs w:val="24"/>
        </w:rPr>
        <w:t xml:space="preserve"> at Gateway to provide young people with line of sight and access to rewarding careers in the skilled trades. Additionally, with 500-member companies, ACI is keenly aware of the need to be laser-focused on building a strong pipeline of talent for the region’s employers. Creating this event lets us deliver on both these fronts,” said Jordan Vogel, Executive Director, Allied Construction Industries.</w:t>
      </w:r>
    </w:p>
    <w:p w14:paraId="5470E802" w14:textId="7C4A1C54" w:rsidR="00167B07" w:rsidRPr="00A71E16" w:rsidRDefault="00167B07" w:rsidP="00167B07">
      <w:pPr>
        <w:rPr>
          <w:rFonts w:ascii="Century Gothic" w:hAnsi="Century Gothic"/>
          <w:sz w:val="24"/>
          <w:szCs w:val="24"/>
        </w:rPr>
      </w:pPr>
      <w:r w:rsidRPr="00A71E16">
        <w:rPr>
          <w:rFonts w:ascii="Century Gothic" w:hAnsi="Century Gothic"/>
          <w:b/>
          <w:bCs/>
          <w:sz w:val="24"/>
          <w:szCs w:val="24"/>
        </w:rPr>
        <w:t>Event Highlights:</w:t>
      </w:r>
    </w:p>
    <w:p w14:paraId="0A817071" w14:textId="278A0971" w:rsidR="00167B07" w:rsidRPr="00A71E16" w:rsidRDefault="00C24B59" w:rsidP="00167B07">
      <w:pPr>
        <w:numPr>
          <w:ilvl w:val="0"/>
          <w:numId w:val="2"/>
        </w:numPr>
        <w:rPr>
          <w:rFonts w:ascii="Century Gothic" w:hAnsi="Century Gothic"/>
          <w:sz w:val="24"/>
          <w:szCs w:val="24"/>
        </w:rPr>
      </w:pPr>
      <w:r w:rsidRPr="00A71E16">
        <w:rPr>
          <w:rFonts w:ascii="Century Gothic" w:hAnsi="Century Gothic"/>
          <w:sz w:val="24"/>
          <w:szCs w:val="24"/>
        </w:rPr>
        <w:t>1,</w:t>
      </w:r>
      <w:r w:rsidR="00556AAB" w:rsidRPr="00A71E16">
        <w:rPr>
          <w:rFonts w:ascii="Century Gothic" w:hAnsi="Century Gothic"/>
          <w:sz w:val="24"/>
          <w:szCs w:val="24"/>
        </w:rPr>
        <w:t>150</w:t>
      </w:r>
      <w:r w:rsidR="00167B07" w:rsidRPr="00A71E16">
        <w:rPr>
          <w:rFonts w:ascii="Century Gothic" w:hAnsi="Century Gothic"/>
          <w:sz w:val="24"/>
          <w:szCs w:val="24"/>
        </w:rPr>
        <w:t xml:space="preserve"> middle school students from across Northern Kentucky participated </w:t>
      </w:r>
    </w:p>
    <w:p w14:paraId="22C35F1E" w14:textId="076B84FA" w:rsidR="00167B07" w:rsidRPr="00A71E16" w:rsidRDefault="004E25CE" w:rsidP="00167B07">
      <w:pPr>
        <w:numPr>
          <w:ilvl w:val="0"/>
          <w:numId w:val="2"/>
        </w:numPr>
        <w:rPr>
          <w:rFonts w:ascii="Century Gothic" w:hAnsi="Century Gothic"/>
          <w:sz w:val="24"/>
          <w:szCs w:val="24"/>
        </w:rPr>
      </w:pPr>
      <w:r w:rsidRPr="00A71E16">
        <w:rPr>
          <w:rFonts w:ascii="Century Gothic" w:hAnsi="Century Gothic"/>
          <w:sz w:val="24"/>
          <w:szCs w:val="24"/>
        </w:rPr>
        <w:t>4</w:t>
      </w:r>
      <w:r w:rsidR="00C24B59" w:rsidRPr="00A71E16">
        <w:rPr>
          <w:rFonts w:ascii="Century Gothic" w:hAnsi="Century Gothic"/>
          <w:sz w:val="24"/>
          <w:szCs w:val="24"/>
        </w:rPr>
        <w:t>3</w:t>
      </w:r>
      <w:r w:rsidR="00167B07" w:rsidRPr="00A71E16">
        <w:rPr>
          <w:rFonts w:ascii="Century Gothic" w:hAnsi="Century Gothic"/>
          <w:sz w:val="24"/>
          <w:szCs w:val="24"/>
        </w:rPr>
        <w:t xml:space="preserve"> regional </w:t>
      </w:r>
      <w:proofErr w:type="gramStart"/>
      <w:r w:rsidR="00167B07" w:rsidRPr="00A71E16">
        <w:rPr>
          <w:rFonts w:ascii="Century Gothic" w:hAnsi="Century Gothic"/>
          <w:sz w:val="24"/>
          <w:szCs w:val="24"/>
        </w:rPr>
        <w:t>employers</w:t>
      </w:r>
      <w:proofErr w:type="gramEnd"/>
      <w:r w:rsidR="00167B07" w:rsidRPr="00A71E16">
        <w:rPr>
          <w:rFonts w:ascii="Century Gothic" w:hAnsi="Century Gothic"/>
          <w:sz w:val="24"/>
          <w:szCs w:val="24"/>
        </w:rPr>
        <w:t xml:space="preserve"> provided hands-on demonstrations </w:t>
      </w:r>
    </w:p>
    <w:p w14:paraId="3C24C0FD" w14:textId="77777777" w:rsidR="00167B07" w:rsidRPr="00A71E16" w:rsidRDefault="00167B07" w:rsidP="00167B07">
      <w:pPr>
        <w:numPr>
          <w:ilvl w:val="0"/>
          <w:numId w:val="2"/>
        </w:numPr>
        <w:rPr>
          <w:rFonts w:ascii="Century Gothic" w:hAnsi="Century Gothic"/>
          <w:sz w:val="24"/>
          <w:szCs w:val="24"/>
        </w:rPr>
      </w:pPr>
      <w:r w:rsidRPr="00A71E16">
        <w:rPr>
          <w:rFonts w:ascii="Century Gothic" w:hAnsi="Century Gothic"/>
          <w:sz w:val="24"/>
          <w:szCs w:val="24"/>
        </w:rPr>
        <w:t xml:space="preserve">Interactive career exploration across 20+ trade sectors </w:t>
      </w:r>
    </w:p>
    <w:p w14:paraId="050B7DAD" w14:textId="77777777" w:rsidR="00F21C7C" w:rsidRPr="00A71E16" w:rsidRDefault="00167B07" w:rsidP="002835FA">
      <w:pPr>
        <w:numPr>
          <w:ilvl w:val="0"/>
          <w:numId w:val="2"/>
        </w:numPr>
        <w:rPr>
          <w:rFonts w:ascii="Century Gothic" w:hAnsi="Century Gothic"/>
          <w:sz w:val="24"/>
          <w:szCs w:val="24"/>
        </w:rPr>
      </w:pPr>
      <w:r w:rsidRPr="00A71E16">
        <w:rPr>
          <w:rFonts w:ascii="Century Gothic" w:hAnsi="Century Gothic"/>
          <w:sz w:val="24"/>
          <w:szCs w:val="24"/>
        </w:rPr>
        <w:t xml:space="preserve">Direct engagement between students and industry professionals </w:t>
      </w:r>
    </w:p>
    <w:p w14:paraId="74C0DDEC" w14:textId="7F5CFF3B" w:rsidR="00CD6EEA" w:rsidRPr="00A71E16" w:rsidRDefault="00167B07" w:rsidP="000B6E04">
      <w:pPr>
        <w:rPr>
          <w:rFonts w:ascii="Century Gothic" w:hAnsi="Century Gothic"/>
          <w:sz w:val="24"/>
          <w:szCs w:val="24"/>
        </w:rPr>
      </w:pPr>
      <w:r w:rsidRPr="00A71E16">
        <w:rPr>
          <w:rFonts w:ascii="Century Gothic" w:hAnsi="Century Gothic"/>
          <w:sz w:val="24"/>
          <w:szCs w:val="24"/>
        </w:rPr>
        <w:t>Photos from the event show students participating in demonstrations, engaging with exhibitors, and discovering new career interests</w:t>
      </w:r>
      <w:r w:rsidR="007075D9" w:rsidRPr="00A71E16">
        <w:rPr>
          <w:rFonts w:ascii="Century Gothic" w:hAnsi="Century Gothic"/>
          <w:sz w:val="24"/>
          <w:szCs w:val="24"/>
        </w:rPr>
        <w:t>:</w:t>
      </w:r>
      <w:r w:rsidR="008C570E" w:rsidRPr="00A71E16">
        <w:rPr>
          <w:rFonts w:ascii="Century Gothic" w:hAnsi="Century Gothic"/>
          <w:sz w:val="24"/>
          <w:szCs w:val="24"/>
        </w:rPr>
        <w:t xml:space="preserve"> </w:t>
      </w:r>
      <w:hyperlink r:id="rId11" w:history="1">
        <w:r w:rsidR="002040EE" w:rsidRPr="00A71E16">
          <w:rPr>
            <w:rStyle w:val="Hyperlink"/>
            <w:rFonts w:ascii="Century Gothic" w:hAnsi="Century Gothic"/>
            <w:sz w:val="24"/>
            <w:szCs w:val="24"/>
          </w:rPr>
          <w:t>Skill UP Caree</w:t>
        </w:r>
        <w:r w:rsidR="002040EE" w:rsidRPr="00A71E16">
          <w:rPr>
            <w:rStyle w:val="Hyperlink"/>
            <w:rFonts w:ascii="Century Gothic" w:hAnsi="Century Gothic"/>
            <w:sz w:val="24"/>
            <w:szCs w:val="24"/>
          </w:rPr>
          <w:t>r</w:t>
        </w:r>
        <w:r w:rsidR="002040EE" w:rsidRPr="00A71E16">
          <w:rPr>
            <w:rStyle w:val="Hyperlink"/>
            <w:rFonts w:ascii="Century Gothic" w:hAnsi="Century Gothic"/>
            <w:sz w:val="24"/>
            <w:szCs w:val="24"/>
          </w:rPr>
          <w:t xml:space="preserve"> Fair Photo </w:t>
        </w:r>
        <w:proofErr w:type="spellStart"/>
        <w:r w:rsidR="002040EE" w:rsidRPr="00A71E16">
          <w:rPr>
            <w:rStyle w:val="Hyperlink"/>
            <w:rFonts w:ascii="Century Gothic" w:hAnsi="Century Gothic"/>
            <w:sz w:val="24"/>
            <w:szCs w:val="24"/>
          </w:rPr>
          <w:t>Album_Gateway</w:t>
        </w:r>
        <w:proofErr w:type="spellEnd"/>
        <w:r w:rsidR="002040EE" w:rsidRPr="00A71E16">
          <w:rPr>
            <w:rStyle w:val="Hyperlink"/>
            <w:rFonts w:ascii="Century Gothic" w:hAnsi="Century Gothic"/>
            <w:sz w:val="24"/>
            <w:szCs w:val="24"/>
          </w:rPr>
          <w:t xml:space="preserve"> 4.16.26</w:t>
        </w:r>
      </w:hyperlink>
    </w:p>
    <w:p w14:paraId="45C4B3E6" w14:textId="412BC7A6" w:rsidR="00167B07" w:rsidRPr="00A71E16" w:rsidRDefault="00167B07" w:rsidP="002835FA">
      <w:pPr>
        <w:rPr>
          <w:rFonts w:ascii="Century Gothic" w:hAnsi="Century Gothic"/>
          <w:sz w:val="24"/>
          <w:szCs w:val="24"/>
        </w:rPr>
      </w:pPr>
      <w:r w:rsidRPr="00A71E16">
        <w:rPr>
          <w:rFonts w:ascii="Century Gothic" w:hAnsi="Century Gothic"/>
          <w:sz w:val="24"/>
          <w:szCs w:val="24"/>
        </w:rPr>
        <w:t xml:space="preserve">For more information about </w:t>
      </w:r>
      <w:r w:rsidR="00C24B59" w:rsidRPr="00A71E16">
        <w:rPr>
          <w:rFonts w:ascii="Century Gothic" w:hAnsi="Century Gothic"/>
          <w:sz w:val="24"/>
          <w:szCs w:val="24"/>
        </w:rPr>
        <w:t>s</w:t>
      </w:r>
      <w:r w:rsidRPr="00A71E16">
        <w:rPr>
          <w:rFonts w:ascii="Century Gothic" w:hAnsi="Century Gothic"/>
          <w:sz w:val="24"/>
          <w:szCs w:val="24"/>
        </w:rPr>
        <w:t>kill</w:t>
      </w:r>
      <w:r w:rsidR="005C1FE7" w:rsidRPr="00A71E16">
        <w:rPr>
          <w:rFonts w:ascii="Century Gothic" w:hAnsi="Century Gothic"/>
          <w:sz w:val="24"/>
          <w:szCs w:val="24"/>
        </w:rPr>
        <w:t xml:space="preserve"> </w:t>
      </w:r>
      <w:r w:rsidRPr="00A71E16">
        <w:rPr>
          <w:rFonts w:ascii="Century Gothic" w:hAnsi="Century Gothic"/>
          <w:sz w:val="24"/>
          <w:szCs w:val="24"/>
        </w:rPr>
        <w:t>UP, visit</w:t>
      </w:r>
      <w:r w:rsidR="002040EE" w:rsidRPr="00A71E16">
        <w:rPr>
          <w:rFonts w:ascii="Century Gothic" w:hAnsi="Century Gothic"/>
          <w:sz w:val="24"/>
          <w:szCs w:val="24"/>
        </w:rPr>
        <w:t xml:space="preserve"> </w:t>
      </w:r>
      <w:hyperlink r:id="rId12" w:history="1">
        <w:r w:rsidR="005C1FE7" w:rsidRPr="00A71E16">
          <w:rPr>
            <w:rStyle w:val="Hyperlink"/>
            <w:rFonts w:ascii="Century Gothic" w:hAnsi="Century Gothic"/>
            <w:sz w:val="24"/>
            <w:szCs w:val="24"/>
          </w:rPr>
          <w:t>skilluptrades.org</w:t>
        </w:r>
      </w:hyperlink>
      <w:r w:rsidR="005C1FE7" w:rsidRPr="00A71E16">
        <w:rPr>
          <w:rFonts w:ascii="Century Gothic" w:hAnsi="Century Gothic"/>
          <w:sz w:val="24"/>
          <w:szCs w:val="24"/>
        </w:rPr>
        <w:t xml:space="preserve">   </w:t>
      </w:r>
    </w:p>
    <w:p w14:paraId="17F3DBDF" w14:textId="77777777" w:rsidR="00CD6EEA" w:rsidRPr="00A71E16" w:rsidRDefault="00CD6EEA" w:rsidP="009C29F8">
      <w:pPr>
        <w:spacing w:after="0"/>
        <w:rPr>
          <w:rFonts w:ascii="Century Gothic" w:hAnsi="Century Gothic"/>
          <w:sz w:val="24"/>
          <w:szCs w:val="24"/>
        </w:rPr>
      </w:pPr>
    </w:p>
    <w:p w14:paraId="26364896" w14:textId="77777777" w:rsidR="00167B07" w:rsidRPr="00A71E16" w:rsidRDefault="00167B07" w:rsidP="00167B07">
      <w:pPr>
        <w:jc w:val="center"/>
        <w:rPr>
          <w:rFonts w:ascii="Century Gothic" w:hAnsi="Century Gothic"/>
          <w:sz w:val="24"/>
          <w:szCs w:val="24"/>
        </w:rPr>
      </w:pPr>
      <w:r w:rsidRPr="00A71E16">
        <w:rPr>
          <w:rFonts w:ascii="Century Gothic" w:hAnsi="Century Gothic"/>
          <w:sz w:val="24"/>
          <w:szCs w:val="24"/>
        </w:rPr>
        <w:t>#  #  #</w:t>
      </w:r>
    </w:p>
    <w:p w14:paraId="601652BC" w14:textId="57457F1B" w:rsidR="00D45444" w:rsidRPr="00A71E16" w:rsidRDefault="00387B63" w:rsidP="001721C8">
      <w:pPr>
        <w:spacing w:line="240" w:lineRule="auto"/>
        <w:rPr>
          <w:rFonts w:ascii="Century Gothic" w:hAnsi="Century Gothic"/>
          <w:sz w:val="20"/>
          <w:szCs w:val="20"/>
        </w:rPr>
      </w:pPr>
      <w:r>
        <w:rPr>
          <w:rFonts w:ascii="Century Gothic" w:hAnsi="Century Gothic"/>
          <w:sz w:val="24"/>
          <w:szCs w:val="24"/>
        </w:rPr>
        <w:br/>
      </w:r>
      <w:r w:rsidRPr="00A71E16">
        <w:rPr>
          <w:rFonts w:ascii="Century Gothic" w:hAnsi="Century Gothic"/>
          <w:sz w:val="20"/>
          <w:szCs w:val="20"/>
        </w:rPr>
        <w:t xml:space="preserve">Founded in 1929, ACI is a </w:t>
      </w:r>
      <w:proofErr w:type="gramStart"/>
      <w:r w:rsidRPr="00A71E16">
        <w:rPr>
          <w:rFonts w:ascii="Century Gothic" w:hAnsi="Century Gothic"/>
          <w:sz w:val="20"/>
          <w:szCs w:val="20"/>
        </w:rPr>
        <w:t>not-for</w:t>
      </w:r>
      <w:proofErr w:type="gramEnd"/>
      <w:r w:rsidRPr="00A71E16">
        <w:rPr>
          <w:rFonts w:ascii="Century Gothic" w:hAnsi="Century Gothic"/>
          <w:sz w:val="20"/>
          <w:szCs w:val="20"/>
        </w:rPr>
        <w:t xml:space="preserve">-profit trade association that represents both union and open-shop employers, including general contractors, subcontractors, architects, engineers, developers, suppliers, and service providers. Together, we represent the full ecosystem that builds and sustains our region’s commercial landscape. </w:t>
      </w:r>
      <w:hyperlink r:id="rId13" w:history="1">
        <w:r w:rsidRPr="00A71E16">
          <w:rPr>
            <w:rStyle w:val="Hyperlink"/>
            <w:rFonts w:ascii="Century Gothic" w:hAnsi="Century Gothic"/>
            <w:sz w:val="20"/>
            <w:szCs w:val="20"/>
          </w:rPr>
          <w:t>ACI-web.com</w:t>
        </w:r>
      </w:hyperlink>
      <w:r w:rsidRPr="00A71E16">
        <w:rPr>
          <w:rFonts w:ascii="Century Gothic" w:hAnsi="Century Gothic"/>
          <w:sz w:val="20"/>
          <w:szCs w:val="20"/>
        </w:rPr>
        <w:t xml:space="preserve"> </w:t>
      </w:r>
      <w:r w:rsidR="00E40FE9" w:rsidRPr="00A71E16">
        <w:rPr>
          <w:rFonts w:ascii="Century Gothic" w:hAnsi="Century Gothic"/>
          <w:sz w:val="20"/>
          <w:szCs w:val="20"/>
        </w:rPr>
        <w:br/>
      </w:r>
      <w:r w:rsidR="00E40FE9" w:rsidRPr="00A71E16">
        <w:rPr>
          <w:rFonts w:ascii="Century Gothic" w:hAnsi="Century Gothic"/>
          <w:sz w:val="20"/>
          <w:szCs w:val="20"/>
        </w:rPr>
        <w:br/>
      </w:r>
      <w:r w:rsidR="00167B07" w:rsidRPr="00A71E16">
        <w:rPr>
          <w:rFonts w:ascii="Century Gothic" w:hAnsi="Century Gothic"/>
          <w:sz w:val="20"/>
          <w:szCs w:val="20"/>
        </w:rPr>
        <w:t>Gateway is Northern Kentucky’s only public, two-year comprehensive community and technical college. Gateway is accredited by the Southern Association of Colleges and Schools Commission on Colleges (SACSCOC) to award associate degrees. Questions about the accreditation of Gateway may be directed in writing at 1866 Southern Lane, Decatur, GA 30033-4097, by calling (404) 679-4500, or visiting SACSCOC’s website (</w:t>
      </w:r>
      <w:hyperlink r:id="rId14" w:history="1">
        <w:r w:rsidR="00167B07" w:rsidRPr="00A71E16">
          <w:rPr>
            <w:rStyle w:val="Hyperlink"/>
            <w:rFonts w:ascii="Century Gothic" w:hAnsi="Century Gothic"/>
            <w:sz w:val="20"/>
            <w:szCs w:val="20"/>
          </w:rPr>
          <w:t>www.sacscoc.org</w:t>
        </w:r>
      </w:hyperlink>
      <w:r w:rsidR="00167B07" w:rsidRPr="00A71E16">
        <w:rPr>
          <w:rFonts w:ascii="Century Gothic" w:hAnsi="Century Gothic"/>
          <w:sz w:val="20"/>
          <w:szCs w:val="20"/>
        </w:rPr>
        <w:t>).For more information, call 855-346-4282. For more news and updates visit Gateway News Archives</w:t>
      </w:r>
      <w:r w:rsidR="00935411" w:rsidRPr="00A71E16">
        <w:rPr>
          <w:rFonts w:ascii="Century Gothic" w:hAnsi="Century Gothic"/>
          <w:sz w:val="20"/>
          <w:szCs w:val="20"/>
        </w:rPr>
        <w:t>.</w:t>
      </w:r>
    </w:p>
    <w:sectPr w:rsidR="00D45444" w:rsidRPr="00A71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A5710"/>
    <w:multiLevelType w:val="multilevel"/>
    <w:tmpl w:val="95F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05E56"/>
    <w:multiLevelType w:val="multilevel"/>
    <w:tmpl w:val="C27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922364">
    <w:abstractNumId w:val="0"/>
  </w:num>
  <w:num w:numId="2" w16cid:durableId="243074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7"/>
    <w:rsid w:val="00004A64"/>
    <w:rsid w:val="00025B46"/>
    <w:rsid w:val="000B2EFB"/>
    <w:rsid w:val="000B6E04"/>
    <w:rsid w:val="001235B1"/>
    <w:rsid w:val="00130F82"/>
    <w:rsid w:val="001323B3"/>
    <w:rsid w:val="00167B07"/>
    <w:rsid w:val="001721C8"/>
    <w:rsid w:val="00190E42"/>
    <w:rsid w:val="002040EE"/>
    <w:rsid w:val="002803D8"/>
    <w:rsid w:val="002835FA"/>
    <w:rsid w:val="0029204E"/>
    <w:rsid w:val="00293DB3"/>
    <w:rsid w:val="002D1310"/>
    <w:rsid w:val="002E767C"/>
    <w:rsid w:val="00343537"/>
    <w:rsid w:val="00365D47"/>
    <w:rsid w:val="003668ED"/>
    <w:rsid w:val="003674BC"/>
    <w:rsid w:val="00387B63"/>
    <w:rsid w:val="003B4589"/>
    <w:rsid w:val="003E5B71"/>
    <w:rsid w:val="003F1604"/>
    <w:rsid w:val="004059B1"/>
    <w:rsid w:val="00414F37"/>
    <w:rsid w:val="004E25CE"/>
    <w:rsid w:val="004E4C33"/>
    <w:rsid w:val="00507BE4"/>
    <w:rsid w:val="005204C9"/>
    <w:rsid w:val="00556AAB"/>
    <w:rsid w:val="0059418B"/>
    <w:rsid w:val="005C1FE7"/>
    <w:rsid w:val="00654DE5"/>
    <w:rsid w:val="006559A2"/>
    <w:rsid w:val="00682D98"/>
    <w:rsid w:val="00685264"/>
    <w:rsid w:val="006D6BCD"/>
    <w:rsid w:val="007075D9"/>
    <w:rsid w:val="00756ABD"/>
    <w:rsid w:val="007A1FF5"/>
    <w:rsid w:val="007B461E"/>
    <w:rsid w:val="007C6247"/>
    <w:rsid w:val="007F755E"/>
    <w:rsid w:val="008071E8"/>
    <w:rsid w:val="008224E1"/>
    <w:rsid w:val="00853DAD"/>
    <w:rsid w:val="00863548"/>
    <w:rsid w:val="008818C6"/>
    <w:rsid w:val="008C570E"/>
    <w:rsid w:val="008F0E38"/>
    <w:rsid w:val="00912A2D"/>
    <w:rsid w:val="00935411"/>
    <w:rsid w:val="00971115"/>
    <w:rsid w:val="009837D7"/>
    <w:rsid w:val="009C29F8"/>
    <w:rsid w:val="00A571F1"/>
    <w:rsid w:val="00A62710"/>
    <w:rsid w:val="00A67B8B"/>
    <w:rsid w:val="00A71E16"/>
    <w:rsid w:val="00AC6E5E"/>
    <w:rsid w:val="00B104EB"/>
    <w:rsid w:val="00B23F79"/>
    <w:rsid w:val="00B30A19"/>
    <w:rsid w:val="00B840E2"/>
    <w:rsid w:val="00BB3457"/>
    <w:rsid w:val="00C24B59"/>
    <w:rsid w:val="00C57DB2"/>
    <w:rsid w:val="00C92D81"/>
    <w:rsid w:val="00CB6D8C"/>
    <w:rsid w:val="00CD6EEA"/>
    <w:rsid w:val="00D45444"/>
    <w:rsid w:val="00D45D1D"/>
    <w:rsid w:val="00D647EB"/>
    <w:rsid w:val="00E14295"/>
    <w:rsid w:val="00E40FE9"/>
    <w:rsid w:val="00E557A6"/>
    <w:rsid w:val="00E609D6"/>
    <w:rsid w:val="00F014F3"/>
    <w:rsid w:val="00F21C7C"/>
    <w:rsid w:val="00F24AE0"/>
    <w:rsid w:val="00F94480"/>
    <w:rsid w:val="00FA603D"/>
    <w:rsid w:val="00FB0FBE"/>
    <w:rsid w:val="00FD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2A0E"/>
  <w15:chartTrackingRefBased/>
  <w15:docId w15:val="{751AB93D-61D1-460B-B3A4-25799445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07"/>
  </w:style>
  <w:style w:type="paragraph" w:styleId="Heading1">
    <w:name w:val="heading 1"/>
    <w:basedOn w:val="Normal"/>
    <w:next w:val="Normal"/>
    <w:link w:val="Heading1Char"/>
    <w:uiPriority w:val="9"/>
    <w:qFormat/>
    <w:rsid w:val="00167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B07"/>
    <w:rPr>
      <w:rFonts w:eastAsiaTheme="majorEastAsia" w:cstheme="majorBidi"/>
      <w:color w:val="272727" w:themeColor="text1" w:themeTint="D8"/>
    </w:rPr>
  </w:style>
  <w:style w:type="paragraph" w:styleId="Title">
    <w:name w:val="Title"/>
    <w:basedOn w:val="Normal"/>
    <w:next w:val="Normal"/>
    <w:link w:val="TitleChar"/>
    <w:uiPriority w:val="10"/>
    <w:qFormat/>
    <w:rsid w:val="00167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B07"/>
    <w:pPr>
      <w:spacing w:before="160"/>
      <w:jc w:val="center"/>
    </w:pPr>
    <w:rPr>
      <w:i/>
      <w:iCs/>
      <w:color w:val="404040" w:themeColor="text1" w:themeTint="BF"/>
    </w:rPr>
  </w:style>
  <w:style w:type="character" w:customStyle="1" w:styleId="QuoteChar">
    <w:name w:val="Quote Char"/>
    <w:basedOn w:val="DefaultParagraphFont"/>
    <w:link w:val="Quote"/>
    <w:uiPriority w:val="29"/>
    <w:rsid w:val="00167B07"/>
    <w:rPr>
      <w:i/>
      <w:iCs/>
      <w:color w:val="404040" w:themeColor="text1" w:themeTint="BF"/>
    </w:rPr>
  </w:style>
  <w:style w:type="paragraph" w:styleId="ListParagraph">
    <w:name w:val="List Paragraph"/>
    <w:basedOn w:val="Normal"/>
    <w:uiPriority w:val="34"/>
    <w:qFormat/>
    <w:rsid w:val="00167B07"/>
    <w:pPr>
      <w:ind w:left="720"/>
      <w:contextualSpacing/>
    </w:pPr>
  </w:style>
  <w:style w:type="character" w:styleId="IntenseEmphasis">
    <w:name w:val="Intense Emphasis"/>
    <w:basedOn w:val="DefaultParagraphFont"/>
    <w:uiPriority w:val="21"/>
    <w:qFormat/>
    <w:rsid w:val="00167B07"/>
    <w:rPr>
      <w:i/>
      <w:iCs/>
      <w:color w:val="0F4761" w:themeColor="accent1" w:themeShade="BF"/>
    </w:rPr>
  </w:style>
  <w:style w:type="paragraph" w:styleId="IntenseQuote">
    <w:name w:val="Intense Quote"/>
    <w:basedOn w:val="Normal"/>
    <w:next w:val="Normal"/>
    <w:link w:val="IntenseQuoteChar"/>
    <w:uiPriority w:val="30"/>
    <w:qFormat/>
    <w:rsid w:val="0016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B07"/>
    <w:rPr>
      <w:i/>
      <w:iCs/>
      <w:color w:val="0F4761" w:themeColor="accent1" w:themeShade="BF"/>
    </w:rPr>
  </w:style>
  <w:style w:type="character" w:styleId="IntenseReference">
    <w:name w:val="Intense Reference"/>
    <w:basedOn w:val="DefaultParagraphFont"/>
    <w:uiPriority w:val="32"/>
    <w:qFormat/>
    <w:rsid w:val="00167B07"/>
    <w:rPr>
      <w:b/>
      <w:bCs/>
      <w:smallCaps/>
      <w:color w:val="0F4761" w:themeColor="accent1" w:themeShade="BF"/>
      <w:spacing w:val="5"/>
    </w:rPr>
  </w:style>
  <w:style w:type="character" w:styleId="Hyperlink">
    <w:name w:val="Hyperlink"/>
    <w:basedOn w:val="DefaultParagraphFont"/>
    <w:uiPriority w:val="99"/>
    <w:unhideWhenUsed/>
    <w:rsid w:val="00167B07"/>
    <w:rPr>
      <w:color w:val="467886" w:themeColor="hyperlink"/>
      <w:u w:val="single"/>
    </w:rPr>
  </w:style>
  <w:style w:type="paragraph" w:styleId="NormalWeb">
    <w:name w:val="Normal (Web)"/>
    <w:basedOn w:val="Normal"/>
    <w:uiPriority w:val="99"/>
    <w:semiHidden/>
    <w:unhideWhenUsed/>
    <w:rsid w:val="00167B0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C1FE7"/>
    <w:rPr>
      <w:color w:val="605E5C"/>
      <w:shd w:val="clear" w:color="auto" w:fill="E1DFDD"/>
    </w:rPr>
  </w:style>
  <w:style w:type="character" w:styleId="FollowedHyperlink">
    <w:name w:val="FollowedHyperlink"/>
    <w:basedOn w:val="DefaultParagraphFont"/>
    <w:uiPriority w:val="99"/>
    <w:semiHidden/>
    <w:unhideWhenUsed/>
    <w:rsid w:val="005C1F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illip.dischar@kctcs.edu" TargetMode="External"/><Relationship Id="rId13" Type="http://schemas.openxmlformats.org/officeDocument/2006/relationships/hyperlink" Target="https://aci-web.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skilluptrade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drive/folders/1kcxHlMSs-SAgttogO2xoMY-oBM1MMLIN?usp=shar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mailto:medwards@aci-construction.org" TargetMode="External"/><Relationship Id="rId4" Type="http://schemas.openxmlformats.org/officeDocument/2006/relationships/webSettings" Target="webSettings.xml"/><Relationship Id="rId9" Type="http://schemas.openxmlformats.org/officeDocument/2006/relationships/hyperlink" Target="mailto:snevermann@emailstrategic.com" TargetMode="External"/><Relationship Id="rId14" Type="http://schemas.openxmlformats.org/officeDocument/2006/relationships/hyperlink" Target="https://nam10.safelinks.protection.outlook.com/?url=http%3A%2F%2Fwww.sacscoc.org%2F&amp;data=04%7C01%7Cpatrick.lamping%40kctcs.edu%7Ce3ccc0f3aec4437c89ef08d8c9291c91%7Cf2e339511ec44c72b2bfa4f4671d64af%7C0%7C0%7C637480525824685867%7CUnknown%7CTWFpbGZsb3d8eyJWIjoiMC4wLjAwMDAiLCJQIjoiV2luMzIiLCJBTiI6Ik1haWwiLCJXVCI6Mn0%3D%7C1000&amp;sdata=IurffDk9bdx57kaseLrUA%2FN%2F6t00WcxZIT%2BZtOIpU8I%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Dischar, Phillip M (Gateway)</dc:creator>
  <cp:keywords/>
  <dc:description/>
  <cp:lastModifiedBy>Dischar, Phillip M (Gateway)</cp:lastModifiedBy>
  <cp:revision>2</cp:revision>
  <dcterms:created xsi:type="dcterms:W3CDTF">2026-04-24T19:57:00Z</dcterms:created>
  <dcterms:modified xsi:type="dcterms:W3CDTF">2026-04-24T19:57:00Z</dcterms:modified>
</cp:coreProperties>
</file>