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EF5" w:rsidRDefault="00000000">
      <w:pPr>
        <w:pStyle w:val="a3"/>
      </w:pPr>
      <w:r>
        <w:t>AAAI</w:t>
      </w:r>
      <w:r>
        <w:t>风格中文小论文大纲（</w:t>
      </w:r>
      <w:r>
        <w:t>v8</w:t>
      </w:r>
      <w:r>
        <w:t>修订版</w:t>
      </w:r>
      <w:r>
        <w:t xml:space="preserve"> · </w:t>
      </w:r>
      <w:r>
        <w:t>完整版</w:t>
      </w:r>
      <w:r>
        <w:t xml:space="preserve"> · </w:t>
      </w:r>
      <w:r>
        <w:t>含实际文化分组数据）</w:t>
      </w:r>
    </w:p>
    <w:p w:rsidR="00F01EF5" w:rsidRDefault="00000000">
      <w:r>
        <w:rPr>
          <w:i/>
          <w:iCs/>
        </w:rPr>
        <w:t>本版在</w:t>
      </w:r>
      <w:r>
        <w:rPr>
          <w:i/>
          <w:iCs/>
        </w:rPr>
        <w:t xml:space="preserve"> v7 </w:t>
      </w:r>
      <w:r>
        <w:rPr>
          <w:i/>
          <w:iCs/>
        </w:rPr>
        <w:t>基础上新增：文化频率分组的具体定义、各方法在高频</w:t>
      </w:r>
      <w:r>
        <w:rPr>
          <w:i/>
          <w:iCs/>
        </w:rPr>
        <w:t>/</w:t>
      </w:r>
      <w:r>
        <w:rPr>
          <w:i/>
          <w:iCs/>
        </w:rPr>
        <w:t>稀有文化下的实际准确率数据表（含正确题数与总题数）。不再省略任何章节，给出完整大纲。</w:t>
      </w:r>
    </w:p>
    <w:p w:rsidR="00F01EF5" w:rsidRDefault="00000000">
      <w:pPr>
        <w:pStyle w:val="1"/>
      </w:pPr>
      <w:r>
        <w:t>1. 引言（Introduction）【~1.0 页】</w:t>
      </w:r>
    </w:p>
    <w:p w:rsidR="00F01EF5" w:rsidRDefault="00000000">
      <w:r>
        <w:t>本节从研究动机出发，自然引出三个并列问题，概括本文方法与贡献。</w:t>
      </w:r>
    </w:p>
    <w:p w:rsidR="00F01EF5" w:rsidRDefault="00000000">
      <w:r>
        <w:rPr>
          <w:b/>
          <w:bCs/>
        </w:rPr>
        <w:t>主要内容：</w:t>
      </w:r>
    </w:p>
    <w:p w:rsidR="00F01EF5" w:rsidRDefault="00000000">
      <w:pPr>
        <w:pStyle w:val="a4"/>
        <w:numPr>
          <w:ilvl w:val="0"/>
          <w:numId w:val="2"/>
        </w:numPr>
      </w:pPr>
      <w:r>
        <w:t>背景：大语言模型在多元文化场景中存在显著偏见；多智能体文化推理是近年来的主流解决思路。无需展开数据驱动方法，直接从多智能体方法切入。</w:t>
      </w:r>
    </w:p>
    <w:p w:rsidR="00F01EF5" w:rsidRDefault="00000000">
      <w:pPr>
        <w:pStyle w:val="a4"/>
        <w:numPr>
          <w:ilvl w:val="0"/>
          <w:numId w:val="2"/>
        </w:numPr>
      </w:pPr>
      <w:r>
        <w:t>指出多智能体文化推理虽取得一定成效，但围绕该范式仍有三个并列的未解决问题：</w:t>
      </w:r>
    </w:p>
    <w:p w:rsidR="00F01EF5" w:rsidRDefault="00000000">
      <w:pPr>
        <w:pStyle w:val="a4"/>
        <w:numPr>
          <w:ilvl w:val="1"/>
          <w:numId w:val="2"/>
        </w:numPr>
      </w:pPr>
      <w:r>
        <w:rPr>
          <w:b/>
          <w:bCs/>
        </w:rPr>
        <w:t>问题一：等权协商是否适合文化推理？</w:t>
      </w:r>
    </w:p>
    <w:p w:rsidR="00F01EF5" w:rsidRDefault="00000000">
      <w:pPr>
        <w:pStyle w:val="a4"/>
        <w:numPr>
          <w:ilvl w:val="1"/>
          <w:numId w:val="2"/>
        </w:numPr>
      </w:pPr>
      <w:r>
        <w:rPr>
          <w:b/>
          <w:bCs/>
        </w:rPr>
        <w:t>问题二：多智能体文化推理能力能否迁移到可部署单体模型？</w:t>
      </w:r>
    </w:p>
    <w:p w:rsidR="00F01EF5" w:rsidRDefault="00000000">
      <w:pPr>
        <w:pStyle w:val="a4"/>
        <w:numPr>
          <w:ilvl w:val="1"/>
          <w:numId w:val="2"/>
        </w:numPr>
      </w:pPr>
      <w:r>
        <w:rPr>
          <w:b/>
          <w:bCs/>
        </w:rPr>
        <w:t>问题三：现有方法是否对稀有文化存在隐性退化？</w:t>
      </w:r>
    </w:p>
    <w:p w:rsidR="00F01EF5" w:rsidRDefault="00000000">
      <w:pPr>
        <w:pStyle w:val="a4"/>
        <w:numPr>
          <w:ilvl w:val="0"/>
          <w:numId w:val="2"/>
        </w:numPr>
      </w:pPr>
      <w:r>
        <w:t>用一段话概括本文贡献：</w:t>
      </w:r>
      <w:r>
        <w:t xml:space="preserve">HF-CAC </w:t>
      </w:r>
      <w:r>
        <w:t>回答问题一，</w:t>
      </w:r>
      <w:r>
        <w:t xml:space="preserve">CAMAD </w:t>
      </w:r>
      <w:r>
        <w:t>回答问题二，文化频率分层评估框架与实证分析回答问题三。</w:t>
      </w:r>
    </w:p>
    <w:p w:rsidR="00F01EF5" w:rsidRDefault="00000000">
      <w:pPr>
        <w:pStyle w:val="a4"/>
        <w:numPr>
          <w:ilvl w:val="0"/>
          <w:numId w:val="2"/>
        </w:numPr>
      </w:pPr>
      <w:r>
        <w:t>在引言末尾以三点列出贡献，与三个问题一一对应。</w:t>
      </w:r>
    </w:p>
    <w:p w:rsidR="00F01EF5" w:rsidRDefault="00000000">
      <w:r>
        <w:rPr>
          <w:b/>
          <w:bCs/>
        </w:rPr>
        <w:t>写法提示：</w:t>
      </w:r>
    </w:p>
    <w:p w:rsidR="00F01EF5" w:rsidRDefault="00000000">
      <w:pPr>
        <w:pStyle w:val="a4"/>
        <w:numPr>
          <w:ilvl w:val="0"/>
          <w:numId w:val="2"/>
        </w:numPr>
      </w:pPr>
      <w:r>
        <w:t>三个问题使用并列句式提出，体现同一层级的独立挑战。</w:t>
      </w:r>
    </w:p>
    <w:p w:rsidR="00F01EF5" w:rsidRDefault="00000000">
      <w:pPr>
        <w:pStyle w:val="a4"/>
        <w:numPr>
          <w:ilvl w:val="0"/>
          <w:numId w:val="2"/>
        </w:numPr>
      </w:pPr>
      <w:r>
        <w:t>问题三的表述侧重</w:t>
      </w:r>
      <w:r>
        <w:t>“</w:t>
      </w:r>
      <w:r>
        <w:t>这个现象存在但被忽视了</w:t>
      </w:r>
      <w:r>
        <w:t>”</w:t>
      </w:r>
      <w:r>
        <w:t>。</w:t>
      </w:r>
    </w:p>
    <w:p w:rsidR="00F01EF5" w:rsidRDefault="00000000">
      <w:pPr>
        <w:pStyle w:val="a4"/>
        <w:numPr>
          <w:ilvl w:val="0"/>
          <w:numId w:val="2"/>
        </w:numPr>
      </w:pPr>
      <w:r>
        <w:t>问题三的铺垫可在引言中完成：指出现有文化对齐研究几乎都只报告整体准确率，缺少按文化频率分组的细粒度评估，因此可能存在对稀有文化的隐性退化。</w:t>
      </w:r>
    </w:p>
    <w:p w:rsidR="00F01EF5" w:rsidRDefault="00000000">
      <w:pPr>
        <w:pStyle w:val="1"/>
      </w:pPr>
      <w:r>
        <w:t>2. 相关工作（Related Works）【~0.7 页】</w:t>
      </w:r>
    </w:p>
    <w:p w:rsidR="00F01EF5" w:rsidRDefault="00000000">
      <w:r>
        <w:t>本节将本文置于多智能体文化推理与多智能体蒸馏的研究谱系中。无需单独介绍数据驱动方法。</w:t>
      </w:r>
    </w:p>
    <w:p w:rsidR="00F01EF5" w:rsidRDefault="00000000">
      <w:pPr>
        <w:pStyle w:val="2"/>
      </w:pPr>
      <w:r>
        <w:t>2.1 多智能体文化推理</w:t>
      </w:r>
    </w:p>
    <w:p w:rsidR="00F01EF5" w:rsidRDefault="00000000">
      <w:pPr>
        <w:pStyle w:val="a4"/>
        <w:numPr>
          <w:ilvl w:val="0"/>
          <w:numId w:val="2"/>
        </w:numPr>
      </w:pPr>
      <w:r>
        <w:t>概括</w:t>
      </w:r>
      <w:r>
        <w:t xml:space="preserve"> MAD</w:t>
      </w:r>
      <w:r>
        <w:t>、</w:t>
      </w:r>
      <w:r>
        <w:t>MACD</w:t>
      </w:r>
      <w:r>
        <w:t>、</w:t>
      </w:r>
      <w:r>
        <w:t xml:space="preserve">OG-MAR </w:t>
      </w:r>
      <w:r>
        <w:t>等方法。</w:t>
      </w:r>
    </w:p>
    <w:p w:rsidR="00F01EF5" w:rsidRDefault="00000000">
      <w:pPr>
        <w:pStyle w:val="a4"/>
        <w:numPr>
          <w:ilvl w:val="0"/>
          <w:numId w:val="2"/>
        </w:numPr>
      </w:pPr>
      <w:r>
        <w:t>重点指出两个共性缺陷：（</w:t>
      </w:r>
      <w:r>
        <w:t>a</w:t>
      </w:r>
      <w:r>
        <w:t>）默认平等协商、缺少主场权威机制；（</w:t>
      </w:r>
      <w:r>
        <w:t>b</w:t>
      </w:r>
      <w:r>
        <w:t>）都是高成本的推理时方法、难以部署。</w:t>
      </w:r>
    </w:p>
    <w:p w:rsidR="00F01EF5" w:rsidRDefault="00000000">
      <w:pPr>
        <w:pStyle w:val="a4"/>
        <w:numPr>
          <w:ilvl w:val="0"/>
          <w:numId w:val="2"/>
        </w:numPr>
      </w:pPr>
      <w:r>
        <w:t>末尾落到</w:t>
      </w:r>
      <w:r>
        <w:t>“</w:t>
      </w:r>
      <w:r>
        <w:t>这些工作为什么还不足以解决问题一和问题二</w:t>
      </w:r>
      <w:r>
        <w:t>”</w:t>
      </w:r>
      <w:r>
        <w:t>。</w:t>
      </w:r>
    </w:p>
    <w:p w:rsidR="00F01EF5" w:rsidRDefault="00000000">
      <w:pPr>
        <w:pStyle w:val="2"/>
      </w:pPr>
      <w:r>
        <w:t>2.2 多智能体蒸馏与训练范式</w:t>
      </w:r>
    </w:p>
    <w:p w:rsidR="00F01EF5" w:rsidRDefault="00000000">
      <w:pPr>
        <w:pStyle w:val="a4"/>
        <w:numPr>
          <w:ilvl w:val="0"/>
          <w:numId w:val="2"/>
        </w:numPr>
      </w:pPr>
      <w:r>
        <w:t>概括</w:t>
      </w:r>
      <w:r>
        <w:t xml:space="preserve"> </w:t>
      </w:r>
      <w:proofErr w:type="spellStart"/>
      <w:r>
        <w:t>MAGDi</w:t>
      </w:r>
      <w:proofErr w:type="spellEnd"/>
      <w:r>
        <w:t>、</w:t>
      </w:r>
      <w:proofErr w:type="spellStart"/>
      <w:r>
        <w:t>AgentArk</w:t>
      </w:r>
      <w:proofErr w:type="spellEnd"/>
      <w:r>
        <w:t xml:space="preserve"> </w:t>
      </w:r>
      <w:r>
        <w:t>等多智能体蒸馏方法，以及</w:t>
      </w:r>
      <w:r>
        <w:t xml:space="preserve"> SFT</w:t>
      </w:r>
      <w:r>
        <w:t>、</w:t>
      </w:r>
      <w:r>
        <w:t>RL</w:t>
      </w:r>
      <w:r>
        <w:t>、</w:t>
      </w:r>
      <w:r>
        <w:t xml:space="preserve">SFT→RL </w:t>
      </w:r>
      <w:r>
        <w:t>等训练范式。</w:t>
      </w:r>
    </w:p>
    <w:p w:rsidR="00F01EF5" w:rsidRDefault="00000000">
      <w:pPr>
        <w:pStyle w:val="a4"/>
        <w:numPr>
          <w:ilvl w:val="0"/>
          <w:numId w:val="2"/>
        </w:numPr>
      </w:pPr>
      <w:r>
        <w:t>指出这些蒸馏方法尚未被应用于文化对齐任务。</w:t>
      </w:r>
    </w:p>
    <w:p w:rsidR="00F01EF5" w:rsidRDefault="00000000">
      <w:pPr>
        <w:pStyle w:val="1"/>
      </w:pPr>
      <w:r>
        <w:t>3. 方法（Method）【~2.5 页，含 Figure 1 + Figure 2】</w:t>
      </w:r>
    </w:p>
    <w:p w:rsidR="00F01EF5" w:rsidRDefault="00000000">
      <w:r>
        <w:t>本节先给出总体框架图，再分三小节分别回答三个问题。</w:t>
      </w:r>
    </w:p>
    <w:p w:rsidR="00F01EF5" w:rsidRDefault="00000000">
      <w:r>
        <w:rPr>
          <w:b/>
          <w:bCs/>
        </w:rPr>
        <w:t>总体框架（置于方法章节开头）：</w:t>
      </w:r>
    </w:p>
    <w:p w:rsidR="00F01EF5" w:rsidRDefault="00000000">
      <w:pPr>
        <w:pStyle w:val="a4"/>
        <w:numPr>
          <w:ilvl w:val="0"/>
          <w:numId w:val="2"/>
        </w:numPr>
      </w:pPr>
      <w:r>
        <w:lastRenderedPageBreak/>
        <w:t>用一段总括文字</w:t>
      </w:r>
      <w:r>
        <w:t xml:space="preserve"> + Figure 1 </w:t>
      </w:r>
      <w:r>
        <w:t>把</w:t>
      </w:r>
      <w:r>
        <w:t xml:space="preserve"> HF-CAC</w:t>
      </w:r>
      <w:r>
        <w:t>、</w:t>
      </w:r>
      <w:r>
        <w:t xml:space="preserve">CAMAD </w:t>
      </w:r>
      <w:r>
        <w:t>与文化频率分层评估框架的关系串起来。</w:t>
      </w:r>
    </w:p>
    <w:p w:rsidR="00F01EF5" w:rsidRDefault="00000000">
      <w:r>
        <w:rPr>
          <w:i/>
          <w:iCs/>
        </w:rPr>
        <w:t>【</w:t>
      </w:r>
      <w:r>
        <w:rPr>
          <w:i/>
          <w:iCs/>
        </w:rPr>
        <w:t xml:space="preserve">Figure 1 </w:t>
      </w:r>
      <w:r>
        <w:rPr>
          <w:i/>
          <w:iCs/>
        </w:rPr>
        <w:t>置于此处：</w:t>
      </w:r>
      <w:r>
        <w:rPr>
          <w:i/>
          <w:iCs/>
        </w:rPr>
        <w:t xml:space="preserve">HF-CAC + CAMAD </w:t>
      </w:r>
      <w:r>
        <w:rPr>
          <w:i/>
          <w:iCs/>
        </w:rPr>
        <w:t>整体架构图（双栏宽，</w:t>
      </w:r>
      <w:r>
        <w:rPr>
          <w:i/>
          <w:iCs/>
        </w:rPr>
        <w:t xml:space="preserve">~0.4 </w:t>
      </w:r>
      <w:r>
        <w:rPr>
          <w:i/>
          <w:iCs/>
        </w:rPr>
        <w:t>页）】</w:t>
      </w:r>
    </w:p>
    <w:p w:rsidR="00F01EF5" w:rsidRDefault="00000000">
      <w:pPr>
        <w:pStyle w:val="a4"/>
        <w:numPr>
          <w:ilvl w:val="0"/>
          <w:numId w:val="2"/>
        </w:numPr>
      </w:pPr>
      <w:r>
        <w:t>总括句：</w:t>
      </w:r>
      <w:r>
        <w:t xml:space="preserve">HF-CAC </w:t>
      </w:r>
      <w:r>
        <w:t>负责生成高质量文化判断，</w:t>
      </w:r>
      <w:r>
        <w:t xml:space="preserve">CAMAD </w:t>
      </w:r>
      <w:r>
        <w:t>负责将这种判断迁移为可部署单体模型，文化频率分层评估框架则提供揭示稀有文化隐性退化的诊断工具。</w:t>
      </w:r>
    </w:p>
    <w:p w:rsidR="00F01EF5" w:rsidRDefault="00000000">
      <w:pPr>
        <w:pStyle w:val="2"/>
      </w:pPr>
      <w:r>
        <w:t>3.1 HF-CAC：主场文化激活的协作结构（回答问题一）</w:t>
      </w:r>
    </w:p>
    <w:p w:rsidR="00F01EF5" w:rsidRDefault="00000000">
      <w:pPr>
        <w:pStyle w:val="a4"/>
        <w:numPr>
          <w:ilvl w:val="0"/>
          <w:numId w:val="2"/>
        </w:numPr>
      </w:pPr>
      <w:r>
        <w:t>写清楚为何文化知识具有属地性与不对称性，为什么文化任务不能套用平权协商。</w:t>
      </w:r>
    </w:p>
    <w:p w:rsidR="00F01EF5" w:rsidRDefault="00000000">
      <w:pPr>
        <w:pStyle w:val="a4"/>
        <w:numPr>
          <w:ilvl w:val="0"/>
          <w:numId w:val="2"/>
        </w:numPr>
      </w:pPr>
      <w:r>
        <w:t xml:space="preserve">HF-CAC </w:t>
      </w:r>
      <w:r>
        <w:t>如何通过</w:t>
      </w:r>
      <w:r>
        <w:t xml:space="preserve"> Guardian</w:t>
      </w:r>
      <w:r>
        <w:t>、</w:t>
      </w:r>
      <w:r>
        <w:t>Auditor</w:t>
      </w:r>
      <w:r>
        <w:t>、</w:t>
      </w:r>
      <w:r>
        <w:t xml:space="preserve">Judge </w:t>
      </w:r>
      <w:r>
        <w:t>的角色分工打破等权谬误。</w:t>
      </w:r>
    </w:p>
    <w:p w:rsidR="00F01EF5" w:rsidRDefault="00000000">
      <w:pPr>
        <w:pStyle w:val="a4"/>
        <w:numPr>
          <w:ilvl w:val="0"/>
          <w:numId w:val="2"/>
        </w:numPr>
      </w:pPr>
      <w:r>
        <w:t>两阶段结构化协商流程：</w:t>
      </w:r>
      <w:r>
        <w:t xml:space="preserve">Guardian </w:t>
      </w:r>
      <w:r>
        <w:t>独立生成</w:t>
      </w:r>
      <w:r>
        <w:t xml:space="preserve"> → Auditors </w:t>
      </w:r>
      <w:r>
        <w:t>条件生成。</w:t>
      </w:r>
    </w:p>
    <w:p w:rsidR="00F01EF5" w:rsidRDefault="00000000">
      <w:r>
        <w:rPr>
          <w:i/>
          <w:iCs/>
        </w:rPr>
        <w:t>【</w:t>
      </w:r>
      <w:r>
        <w:rPr>
          <w:i/>
          <w:iCs/>
        </w:rPr>
        <w:t xml:space="preserve">Figure 2 </w:t>
      </w:r>
      <w:r>
        <w:rPr>
          <w:i/>
          <w:iCs/>
        </w:rPr>
        <w:t>置于此处：</w:t>
      </w:r>
      <w:r>
        <w:rPr>
          <w:i/>
          <w:iCs/>
        </w:rPr>
        <w:t xml:space="preserve">HF-CAC </w:t>
      </w:r>
      <w:r>
        <w:rPr>
          <w:i/>
          <w:iCs/>
        </w:rPr>
        <w:t>工作流程图（双栏宽，</w:t>
      </w:r>
      <w:r>
        <w:rPr>
          <w:i/>
          <w:iCs/>
        </w:rPr>
        <w:t xml:space="preserve">~0.35 </w:t>
      </w:r>
      <w:r>
        <w:rPr>
          <w:i/>
          <w:iCs/>
        </w:rPr>
        <w:t>页）】</w:t>
      </w:r>
    </w:p>
    <w:p w:rsidR="00F01EF5" w:rsidRDefault="00000000">
      <w:pPr>
        <w:pStyle w:val="a4"/>
        <w:numPr>
          <w:ilvl w:val="0"/>
          <w:numId w:val="2"/>
        </w:numPr>
      </w:pPr>
      <w:r>
        <w:t>裁决机制：</w:t>
      </w:r>
      <w:r>
        <w:t xml:space="preserve">Guardian </w:t>
      </w:r>
      <w:r>
        <w:t>一票否决、亲缘度仲裁。正文中大致介绍亲缘度矩阵是什么（六大文化圈之间的相对距离度量）以及如何根据亲缘度进行仲裁即可，矩阵的详细构建过程与计算方法放到附录</w:t>
      </w:r>
      <w:r>
        <w:t xml:space="preserve"> A</w:t>
      </w:r>
      <w:r>
        <w:t>。</w:t>
      </w:r>
    </w:p>
    <w:p w:rsidR="00F01EF5" w:rsidRDefault="00000000">
      <w:pPr>
        <w:pStyle w:val="2"/>
      </w:pPr>
      <w:r>
        <w:t>3.2 CAMAD：文化感知的混合自适应蒸馏（回答问题二）</w:t>
      </w:r>
    </w:p>
    <w:p w:rsidR="00F01EF5" w:rsidRDefault="00000000">
      <w:pPr>
        <w:pStyle w:val="a4"/>
        <w:numPr>
          <w:ilvl w:val="0"/>
          <w:numId w:val="2"/>
        </w:numPr>
      </w:pPr>
      <w:r>
        <w:t>说明为什么要把</w:t>
      </w:r>
      <w:r>
        <w:t xml:space="preserve"> HF-CAC </w:t>
      </w:r>
      <w:r>
        <w:t>的结构化跨文化推理能力蒸馏进单体模型，以及单体部署的价值。</w:t>
      </w:r>
    </w:p>
    <w:p w:rsidR="00F01EF5" w:rsidRDefault="00000000">
      <w:pPr>
        <w:pStyle w:val="a4"/>
        <w:numPr>
          <w:ilvl w:val="0"/>
          <w:numId w:val="2"/>
        </w:numPr>
      </w:pPr>
      <w:r>
        <w:t>角色功能重映射：</w:t>
      </w:r>
      <w:r>
        <w:t xml:space="preserve">Judge </w:t>
      </w:r>
      <w:r>
        <w:t>的最终答案</w:t>
      </w:r>
      <w:r>
        <w:t xml:space="preserve"> → </w:t>
      </w:r>
      <w:r>
        <w:t>监督蒸馏目标；</w:t>
      </w:r>
      <w:r>
        <w:t xml:space="preserve">Guardian </w:t>
      </w:r>
      <w:r>
        <w:t>的文化方向判断</w:t>
      </w:r>
      <w:r>
        <w:t xml:space="preserve"> → </w:t>
      </w:r>
      <w:r>
        <w:t>强化学习引导信号。</w:t>
      </w:r>
    </w:p>
    <w:p w:rsidR="00F01EF5" w:rsidRDefault="00000000">
      <w:pPr>
        <w:pStyle w:val="a4"/>
        <w:numPr>
          <w:ilvl w:val="0"/>
          <w:numId w:val="2"/>
        </w:numPr>
      </w:pPr>
      <w:r>
        <w:t>混合训练机制：在线</w:t>
      </w:r>
      <w:r>
        <w:t xml:space="preserve"> SFT </w:t>
      </w:r>
      <w:r>
        <w:t>与</w:t>
      </w:r>
      <w:r>
        <w:t xml:space="preserve"> RL </w:t>
      </w:r>
      <w:r>
        <w:t>联合优化；</w:t>
      </w:r>
      <w:r>
        <w:t xml:space="preserve">Guardian </w:t>
      </w:r>
      <w:r>
        <w:t>文化方向信号注入优势函数；自适应文化难度加权。</w:t>
      </w:r>
    </w:p>
    <w:p w:rsidR="00F01EF5" w:rsidRDefault="00000000">
      <w:pPr>
        <w:pStyle w:val="a4"/>
        <w:numPr>
          <w:ilvl w:val="0"/>
          <w:numId w:val="2"/>
        </w:numPr>
      </w:pPr>
      <w:r>
        <w:t>与串行</w:t>
      </w:r>
      <w:r>
        <w:t xml:space="preserve"> SFT→RL </w:t>
      </w:r>
      <w:r>
        <w:t>的核心区别：串行范式在</w:t>
      </w:r>
      <w:r>
        <w:t xml:space="preserve"> RL </w:t>
      </w:r>
      <w:r>
        <w:t>阶段失去监督锚定，混合训练始终保持监督与探索的平衡。</w:t>
      </w:r>
    </w:p>
    <w:p w:rsidR="00F01EF5" w:rsidRDefault="00000000">
      <w:pPr>
        <w:pStyle w:val="2"/>
      </w:pPr>
      <w:r>
        <w:t>3.3 文化频率分层评估框架（回答问题三）</w:t>
      </w:r>
    </w:p>
    <w:p w:rsidR="00F01EF5" w:rsidRDefault="00000000">
      <w:r>
        <w:t>本小节从理论层面建立一套针对文化对齐方法的分层评估框架，用于诊断现有方法在稀有文化上可能存在的隐性退化。篇幅约半页至一页。</w:t>
      </w:r>
    </w:p>
    <w:p w:rsidR="00F01EF5" w:rsidRDefault="00000000">
      <w:r>
        <w:rPr>
          <w:b/>
          <w:bCs/>
        </w:rPr>
        <w:t>主要内容：</w:t>
      </w:r>
    </w:p>
    <w:p w:rsidR="00F01E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动机与问题形式化</w:t>
      </w:r>
    </w:p>
    <w:p w:rsidR="00F01E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文化频率函数</w:t>
      </w:r>
    </w:p>
    <w:p w:rsidR="00F01E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分层划分准则</w:t>
      </w:r>
    </w:p>
    <w:p w:rsidR="00F01E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分层评估协议</w:t>
      </w:r>
    </w:p>
    <w:p w:rsidR="00F01EF5" w:rsidRDefault="00000000">
      <w:r>
        <w:rPr>
          <w:b/>
          <w:bCs/>
        </w:rPr>
        <w:t>写法提示：</w:t>
      </w:r>
    </w:p>
    <w:p w:rsidR="00F01EF5" w:rsidRDefault="00000000">
      <w:pPr>
        <w:pStyle w:val="a4"/>
        <w:numPr>
          <w:ilvl w:val="0"/>
          <w:numId w:val="2"/>
        </w:numPr>
      </w:pPr>
      <w:r>
        <w:t>用形式化符号和定义体现理论性，避免写成实验设置的说明文。</w:t>
      </w:r>
    </w:p>
    <w:p w:rsidR="00F01EF5" w:rsidRDefault="00000000">
      <w:pPr>
        <w:pStyle w:val="a4"/>
        <w:numPr>
          <w:ilvl w:val="0"/>
          <w:numId w:val="2"/>
        </w:numPr>
      </w:pPr>
      <w:r>
        <w:t>不要在</w:t>
      </w:r>
      <w:r>
        <w:t xml:space="preserve"> 3.3 </w:t>
      </w:r>
      <w:r>
        <w:t>中提前给出实验结果。</w:t>
      </w:r>
    </w:p>
    <w:p w:rsidR="00F01EF5" w:rsidRDefault="00000000">
      <w:pPr>
        <w:pStyle w:val="1"/>
      </w:pPr>
      <w:r>
        <w:t>4. 实验设置（Experiment Setup）【~0.5 页】</w:t>
      </w:r>
    </w:p>
    <w:p w:rsidR="00F01EF5" w:rsidRDefault="00000000">
      <w:pPr>
        <w:pStyle w:val="2"/>
      </w:pPr>
      <w:r>
        <w:t>4.1 数据集（Datasets）</w:t>
      </w:r>
    </w:p>
    <w:p w:rsidR="00F01EF5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NormAd</w:t>
      </w:r>
      <w:proofErr w:type="spellEnd"/>
      <w:r>
        <w:rPr>
          <w:b/>
          <w:bCs/>
        </w:rPr>
        <w:t>：</w:t>
      </w:r>
    </w:p>
    <w:p w:rsidR="00F01EF5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CulturalBench</w:t>
      </w:r>
      <w:proofErr w:type="spellEnd"/>
      <w:r>
        <w:rPr>
          <w:b/>
          <w:bCs/>
        </w:rPr>
        <w:t>：</w:t>
      </w:r>
    </w:p>
    <w:p w:rsidR="00F01EF5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BLEnD</w:t>
      </w:r>
      <w:proofErr w:type="spellEnd"/>
      <w:r>
        <w:rPr>
          <w:b/>
          <w:bCs/>
        </w:rPr>
        <w:t>：</w:t>
      </w:r>
    </w:p>
    <w:p w:rsidR="00F01EF5" w:rsidRDefault="00000000">
      <w:pPr>
        <w:pStyle w:val="2"/>
      </w:pPr>
      <w:r>
        <w:t>4.2 Baseline</w:t>
      </w:r>
    </w:p>
    <w:p w:rsidR="00F01E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多智能体</w:t>
      </w:r>
      <w:r>
        <w:rPr>
          <w:b/>
          <w:bCs/>
        </w:rPr>
        <w:t xml:space="preserve"> Baseline</w:t>
      </w:r>
      <w:r>
        <w:rPr>
          <w:b/>
          <w:bCs/>
        </w:rPr>
        <w:t>（服务问题一）：</w:t>
      </w:r>
    </w:p>
    <w:p w:rsidR="00F01E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蒸馏</w:t>
      </w:r>
      <w:r>
        <w:rPr>
          <w:b/>
          <w:bCs/>
        </w:rPr>
        <w:t>/</w:t>
      </w:r>
      <w:r>
        <w:rPr>
          <w:b/>
          <w:bCs/>
        </w:rPr>
        <w:t>单体</w:t>
      </w:r>
      <w:r>
        <w:rPr>
          <w:b/>
          <w:bCs/>
        </w:rPr>
        <w:t xml:space="preserve"> Baseline</w:t>
      </w:r>
      <w:r>
        <w:rPr>
          <w:b/>
          <w:bCs/>
        </w:rPr>
        <w:t>（服务问题二）：</w:t>
      </w:r>
    </w:p>
    <w:p w:rsidR="00F01EF5" w:rsidRDefault="00000000">
      <w:pPr>
        <w:pStyle w:val="a4"/>
        <w:numPr>
          <w:ilvl w:val="0"/>
          <w:numId w:val="2"/>
        </w:numPr>
      </w:pPr>
      <w:r>
        <w:t>实现细节：</w:t>
      </w:r>
      <w:r>
        <w:t xml:space="preserve">HF-CAC </w:t>
      </w:r>
      <w:r>
        <w:t>默认六个文化智能体；</w:t>
      </w:r>
      <w:r>
        <w:t xml:space="preserve">CAMAD </w:t>
      </w:r>
      <w:r>
        <w:t>从基座模型起点训练；所用基座模型等。</w:t>
      </w:r>
    </w:p>
    <w:p w:rsidR="00F01EF5" w:rsidRDefault="00000000">
      <w:pPr>
        <w:pStyle w:val="2"/>
      </w:pPr>
      <w:r>
        <w:t>4.3 评估指标（Evaluation Metrics）</w:t>
      </w:r>
    </w:p>
    <w:p w:rsidR="00F01EF5" w:rsidRDefault="00000000">
      <w:pPr>
        <w:pStyle w:val="a4"/>
        <w:numPr>
          <w:ilvl w:val="0"/>
          <w:numId w:val="2"/>
        </w:numPr>
      </w:pPr>
      <w:r>
        <w:t>主指标：准确率（</w:t>
      </w:r>
      <w:r>
        <w:t>Accuracy</w:t>
      </w:r>
      <w:r>
        <w:t>）。</w:t>
      </w:r>
    </w:p>
    <w:p w:rsidR="00F01EF5" w:rsidRDefault="00000000">
      <w:pPr>
        <w:pStyle w:val="a4"/>
        <w:numPr>
          <w:ilvl w:val="0"/>
          <w:numId w:val="2"/>
        </w:numPr>
      </w:pPr>
      <w:r>
        <w:t>分层指标：</w:t>
      </w:r>
      <w:r>
        <w:t>Acc(</w:t>
      </w:r>
      <w:proofErr w:type="spellStart"/>
      <w:r>
        <w:t>C_high</w:t>
      </w:r>
      <w:proofErr w:type="spellEnd"/>
      <w:r>
        <w:t>)</w:t>
      </w:r>
      <w:r>
        <w:t>、</w:t>
      </w:r>
      <w:r>
        <w:t>Acc(</w:t>
      </w:r>
      <w:proofErr w:type="spellStart"/>
      <w:r>
        <w:t>C_rare</w:t>
      </w:r>
      <w:proofErr w:type="spellEnd"/>
      <w:r>
        <w:t>)</w:t>
      </w:r>
      <w:r>
        <w:t>、</w:t>
      </w:r>
      <w:proofErr w:type="spellStart"/>
      <w:r>
        <w:t>Acc_overall</w:t>
      </w:r>
      <w:proofErr w:type="spellEnd"/>
      <w:r>
        <w:t xml:space="preserve"> </w:t>
      </w:r>
      <w:r>
        <w:t>以及</w:t>
      </w:r>
      <w:r>
        <w:t xml:space="preserve"> </w:t>
      </w:r>
      <w:proofErr w:type="spellStart"/>
      <w:r>
        <w:t>ΔDeg</w:t>
      </w:r>
      <w:proofErr w:type="spellEnd"/>
      <w:r>
        <w:t>。</w:t>
      </w:r>
    </w:p>
    <w:p w:rsidR="00F01EF5" w:rsidRDefault="00000000">
      <w:pPr>
        <w:pStyle w:val="a4"/>
        <w:numPr>
          <w:ilvl w:val="0"/>
          <w:numId w:val="2"/>
        </w:numPr>
      </w:pPr>
      <w:r>
        <w:t>效率指标：推理</w:t>
      </w:r>
      <w:r>
        <w:t xml:space="preserve"> token </w:t>
      </w:r>
      <w:r>
        <w:t>消耗量与时延。</w:t>
      </w:r>
    </w:p>
    <w:p w:rsidR="00F01EF5" w:rsidRDefault="00000000">
      <w:pPr>
        <w:pStyle w:val="1"/>
      </w:pPr>
      <w:r>
        <w:t>5. 实验结果与分析（Results）【~2.0 页，含 4 表 + 2 图】</w:t>
      </w:r>
    </w:p>
    <w:p w:rsidR="00F01EF5" w:rsidRDefault="00000000">
      <w:r>
        <w:t>按三个问题分三小节。</w:t>
      </w:r>
    </w:p>
    <w:p w:rsidR="00F01EF5" w:rsidRDefault="00000000">
      <w:pPr>
        <w:pStyle w:val="2"/>
      </w:pPr>
      <w:r>
        <w:t>5.1 问题一：HF-CAC 的主结果与结构分析</w:t>
      </w:r>
    </w:p>
    <w:p w:rsidR="00F01EF5" w:rsidRDefault="00000000">
      <w:r>
        <w:rPr>
          <w:b/>
          <w:bCs/>
        </w:rPr>
        <w:t>主对比实验：</w:t>
      </w:r>
    </w:p>
    <w:p w:rsidR="00F01EF5" w:rsidRDefault="00000000">
      <w:r>
        <w:rPr>
          <w:i/>
          <w:iCs/>
        </w:rPr>
        <w:t>【</w:t>
      </w:r>
      <w:r>
        <w:rPr>
          <w:i/>
          <w:iCs/>
        </w:rPr>
        <w:t xml:space="preserve">Table 1 </w:t>
      </w:r>
      <w:r>
        <w:rPr>
          <w:i/>
          <w:iCs/>
        </w:rPr>
        <w:t>置于此处：</w:t>
      </w:r>
      <w:r>
        <w:rPr>
          <w:i/>
          <w:iCs/>
        </w:rPr>
        <w:t xml:space="preserve">HF-CAC vs </w:t>
      </w:r>
      <w:r>
        <w:rPr>
          <w:i/>
          <w:iCs/>
        </w:rPr>
        <w:t>多智能体</w:t>
      </w:r>
      <w:r>
        <w:rPr>
          <w:i/>
          <w:iCs/>
        </w:rPr>
        <w:t xml:space="preserve"> Baseline </w:t>
      </w:r>
      <w:r>
        <w:rPr>
          <w:i/>
          <w:iCs/>
        </w:rPr>
        <w:t>准确率对比表（</w:t>
      </w:r>
      <w:r>
        <w:rPr>
          <w:i/>
          <w:iCs/>
        </w:rPr>
        <w:t xml:space="preserve">~0.2 </w:t>
      </w:r>
      <w:r>
        <w:rPr>
          <w:i/>
          <w:iCs/>
        </w:rPr>
        <w:t>页）】</w:t>
      </w:r>
    </w:p>
    <w:p w:rsidR="00F01EF5" w:rsidRDefault="00000000">
      <w:r>
        <w:rPr>
          <w:b/>
          <w:bCs/>
        </w:rPr>
        <w:t>结构分析：</w:t>
      </w:r>
    </w:p>
    <w:p w:rsidR="00F01EF5" w:rsidRDefault="00000000">
      <w:r>
        <w:rPr>
          <w:i/>
          <w:iCs/>
        </w:rPr>
        <w:t>【</w:t>
      </w:r>
      <w:r>
        <w:rPr>
          <w:i/>
          <w:iCs/>
        </w:rPr>
        <w:t xml:space="preserve">Figure 3 </w:t>
      </w:r>
      <w:r>
        <w:rPr>
          <w:i/>
          <w:iCs/>
        </w:rPr>
        <w:t>置于此处：</w:t>
      </w:r>
      <w:r>
        <w:rPr>
          <w:i/>
          <w:iCs/>
        </w:rPr>
        <w:t xml:space="preserve">(a) </w:t>
      </w:r>
      <w:r>
        <w:rPr>
          <w:i/>
          <w:iCs/>
        </w:rPr>
        <w:t>智能体数量分析</w:t>
      </w:r>
      <w:r>
        <w:rPr>
          <w:i/>
          <w:iCs/>
        </w:rPr>
        <w:t xml:space="preserve"> + (b) </w:t>
      </w:r>
      <w:r>
        <w:rPr>
          <w:i/>
          <w:iCs/>
        </w:rPr>
        <w:t>协商轮次分析</w:t>
      </w:r>
      <w:r>
        <w:rPr>
          <w:i/>
          <w:iCs/>
        </w:rPr>
        <w:t xml:space="preserve"> </w:t>
      </w:r>
      <w:r>
        <w:rPr>
          <w:i/>
          <w:iCs/>
        </w:rPr>
        <w:t>双子图（</w:t>
      </w:r>
      <w:r>
        <w:rPr>
          <w:i/>
          <w:iCs/>
        </w:rPr>
        <w:t xml:space="preserve">~0.3 </w:t>
      </w:r>
      <w:r>
        <w:rPr>
          <w:i/>
          <w:iCs/>
        </w:rPr>
        <w:t>页）】</w:t>
      </w:r>
    </w:p>
    <w:p w:rsidR="00F01EF5" w:rsidRDefault="00000000">
      <w:r>
        <w:rPr>
          <w:b/>
          <w:bCs/>
        </w:rPr>
        <w:t>Case Study</w:t>
      </w:r>
      <w:r>
        <w:rPr>
          <w:b/>
          <w:bCs/>
        </w:rPr>
        <w:t>：</w:t>
      </w:r>
      <w:r>
        <w:t>正文一句话引用附录</w:t>
      </w:r>
      <w:r>
        <w:t xml:space="preserve"> F</w:t>
      </w:r>
      <w:r>
        <w:t>。</w:t>
      </w:r>
    </w:p>
    <w:p w:rsidR="00F01EF5" w:rsidRDefault="00000000">
      <w:r>
        <w:rPr>
          <w:b/>
          <w:bCs/>
        </w:rPr>
        <w:t>小结：</w:t>
      </w:r>
      <w:r>
        <w:t>突出</w:t>
      </w:r>
      <w:r>
        <w:t>“</w:t>
      </w:r>
      <w:r>
        <w:t>协作结构而非计算规模</w:t>
      </w:r>
      <w:r>
        <w:t>”</w:t>
      </w:r>
      <w:r>
        <w:t>。</w:t>
      </w:r>
    </w:p>
    <w:p w:rsidR="00F01EF5" w:rsidRDefault="00000000">
      <w:pPr>
        <w:pStyle w:val="2"/>
      </w:pPr>
      <w:r>
        <w:t>5.2 问题二：CAMAD 的主结果与部署效率分析</w:t>
      </w:r>
    </w:p>
    <w:p w:rsidR="00F01EF5" w:rsidRDefault="00000000">
      <w:r>
        <w:rPr>
          <w:b/>
          <w:bCs/>
        </w:rPr>
        <w:t>主对比实验：</w:t>
      </w:r>
    </w:p>
    <w:p w:rsidR="00F01EF5" w:rsidRDefault="00000000">
      <w:r>
        <w:rPr>
          <w:i/>
          <w:iCs/>
        </w:rPr>
        <w:t>【</w:t>
      </w:r>
      <w:r>
        <w:rPr>
          <w:i/>
          <w:iCs/>
        </w:rPr>
        <w:t xml:space="preserve">Table 2 </w:t>
      </w:r>
      <w:r>
        <w:rPr>
          <w:i/>
          <w:iCs/>
        </w:rPr>
        <w:t>置于此处：</w:t>
      </w:r>
      <w:r>
        <w:rPr>
          <w:i/>
          <w:iCs/>
        </w:rPr>
        <w:t xml:space="preserve">CAMAD vs </w:t>
      </w:r>
      <w:r>
        <w:rPr>
          <w:i/>
          <w:iCs/>
        </w:rPr>
        <w:t>蒸馏</w:t>
      </w:r>
      <w:r>
        <w:rPr>
          <w:i/>
          <w:iCs/>
        </w:rPr>
        <w:t>/</w:t>
      </w:r>
      <w:r>
        <w:rPr>
          <w:i/>
          <w:iCs/>
        </w:rPr>
        <w:t>单体</w:t>
      </w:r>
      <w:r>
        <w:rPr>
          <w:i/>
          <w:iCs/>
        </w:rPr>
        <w:t xml:space="preserve"> Baseline </w:t>
      </w:r>
      <w:r>
        <w:rPr>
          <w:i/>
          <w:iCs/>
        </w:rPr>
        <w:t>准确率对比表（</w:t>
      </w:r>
      <w:r>
        <w:rPr>
          <w:i/>
          <w:iCs/>
        </w:rPr>
        <w:t xml:space="preserve">~0.2 </w:t>
      </w:r>
      <w:r>
        <w:rPr>
          <w:i/>
          <w:iCs/>
        </w:rPr>
        <w:t>页）】</w:t>
      </w:r>
    </w:p>
    <w:p w:rsidR="00F01EF5" w:rsidRDefault="00000000">
      <w:r>
        <w:rPr>
          <w:b/>
          <w:bCs/>
        </w:rPr>
        <w:t>部署效率分析：</w:t>
      </w:r>
    </w:p>
    <w:p w:rsidR="00F01EF5" w:rsidRDefault="00000000">
      <w:r>
        <w:rPr>
          <w:i/>
          <w:iCs/>
        </w:rPr>
        <w:t>【</w:t>
      </w:r>
      <w:r>
        <w:rPr>
          <w:i/>
          <w:iCs/>
        </w:rPr>
        <w:t xml:space="preserve">Table 3 </w:t>
      </w:r>
      <w:r>
        <w:rPr>
          <w:i/>
          <w:iCs/>
        </w:rPr>
        <w:t>置于此处：</w:t>
      </w:r>
      <w:r>
        <w:rPr>
          <w:i/>
          <w:iCs/>
        </w:rPr>
        <w:t xml:space="preserve">HF-CAC vs CAMAD Token </w:t>
      </w:r>
      <w:r>
        <w:rPr>
          <w:i/>
          <w:iCs/>
        </w:rPr>
        <w:t>消耗与时延对比表（</w:t>
      </w:r>
      <w:r>
        <w:rPr>
          <w:i/>
          <w:iCs/>
        </w:rPr>
        <w:t xml:space="preserve">~0.15 </w:t>
      </w:r>
      <w:r>
        <w:rPr>
          <w:i/>
          <w:iCs/>
        </w:rPr>
        <w:t>页）】</w:t>
      </w:r>
    </w:p>
    <w:p w:rsidR="00F01EF5" w:rsidRDefault="00000000">
      <w:r>
        <w:rPr>
          <w:b/>
          <w:bCs/>
        </w:rPr>
        <w:t>消融实验：</w:t>
      </w:r>
    </w:p>
    <w:p w:rsidR="00F01EF5" w:rsidRDefault="00000000">
      <w:r>
        <w:rPr>
          <w:i/>
          <w:iCs/>
        </w:rPr>
        <w:t>【</w:t>
      </w:r>
      <w:r>
        <w:rPr>
          <w:i/>
          <w:iCs/>
        </w:rPr>
        <w:t xml:space="preserve">Table 4 </w:t>
      </w:r>
      <w:r>
        <w:rPr>
          <w:i/>
          <w:iCs/>
        </w:rPr>
        <w:t>置于此处：</w:t>
      </w:r>
      <w:r>
        <w:rPr>
          <w:i/>
          <w:iCs/>
        </w:rPr>
        <w:t xml:space="preserve">CAMAD </w:t>
      </w:r>
      <w:r>
        <w:rPr>
          <w:i/>
          <w:iCs/>
        </w:rPr>
        <w:t>消融实验结果表（</w:t>
      </w:r>
      <w:r>
        <w:rPr>
          <w:i/>
          <w:iCs/>
        </w:rPr>
        <w:t xml:space="preserve">~0.2 </w:t>
      </w:r>
      <w:r>
        <w:rPr>
          <w:i/>
          <w:iCs/>
        </w:rPr>
        <w:t>页）】</w:t>
      </w:r>
    </w:p>
    <w:p w:rsidR="00F01EF5" w:rsidRDefault="00000000">
      <w:r>
        <w:rPr>
          <w:b/>
          <w:bCs/>
        </w:rPr>
        <w:t>超参数分析：</w:t>
      </w:r>
      <w:r>
        <w:t>放附录，正文一句话引用。</w:t>
      </w:r>
    </w:p>
    <w:p w:rsidR="00F01EF5" w:rsidRDefault="00000000">
      <w:r>
        <w:rPr>
          <w:b/>
          <w:bCs/>
        </w:rPr>
        <w:t>小结：</w:t>
      </w:r>
    </w:p>
    <w:p w:rsidR="00F01EF5" w:rsidRDefault="00000000">
      <w:pPr>
        <w:pStyle w:val="2"/>
      </w:pPr>
      <w:r>
        <w:t>5.3 问题三：稀有文化的隐性退化现象</w:t>
      </w:r>
    </w:p>
    <w:p w:rsidR="00F01EF5" w:rsidRDefault="00000000">
      <w:r>
        <w:t>本小节用文化频率分层评估框架（</w:t>
      </w:r>
      <w:r>
        <w:t xml:space="preserve">3.3 </w:t>
      </w:r>
      <w:r>
        <w:t>节）揭示现有方法对稀有文化的隐性退化，核心证据为</w:t>
      </w:r>
      <w:r>
        <w:t xml:space="preserve"> Figure 4 </w:t>
      </w:r>
      <w:r>
        <w:t>柱状图和下方数据表。</w:t>
      </w:r>
    </w:p>
    <w:p w:rsidR="00F01EF5" w:rsidRDefault="00000000">
      <w:pPr>
        <w:pStyle w:val="3"/>
      </w:pPr>
      <w:r>
        <w:t>文化频率分组定义</w:t>
      </w:r>
    </w:p>
    <w:p w:rsidR="00F01EF5" w:rsidRDefault="00000000">
      <w:r>
        <w:t>按</w:t>
      </w:r>
      <w:r>
        <w:t>“</w:t>
      </w:r>
      <w:r>
        <w:t>预训练语料中的文化显著性</w:t>
      </w:r>
      <w:r>
        <w:t>”</w:t>
      </w:r>
      <w:r>
        <w:t>将各数据集中的文化划分为高频组和稀有组。高频文化定义为：英语系主要国家（</w:t>
      </w:r>
      <w:r>
        <w:t>USA, UK, Canada, Australia, New Zealand</w:t>
      </w:r>
      <w:r>
        <w:t>）、西欧主要国家（</w:t>
      </w:r>
      <w:r>
        <w:t>Germany, France, Italy, Spain, Netherlands</w:t>
      </w:r>
      <w:r>
        <w:t>）、东亚发达国家</w:t>
      </w:r>
      <w:r>
        <w:t>/</w:t>
      </w:r>
      <w:r>
        <w:t>地区（</w:t>
      </w:r>
      <w:r>
        <w:t>Japan, South Korea, China, Hong Kong, Taiwan, Singapore</w:t>
      </w:r>
      <w:r>
        <w:t>）以及其他在预训练语料中具有高覆盖度的文化（</w:t>
      </w:r>
      <w:r>
        <w:t>India, Russia, Brazil, Mexico</w:t>
      </w:r>
      <w:r>
        <w:t>）。其余文化归为稀有组。</w:t>
      </w:r>
    </w:p>
    <w:p w:rsidR="00F01EF5" w:rsidRDefault="00000000">
      <w:r>
        <w:t>这一划分的理据是：高频文化在以英文为主的预训练语料中有大量文化相关内容，</w:t>
      </w:r>
      <w:r>
        <w:t xml:space="preserve">LLM </w:t>
      </w:r>
      <w:r>
        <w:t>对这些文化的先验知识更丰富；稀有文化在预训练语料中覆盖较少，</w:t>
      </w:r>
      <w:r>
        <w:t xml:space="preserve">LLM </w:t>
      </w:r>
      <w:r>
        <w:t>需要从对齐训练中学习更多。</w:t>
      </w:r>
    </w:p>
    <w:p w:rsidR="00F01EF5" w:rsidRDefault="00000000">
      <w:r>
        <w:rPr>
          <w:i/>
          <w:iCs/>
        </w:rPr>
        <w:t>注：具体的分组依据与鲁棒性分析见附录。</w:t>
      </w:r>
    </w:p>
    <w:p w:rsidR="00F01EF5" w:rsidRDefault="00000000">
      <w:r>
        <w:rPr>
          <w:b/>
          <w:bCs/>
        </w:rPr>
        <w:lastRenderedPageBreak/>
        <w:t>各数据集的文化分组与题目数量：</w:t>
      </w:r>
    </w:p>
    <w:p w:rsidR="00F01EF5" w:rsidRDefault="00000000">
      <w:proofErr w:type="spellStart"/>
      <w:r>
        <w:rPr>
          <w:b/>
          <w:bCs/>
        </w:rPr>
        <w:t>NormAd</w:t>
      </w:r>
      <w:proofErr w:type="spellEnd"/>
      <w:r>
        <w:rPr>
          <w:b/>
          <w:bCs/>
        </w:rPr>
        <w:t>（</w:t>
      </w:r>
      <w:r>
        <w:rPr>
          <w:b/>
          <w:bCs/>
        </w:rPr>
        <w:t>75 cultures</w:t>
      </w:r>
      <w:r>
        <w:rPr>
          <w:b/>
          <w:bCs/>
        </w:rPr>
        <w:t>，共</w:t>
      </w:r>
      <w:r>
        <w:rPr>
          <w:b/>
          <w:bCs/>
        </w:rPr>
        <w:t xml:space="preserve"> 2633 </w:t>
      </w:r>
      <w:r>
        <w:rPr>
          <w:b/>
          <w:bCs/>
        </w:rPr>
        <w:t>题）：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1EF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 xml:space="preserve">High-Freq Cultures (20 cultures, 675 </w:t>
            </w:r>
            <w:r>
              <w:rPr>
                <w:b/>
                <w:bCs/>
                <w:sz w:val="20"/>
                <w:szCs w:val="20"/>
              </w:rPr>
              <w:t>题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E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 xml:space="preserve">Rare Cultures (55 cultures, 1958 </w:t>
            </w:r>
            <w:r>
              <w:rPr>
                <w:b/>
                <w:bCs/>
                <w:sz w:val="20"/>
                <w:szCs w:val="20"/>
              </w:rPr>
              <w:t>题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18"/>
                <w:szCs w:val="18"/>
              </w:rPr>
              <w:t xml:space="preserve">Australia, Brazil, Canada, China, France, Germany, Hong Kong, India, Italy, Japan, Mexico, Netherlands, New Zealand, Russia, Singapore, South Korea, Spain, Taiwan, UK, USA  20 cultures, 675 </w:t>
            </w:r>
            <w:r>
              <w:rPr>
                <w:sz w:val="18"/>
                <w:szCs w:val="18"/>
              </w:rPr>
              <w:t>题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18"/>
                <w:szCs w:val="18"/>
              </w:rPr>
              <w:t xml:space="preserve">Afghanistan, Argentina, Austria, Bangladesh, Bosnia, Cambodia, Chile, Colombia, Croatia, Cyprus, Egypt, Ethiopia, Fiji, Greece, Hungary, Indonesia, Iran, Iraq, Ireland, Israel, Kenya, Laos, Lebanon, Malaysia, Malta, Mauritius, Myanmar, Nepal, N. Macedonia, Pakistan, Palestine, Papua N.G., Peru, Philippines, Poland, Portugal, Romania, Samoa, Saudi Arabia, Serbia, Somalia, South Africa, S. Sudan, Sri Lanka, Sudan, Sweden, Syria, Thailand, Timor-Leste, Tonga, Türkiye, Ukraine, Venezuela, Vietnam, Zimbabwe  55 cultures, 1958 </w:t>
            </w:r>
            <w:r>
              <w:rPr>
                <w:sz w:val="18"/>
                <w:szCs w:val="18"/>
              </w:rPr>
              <w:t>题</w:t>
            </w:r>
          </w:p>
        </w:tc>
      </w:tr>
    </w:tbl>
    <w:p w:rsidR="00F01EF5" w:rsidRDefault="00F01EF5"/>
    <w:p w:rsidR="00F01EF5" w:rsidRDefault="00000000">
      <w:proofErr w:type="spellStart"/>
      <w:r>
        <w:rPr>
          <w:b/>
          <w:bCs/>
        </w:rPr>
        <w:t>CulturalBench</w:t>
      </w:r>
      <w:proofErr w:type="spellEnd"/>
      <w:r>
        <w:rPr>
          <w:b/>
          <w:bCs/>
        </w:rPr>
        <w:t>（</w:t>
      </w:r>
      <w:r>
        <w:rPr>
          <w:b/>
          <w:bCs/>
        </w:rPr>
        <w:t>45 cultures</w:t>
      </w:r>
      <w:r>
        <w:rPr>
          <w:b/>
          <w:bCs/>
        </w:rPr>
        <w:t>，共</w:t>
      </w:r>
      <w:r>
        <w:rPr>
          <w:b/>
          <w:bCs/>
        </w:rPr>
        <w:t xml:space="preserve"> 1227 </w:t>
      </w:r>
      <w:r>
        <w:rPr>
          <w:b/>
          <w:bCs/>
        </w:rPr>
        <w:t>题）：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1EF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 xml:space="preserve">High-Freq Cultures (20 cultures, 609 </w:t>
            </w:r>
            <w:r>
              <w:rPr>
                <w:b/>
                <w:bCs/>
                <w:sz w:val="20"/>
                <w:szCs w:val="20"/>
              </w:rPr>
              <w:t>题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E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 xml:space="preserve">Rare Cultures (25 cultures, 618 </w:t>
            </w:r>
            <w:r>
              <w:rPr>
                <w:b/>
                <w:bCs/>
                <w:sz w:val="20"/>
                <w:szCs w:val="20"/>
              </w:rPr>
              <w:t>题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18"/>
                <w:szCs w:val="18"/>
              </w:rPr>
              <w:t xml:space="preserve">Australia, Brazil, Canada, China, France, Germany, Hong Kong, India, Italy, Japan, Mexico, Netherlands, New Zealand, Russia, Singapore, South Korea, Spain, Taiwan, UK, USA  20 cultures, 609 </w:t>
            </w:r>
            <w:r>
              <w:rPr>
                <w:sz w:val="18"/>
                <w:szCs w:val="18"/>
              </w:rPr>
              <w:t>题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18"/>
                <w:szCs w:val="18"/>
              </w:rPr>
              <w:t xml:space="preserve">Argentina, Bangladesh, Chile, Czech Rep., Egypt, Indonesia, Iran, Israel, Lebanon, Malaysia, Morocco, Nepal, Nigeria, Pakistan, Peru, Philippines, Poland, Romania, Saudi Arabia, South Africa, Thailand, Turkey, Ukraine, Vietnam, </w:t>
            </w:r>
            <w:proofErr w:type="gramStart"/>
            <w:r>
              <w:rPr>
                <w:sz w:val="18"/>
                <w:szCs w:val="18"/>
              </w:rPr>
              <w:t>Zimbabwe  25</w:t>
            </w:r>
            <w:proofErr w:type="gramEnd"/>
            <w:r>
              <w:rPr>
                <w:sz w:val="18"/>
                <w:szCs w:val="18"/>
              </w:rPr>
              <w:t xml:space="preserve"> cultures, 618 </w:t>
            </w:r>
            <w:r>
              <w:rPr>
                <w:sz w:val="18"/>
                <w:szCs w:val="18"/>
              </w:rPr>
              <w:t>题</w:t>
            </w:r>
          </w:p>
        </w:tc>
      </w:tr>
    </w:tbl>
    <w:p w:rsidR="00F01EF5" w:rsidRDefault="00F01EF5"/>
    <w:p w:rsidR="00F01EF5" w:rsidRDefault="00000000">
      <w:proofErr w:type="spellStart"/>
      <w:r>
        <w:rPr>
          <w:b/>
          <w:bCs/>
        </w:rPr>
        <w:t>BLEnD</w:t>
      </w:r>
      <w:proofErr w:type="spellEnd"/>
      <w:r>
        <w:rPr>
          <w:b/>
          <w:bCs/>
        </w:rPr>
        <w:t>（</w:t>
      </w:r>
      <w:r>
        <w:rPr>
          <w:b/>
          <w:bCs/>
        </w:rPr>
        <w:t>15 cultures</w:t>
      </w:r>
      <w:r>
        <w:rPr>
          <w:b/>
          <w:bCs/>
        </w:rPr>
        <w:t>，共</w:t>
      </w:r>
      <w:r>
        <w:rPr>
          <w:b/>
          <w:bCs/>
        </w:rPr>
        <w:t xml:space="preserve"> 5081 </w:t>
      </w:r>
      <w:r>
        <w:rPr>
          <w:b/>
          <w:bCs/>
        </w:rPr>
        <w:t>题）：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1EF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 xml:space="preserve">High-Freq Cultures (6 cultures, 1974 </w:t>
            </w:r>
            <w:r>
              <w:rPr>
                <w:b/>
                <w:bCs/>
                <w:sz w:val="20"/>
                <w:szCs w:val="20"/>
              </w:rPr>
              <w:t>题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E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 xml:space="preserve">Rare Cultures (9 cultures, 3107 </w:t>
            </w:r>
            <w:r>
              <w:rPr>
                <w:b/>
                <w:bCs/>
                <w:sz w:val="20"/>
                <w:szCs w:val="20"/>
              </w:rPr>
              <w:t>题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18"/>
                <w:szCs w:val="18"/>
              </w:rPr>
              <w:t xml:space="preserve">China, Mexico, South Korea, Spain, UK, USA  6 cultures, 1974 </w:t>
            </w:r>
            <w:r>
              <w:rPr>
                <w:sz w:val="18"/>
                <w:szCs w:val="18"/>
              </w:rPr>
              <w:t>题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18"/>
                <w:szCs w:val="18"/>
              </w:rPr>
              <w:t xml:space="preserve">Algeria, Assam, Azerbaijan, Ethiopia, Greece, Indonesia, Iran, North Korea, N. </w:t>
            </w:r>
            <w:proofErr w:type="gramStart"/>
            <w:r>
              <w:rPr>
                <w:sz w:val="18"/>
                <w:szCs w:val="18"/>
              </w:rPr>
              <w:t>Nigeria  9</w:t>
            </w:r>
            <w:proofErr w:type="gramEnd"/>
            <w:r>
              <w:rPr>
                <w:sz w:val="18"/>
                <w:szCs w:val="18"/>
              </w:rPr>
              <w:t xml:space="preserve"> cultures, 3107 </w:t>
            </w:r>
            <w:r>
              <w:rPr>
                <w:sz w:val="18"/>
                <w:szCs w:val="18"/>
              </w:rPr>
              <w:t>题</w:t>
            </w:r>
          </w:p>
        </w:tc>
      </w:tr>
    </w:tbl>
    <w:p w:rsidR="00F01EF5" w:rsidRDefault="00F01EF5"/>
    <w:p w:rsidR="00F01EF5" w:rsidRDefault="00000000">
      <w:r>
        <w:rPr>
          <w:i/>
          <w:iCs/>
        </w:rPr>
        <w:t>【</w:t>
      </w:r>
      <w:r>
        <w:rPr>
          <w:i/>
          <w:iCs/>
        </w:rPr>
        <w:t xml:space="preserve">Figure 4 </w:t>
      </w:r>
      <w:r>
        <w:rPr>
          <w:i/>
          <w:iCs/>
        </w:rPr>
        <w:t>置于此处：高频</w:t>
      </w:r>
      <w:r>
        <w:rPr>
          <w:i/>
          <w:iCs/>
        </w:rPr>
        <w:t>/</w:t>
      </w:r>
      <w:r>
        <w:rPr>
          <w:i/>
          <w:iCs/>
        </w:rPr>
        <w:t>稀有</w:t>
      </w:r>
      <w:r>
        <w:rPr>
          <w:i/>
          <w:iCs/>
        </w:rPr>
        <w:t>/</w:t>
      </w:r>
      <w:r>
        <w:rPr>
          <w:i/>
          <w:iCs/>
        </w:rPr>
        <w:t>整体文化准确率分组柱状图（已生成，见</w:t>
      </w:r>
      <w:r>
        <w:rPr>
          <w:i/>
          <w:iCs/>
        </w:rPr>
        <w:t xml:space="preserve"> figure4_culture_freq.png</w:t>
      </w:r>
      <w:r>
        <w:rPr>
          <w:i/>
          <w:iCs/>
        </w:rPr>
        <w:t>）】</w:t>
      </w:r>
    </w:p>
    <w:p w:rsidR="00F01EF5" w:rsidRDefault="00000000">
      <w:pPr>
        <w:pStyle w:val="3"/>
      </w:pPr>
      <w:r>
        <w:t>详细数据表（</w:t>
      </w:r>
      <w:proofErr w:type="spellStart"/>
      <w:r>
        <w:t>Qwen</w:t>
      </w:r>
      <w:proofErr w:type="spellEnd"/>
      <w:r>
        <w:t xml:space="preserve"> 基座）</w:t>
      </w:r>
    </w:p>
    <w:p w:rsidR="00F01EF5" w:rsidRDefault="00000000">
      <w:proofErr w:type="spellStart"/>
      <w:r>
        <w:rPr>
          <w:b/>
          <w:bCs/>
        </w:rPr>
        <w:t>NormAd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Qwen</w:t>
      </w:r>
      <w:proofErr w:type="spellEnd"/>
      <w:r>
        <w:rPr>
          <w:b/>
          <w:bCs/>
        </w:rPr>
        <w:t xml:space="preserve">) — </w:t>
      </w:r>
      <w:r>
        <w:rPr>
          <w:b/>
          <w:bCs/>
        </w:rPr>
        <w:t>高频</w:t>
      </w:r>
      <w:r>
        <w:rPr>
          <w:b/>
          <w:bCs/>
        </w:rPr>
        <w:t xml:space="preserve"> 675 </w:t>
      </w:r>
      <w:r>
        <w:rPr>
          <w:b/>
          <w:bCs/>
        </w:rPr>
        <w:t>题，稀有</w:t>
      </w:r>
      <w:r>
        <w:rPr>
          <w:b/>
          <w:bCs/>
        </w:rPr>
        <w:t xml:space="preserve"> 1958 </w:t>
      </w:r>
      <w:r>
        <w:rPr>
          <w:b/>
          <w:bCs/>
        </w:rPr>
        <w:t>题，共</w:t>
      </w:r>
      <w:r>
        <w:rPr>
          <w:b/>
          <w:bCs/>
        </w:rPr>
        <w:t xml:space="preserve"> 2633 </w:t>
      </w:r>
      <w:r>
        <w:rPr>
          <w:b/>
          <w:bCs/>
        </w:rPr>
        <w:t>题：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912"/>
        <w:gridCol w:w="895"/>
        <w:gridCol w:w="912"/>
        <w:gridCol w:w="895"/>
        <w:gridCol w:w="912"/>
        <w:gridCol w:w="895"/>
        <w:gridCol w:w="863"/>
        <w:gridCol w:w="1035"/>
      </w:tblGrid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000000">
            <w:pPr>
              <w:rPr>
                <w:highlight w:val="yellow"/>
              </w:rPr>
            </w:pPr>
            <w:r w:rsidRPr="00424957">
              <w:rPr>
                <w:b/>
                <w:bCs/>
                <w:sz w:val="20"/>
                <w:szCs w:val="20"/>
                <w:highlight w:val="yellow"/>
              </w:rPr>
              <w:t>H-Correct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000000">
            <w:pPr>
              <w:rPr>
                <w:highlight w:val="yellow"/>
              </w:rPr>
            </w:pPr>
            <w:r w:rsidRPr="00424957">
              <w:rPr>
                <w:b/>
                <w:bCs/>
                <w:sz w:val="20"/>
                <w:szCs w:val="20"/>
                <w:highlight w:val="yellow"/>
              </w:rPr>
              <w:t>R-Correct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R-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421DB" w:rsidRDefault="00000000">
            <w:pPr>
              <w:rPr>
                <w:highlight w:val="yellow"/>
              </w:rPr>
            </w:pPr>
            <w:r w:rsidRPr="000421DB">
              <w:rPr>
                <w:b/>
                <w:bCs/>
                <w:sz w:val="20"/>
                <w:szCs w:val="20"/>
                <w:highlight w:val="yellow"/>
              </w:rPr>
              <w:t>O-Correct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A6839" w:rsidRDefault="00000000">
            <w:pPr>
              <w:rPr>
                <w:highlight w:val="yellow"/>
              </w:rPr>
            </w:pPr>
            <w:r w:rsidRPr="008A6839">
              <w:rPr>
                <w:b/>
                <w:bCs/>
                <w:sz w:val="20"/>
                <w:szCs w:val="20"/>
                <w:highlight w:val="yellow"/>
              </w:rPr>
              <w:t>O-</w:t>
            </w:r>
            <w:proofErr w:type="gramStart"/>
            <w:r w:rsidRPr="008A6839">
              <w:rPr>
                <w:b/>
                <w:bCs/>
                <w:sz w:val="20"/>
                <w:szCs w:val="20"/>
                <w:highlight w:val="yellow"/>
              </w:rPr>
              <w:t>Acc(</w:t>
            </w:r>
            <w:proofErr w:type="gramEnd"/>
            <w:r w:rsidRPr="008A6839">
              <w:rPr>
                <w:b/>
                <w:bCs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proofErr w:type="spellStart"/>
            <w:r>
              <w:rPr>
                <w:b/>
                <w:bCs/>
                <w:sz w:val="20"/>
                <w:szCs w:val="20"/>
              </w:rPr>
              <w:t>ΔDeg</w:t>
            </w:r>
            <w:proofErr w:type="spellEnd"/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H/R n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HF-CAC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000000">
            <w:pPr>
              <w:rPr>
                <w:rFonts w:hint="eastAsia"/>
                <w:highlight w:val="yellow"/>
              </w:rPr>
            </w:pPr>
            <w:r w:rsidRPr="00424957">
              <w:rPr>
                <w:sz w:val="20"/>
                <w:szCs w:val="20"/>
                <w:highlight w:val="yellow"/>
              </w:rPr>
              <w:t>4</w:t>
            </w:r>
            <w:r w:rsidR="000421DB" w:rsidRPr="00424957">
              <w:rPr>
                <w:rFonts w:hint="eastAsia"/>
                <w:sz w:val="20"/>
                <w:szCs w:val="20"/>
                <w:highlight w:val="yellow"/>
              </w:rPr>
              <w:t>66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67.7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000000">
            <w:pPr>
              <w:rPr>
                <w:highlight w:val="yellow"/>
              </w:rPr>
            </w:pPr>
            <w:r w:rsidRPr="00424957">
              <w:rPr>
                <w:sz w:val="20"/>
                <w:szCs w:val="20"/>
                <w:highlight w:val="yellow"/>
              </w:rPr>
              <w:t>1293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66.0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421DB" w:rsidRDefault="00000000">
            <w:pPr>
              <w:rPr>
                <w:rFonts w:hint="eastAsia"/>
                <w:highlight w:val="yellow"/>
              </w:rPr>
            </w:pPr>
            <w:r w:rsidRPr="000421DB">
              <w:rPr>
                <w:sz w:val="20"/>
                <w:szCs w:val="20"/>
                <w:highlight w:val="yellow"/>
              </w:rPr>
              <w:t>175</w:t>
            </w:r>
            <w:r w:rsidR="000421DB" w:rsidRPr="000421DB">
              <w:rPr>
                <w:rFonts w:hint="eastAsia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A6839" w:rsidRDefault="00000000">
            <w:pPr>
              <w:rPr>
                <w:rFonts w:hint="eastAsia"/>
                <w:highlight w:val="yellow"/>
              </w:rPr>
            </w:pPr>
            <w:r w:rsidRPr="008A6839">
              <w:rPr>
                <w:sz w:val="20"/>
                <w:szCs w:val="20"/>
                <w:highlight w:val="yellow"/>
              </w:rPr>
              <w:t>66.</w:t>
            </w:r>
            <w:r w:rsidR="008A6839" w:rsidRPr="008A6839">
              <w:rPr>
                <w:rFonts w:hint="eastAsia"/>
                <w:sz w:val="20"/>
                <w:szCs w:val="20"/>
                <w:highlight w:val="yellow"/>
              </w:rPr>
              <w:t>81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+1.7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675/1958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EC57C9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454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51.3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EC57C9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1194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46.5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421DB" w:rsidRDefault="00000000">
            <w:pPr>
              <w:rPr>
                <w:rFonts w:hint="eastAsia"/>
                <w:highlight w:val="yellow"/>
              </w:rPr>
            </w:pPr>
            <w:r w:rsidRPr="000421DB">
              <w:rPr>
                <w:sz w:val="20"/>
                <w:szCs w:val="20"/>
                <w:highlight w:val="yellow"/>
              </w:rPr>
              <w:t>1</w:t>
            </w:r>
            <w:r w:rsidR="000421DB">
              <w:rPr>
                <w:rFonts w:hint="eastAsia"/>
                <w:sz w:val="20"/>
                <w:szCs w:val="20"/>
                <w:highlight w:val="yellow"/>
              </w:rPr>
              <w:t>648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A6839" w:rsidRDefault="008A6839">
            <w:pPr>
              <w:rPr>
                <w:rFonts w:hint="eastAsia"/>
                <w:highlight w:val="yellow"/>
              </w:rPr>
            </w:pPr>
            <w:r w:rsidRPr="008A6839">
              <w:rPr>
                <w:rFonts w:hint="eastAsia"/>
                <w:highlight w:val="yellow"/>
              </w:rPr>
              <w:t>62.59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+4.7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675/1958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MACD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000000">
            <w:pPr>
              <w:rPr>
                <w:highlight w:val="yellow"/>
              </w:rPr>
            </w:pPr>
            <w:r w:rsidRPr="00424957">
              <w:rPr>
                <w:sz w:val="20"/>
                <w:szCs w:val="20"/>
                <w:highlight w:val="yellow"/>
              </w:rPr>
              <w:t>455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421DB" w:rsidRDefault="00000000">
            <w:pPr>
              <w:rPr>
                <w:highlight w:val="yellow"/>
              </w:rPr>
            </w:pPr>
            <w:r w:rsidRPr="000421DB">
              <w:rPr>
                <w:sz w:val="20"/>
                <w:szCs w:val="20"/>
                <w:highlight w:val="yellow"/>
              </w:rPr>
              <w:t>67.4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000000">
            <w:pPr>
              <w:rPr>
                <w:highlight w:val="yellow"/>
              </w:rPr>
            </w:pPr>
            <w:r w:rsidRPr="00424957">
              <w:rPr>
                <w:sz w:val="20"/>
                <w:szCs w:val="20"/>
                <w:highlight w:val="yellow"/>
              </w:rPr>
              <w:t>1277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421DB" w:rsidRDefault="00000000">
            <w:pPr>
              <w:rPr>
                <w:highlight w:val="yellow"/>
              </w:rPr>
            </w:pPr>
            <w:r w:rsidRPr="000421DB">
              <w:rPr>
                <w:sz w:val="20"/>
                <w:szCs w:val="20"/>
                <w:highlight w:val="yellow"/>
              </w:rPr>
              <w:t>65.2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421DB" w:rsidRDefault="00000000">
            <w:pPr>
              <w:rPr>
                <w:highlight w:val="yellow"/>
              </w:rPr>
            </w:pPr>
            <w:r w:rsidRPr="000421DB">
              <w:rPr>
                <w:sz w:val="20"/>
                <w:szCs w:val="20"/>
                <w:highlight w:val="yellow"/>
              </w:rPr>
              <w:t>1732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A6839" w:rsidRDefault="00000000">
            <w:pPr>
              <w:rPr>
                <w:rFonts w:hint="eastAsia"/>
                <w:highlight w:val="yellow"/>
              </w:rPr>
            </w:pPr>
            <w:r w:rsidRPr="008A6839">
              <w:rPr>
                <w:sz w:val="20"/>
                <w:szCs w:val="20"/>
                <w:highlight w:val="yellow"/>
              </w:rPr>
              <w:t>65.</w:t>
            </w:r>
            <w:r w:rsidR="008A6839" w:rsidRPr="008A6839">
              <w:rPr>
                <w:rFonts w:hint="eastAsia"/>
                <w:sz w:val="20"/>
                <w:szCs w:val="20"/>
                <w:highlight w:val="yellow"/>
              </w:rPr>
              <w:t>78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+2.2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675/1958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OG-MAR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000000">
            <w:pPr>
              <w:rPr>
                <w:highlight w:val="yellow"/>
              </w:rPr>
            </w:pPr>
            <w:r w:rsidRPr="00424957">
              <w:rPr>
                <w:sz w:val="20"/>
                <w:szCs w:val="20"/>
                <w:highlight w:val="yellow"/>
              </w:rPr>
              <w:t>427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421DB" w:rsidRDefault="00000000">
            <w:pPr>
              <w:rPr>
                <w:highlight w:val="yellow"/>
              </w:rPr>
            </w:pPr>
            <w:r w:rsidRPr="000421DB">
              <w:rPr>
                <w:sz w:val="20"/>
                <w:szCs w:val="20"/>
                <w:highlight w:val="yellow"/>
              </w:rPr>
              <w:t>63.3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000000">
            <w:pPr>
              <w:rPr>
                <w:highlight w:val="yellow"/>
              </w:rPr>
            </w:pPr>
            <w:r w:rsidRPr="00424957">
              <w:rPr>
                <w:sz w:val="20"/>
                <w:szCs w:val="20"/>
                <w:highlight w:val="yellow"/>
              </w:rPr>
              <w:t>1205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421DB" w:rsidRDefault="00000000">
            <w:pPr>
              <w:rPr>
                <w:highlight w:val="yellow"/>
              </w:rPr>
            </w:pPr>
            <w:r w:rsidRPr="000421DB">
              <w:rPr>
                <w:sz w:val="20"/>
                <w:szCs w:val="20"/>
                <w:highlight w:val="yellow"/>
              </w:rPr>
              <w:t>61.5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421DB" w:rsidRDefault="00000000">
            <w:pPr>
              <w:rPr>
                <w:highlight w:val="yellow"/>
              </w:rPr>
            </w:pPr>
            <w:r w:rsidRPr="000421DB">
              <w:rPr>
                <w:sz w:val="20"/>
                <w:szCs w:val="20"/>
                <w:highlight w:val="yellow"/>
              </w:rPr>
              <w:t>1632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A6839" w:rsidRDefault="00000000">
            <w:pPr>
              <w:rPr>
                <w:rFonts w:hint="eastAsia"/>
                <w:highlight w:val="yellow"/>
              </w:rPr>
            </w:pPr>
            <w:r w:rsidRPr="008A6839">
              <w:rPr>
                <w:sz w:val="20"/>
                <w:szCs w:val="20"/>
                <w:highlight w:val="yellow"/>
              </w:rPr>
              <w:t>6</w:t>
            </w:r>
            <w:r w:rsidR="008A6839" w:rsidRPr="008A6839">
              <w:rPr>
                <w:rFonts w:hint="eastAsia"/>
                <w:sz w:val="20"/>
                <w:szCs w:val="20"/>
                <w:highlight w:val="yellow"/>
              </w:rPr>
              <w:t>1.98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+1.7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675/1958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000000">
            <w:pPr>
              <w:rPr>
                <w:rFonts w:hint="eastAsia"/>
                <w:highlight w:val="yellow"/>
              </w:rPr>
            </w:pPr>
            <w:r w:rsidRPr="00424957">
              <w:rPr>
                <w:sz w:val="20"/>
                <w:szCs w:val="20"/>
                <w:highlight w:val="yellow"/>
              </w:rPr>
              <w:t>4</w:t>
            </w:r>
            <w:r w:rsidR="00A87794" w:rsidRPr="00424957">
              <w:rPr>
                <w:rFonts w:hint="eastAsia"/>
                <w:sz w:val="20"/>
                <w:szCs w:val="20"/>
                <w:highlight w:val="yellow"/>
              </w:rPr>
              <w:t>42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</w:t>
            </w:r>
            <w:r w:rsidR="00B4748A">
              <w:rPr>
                <w:rFonts w:hint="eastAsia"/>
                <w:sz w:val="20"/>
                <w:szCs w:val="20"/>
              </w:rPr>
              <w:t>5.48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424957" w:rsidRDefault="00000000">
            <w:pPr>
              <w:rPr>
                <w:rFonts w:hint="eastAsia"/>
                <w:highlight w:val="yellow"/>
              </w:rPr>
            </w:pPr>
            <w:r w:rsidRPr="00424957">
              <w:rPr>
                <w:sz w:val="20"/>
                <w:szCs w:val="20"/>
                <w:highlight w:val="yellow"/>
              </w:rPr>
              <w:t>1</w:t>
            </w:r>
            <w:r w:rsidR="00A87794" w:rsidRPr="00424957">
              <w:rPr>
                <w:rFonts w:hint="eastAsia"/>
                <w:sz w:val="20"/>
                <w:szCs w:val="20"/>
                <w:highlight w:val="yellow"/>
              </w:rPr>
              <w:t>261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</w:t>
            </w:r>
            <w:r w:rsidR="00B4748A">
              <w:rPr>
                <w:rFonts w:hint="eastAsia"/>
                <w:sz w:val="20"/>
                <w:szCs w:val="20"/>
              </w:rPr>
              <w:t>4.40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421DB" w:rsidRDefault="00000000">
            <w:pPr>
              <w:rPr>
                <w:rFonts w:hint="eastAsia"/>
                <w:highlight w:val="yellow"/>
              </w:rPr>
            </w:pPr>
            <w:r w:rsidRPr="000421DB">
              <w:rPr>
                <w:sz w:val="20"/>
                <w:szCs w:val="20"/>
                <w:highlight w:val="yellow"/>
              </w:rPr>
              <w:t>1</w:t>
            </w:r>
            <w:r w:rsidR="000421DB">
              <w:rPr>
                <w:rFonts w:hint="eastAsia"/>
                <w:sz w:val="20"/>
                <w:szCs w:val="20"/>
                <w:highlight w:val="yellow"/>
              </w:rPr>
              <w:t>703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A6839" w:rsidRDefault="00000000">
            <w:pPr>
              <w:rPr>
                <w:rFonts w:hint="eastAsia"/>
                <w:highlight w:val="yellow"/>
              </w:rPr>
            </w:pPr>
            <w:r w:rsidRPr="008A6839">
              <w:rPr>
                <w:sz w:val="20"/>
                <w:szCs w:val="20"/>
                <w:highlight w:val="yellow"/>
              </w:rPr>
              <w:t>6</w:t>
            </w:r>
            <w:r w:rsidR="008A6839" w:rsidRPr="008A6839">
              <w:rPr>
                <w:rFonts w:hint="eastAsia"/>
                <w:sz w:val="20"/>
                <w:szCs w:val="20"/>
                <w:highlight w:val="yellow"/>
              </w:rPr>
              <w:t>4.68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+1.3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675/1958</w:t>
            </w:r>
          </w:p>
        </w:tc>
      </w:tr>
    </w:tbl>
    <w:p w:rsidR="00F01EF5" w:rsidRDefault="00F01EF5"/>
    <w:p w:rsidR="00F01EF5" w:rsidRDefault="00000000">
      <w:proofErr w:type="spellStart"/>
      <w:r>
        <w:rPr>
          <w:b/>
          <w:bCs/>
        </w:rPr>
        <w:t>CulturalBench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Qwen</w:t>
      </w:r>
      <w:proofErr w:type="spellEnd"/>
      <w:r>
        <w:rPr>
          <w:b/>
          <w:bCs/>
        </w:rPr>
        <w:t xml:space="preserve">) — </w:t>
      </w:r>
      <w:r>
        <w:rPr>
          <w:b/>
          <w:bCs/>
        </w:rPr>
        <w:t>高频</w:t>
      </w:r>
      <w:r>
        <w:rPr>
          <w:b/>
          <w:bCs/>
        </w:rPr>
        <w:t xml:space="preserve"> 609 </w:t>
      </w:r>
      <w:r>
        <w:rPr>
          <w:b/>
          <w:bCs/>
        </w:rPr>
        <w:t>题，稀有</w:t>
      </w:r>
      <w:r>
        <w:rPr>
          <w:b/>
          <w:bCs/>
        </w:rPr>
        <w:t xml:space="preserve"> 618 </w:t>
      </w:r>
      <w:r>
        <w:rPr>
          <w:b/>
          <w:bCs/>
        </w:rPr>
        <w:t>题，共</w:t>
      </w:r>
      <w:r>
        <w:rPr>
          <w:b/>
          <w:bCs/>
        </w:rPr>
        <w:t xml:space="preserve"> 1227 </w:t>
      </w:r>
      <w:r>
        <w:rPr>
          <w:b/>
          <w:bCs/>
        </w:rPr>
        <w:t>题：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1"/>
        <w:gridCol w:w="912"/>
        <w:gridCol w:w="898"/>
        <w:gridCol w:w="912"/>
        <w:gridCol w:w="899"/>
        <w:gridCol w:w="912"/>
        <w:gridCol w:w="899"/>
        <w:gridCol w:w="889"/>
        <w:gridCol w:w="958"/>
      </w:tblGrid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highlight w:val="yellow"/>
              </w:rPr>
            </w:pPr>
            <w:r w:rsidRPr="00C625FA">
              <w:rPr>
                <w:b/>
                <w:bCs/>
                <w:sz w:val="20"/>
                <w:szCs w:val="20"/>
                <w:highlight w:val="yellow"/>
              </w:rPr>
              <w:t>H-Correct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highlight w:val="yellow"/>
              </w:rPr>
            </w:pPr>
            <w:r w:rsidRPr="00C625FA">
              <w:rPr>
                <w:b/>
                <w:bCs/>
                <w:sz w:val="20"/>
                <w:szCs w:val="20"/>
                <w:highlight w:val="yellow"/>
              </w:rPr>
              <w:t>R-Correct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R-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highlight w:val="yellow"/>
              </w:rPr>
            </w:pPr>
            <w:r w:rsidRPr="00E05CC6">
              <w:rPr>
                <w:b/>
                <w:bCs/>
                <w:sz w:val="20"/>
                <w:szCs w:val="20"/>
                <w:highlight w:val="yellow"/>
              </w:rPr>
              <w:t>O-Correct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highlight w:val="yellow"/>
              </w:rPr>
            </w:pPr>
            <w:r w:rsidRPr="00E05CC6">
              <w:rPr>
                <w:b/>
                <w:bCs/>
                <w:sz w:val="20"/>
                <w:szCs w:val="20"/>
                <w:highlight w:val="yellow"/>
              </w:rPr>
              <w:t>O-</w:t>
            </w:r>
            <w:proofErr w:type="gramStart"/>
            <w:r w:rsidRPr="00E05CC6">
              <w:rPr>
                <w:b/>
                <w:bCs/>
                <w:sz w:val="20"/>
                <w:szCs w:val="20"/>
                <w:highlight w:val="yellow"/>
              </w:rPr>
              <w:t>Acc(</w:t>
            </w:r>
            <w:proofErr w:type="gramEnd"/>
            <w:r w:rsidRPr="00E05CC6">
              <w:rPr>
                <w:b/>
                <w:bCs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proofErr w:type="spellStart"/>
            <w:r>
              <w:rPr>
                <w:b/>
                <w:bCs/>
                <w:sz w:val="20"/>
                <w:szCs w:val="20"/>
              </w:rPr>
              <w:t>ΔDeg</w:t>
            </w:r>
            <w:proofErr w:type="spellEnd"/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H/R n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HF-CAC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rFonts w:hint="eastAsia"/>
                <w:highlight w:val="yellow"/>
              </w:rPr>
            </w:pPr>
            <w:r w:rsidRPr="00C625FA">
              <w:rPr>
                <w:sz w:val="20"/>
                <w:szCs w:val="20"/>
                <w:highlight w:val="yellow"/>
              </w:rPr>
              <w:t>4</w:t>
            </w:r>
            <w:r w:rsidR="00C625FA" w:rsidRPr="00C625FA">
              <w:rPr>
                <w:rFonts w:hint="eastAsia"/>
                <w:sz w:val="20"/>
                <w:szCs w:val="20"/>
                <w:highlight w:val="yellow"/>
              </w:rPr>
              <w:t>81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71.9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rFonts w:hint="eastAsia"/>
                <w:highlight w:val="yellow"/>
              </w:rPr>
            </w:pPr>
            <w:r w:rsidRPr="00C625FA">
              <w:rPr>
                <w:sz w:val="20"/>
                <w:szCs w:val="20"/>
                <w:highlight w:val="yellow"/>
              </w:rPr>
              <w:t>4</w:t>
            </w:r>
            <w:r w:rsidR="00C625FA" w:rsidRPr="00C625FA">
              <w:rPr>
                <w:rFonts w:hint="eastAsia"/>
                <w:sz w:val="20"/>
                <w:szCs w:val="20"/>
                <w:highlight w:val="yellow"/>
              </w:rPr>
              <w:t>84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71.0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E05CC6">
            <w:pPr>
              <w:rPr>
                <w:rFonts w:hint="eastAsia"/>
                <w:highlight w:val="yellow"/>
              </w:rPr>
            </w:pPr>
            <w:r w:rsidRPr="00E05CC6">
              <w:rPr>
                <w:rFonts w:hint="eastAsia"/>
                <w:sz w:val="20"/>
                <w:szCs w:val="20"/>
                <w:highlight w:val="yellow"/>
              </w:rPr>
              <w:t>965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rFonts w:hint="eastAsia"/>
                <w:highlight w:val="yellow"/>
              </w:rPr>
            </w:pPr>
            <w:r w:rsidRPr="00E05CC6">
              <w:rPr>
                <w:sz w:val="20"/>
                <w:szCs w:val="20"/>
                <w:highlight w:val="yellow"/>
              </w:rPr>
              <w:t>7</w:t>
            </w:r>
            <w:r w:rsidR="00E05CC6" w:rsidRPr="00E05CC6">
              <w:rPr>
                <w:rFonts w:hint="eastAsia"/>
                <w:sz w:val="20"/>
                <w:szCs w:val="20"/>
                <w:highlight w:val="yellow"/>
              </w:rPr>
              <w:t>5.57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+0.9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609/618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highlight w:val="yellow"/>
              </w:rPr>
            </w:pPr>
            <w:r w:rsidRPr="00C625FA">
              <w:rPr>
                <w:sz w:val="20"/>
                <w:szCs w:val="20"/>
                <w:highlight w:val="yellow"/>
              </w:rPr>
              <w:t>457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75.0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highlight w:val="yellow"/>
              </w:rPr>
            </w:pPr>
            <w:r w:rsidRPr="00C625FA">
              <w:rPr>
                <w:sz w:val="20"/>
                <w:szCs w:val="20"/>
                <w:highlight w:val="yellow"/>
              </w:rPr>
              <w:t>456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73.8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highlight w:val="yellow"/>
              </w:rPr>
            </w:pPr>
            <w:r w:rsidRPr="00E05CC6">
              <w:rPr>
                <w:sz w:val="20"/>
                <w:szCs w:val="20"/>
                <w:highlight w:val="yellow"/>
              </w:rPr>
              <w:t>913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rFonts w:hint="eastAsia"/>
                <w:highlight w:val="yellow"/>
              </w:rPr>
            </w:pPr>
            <w:r w:rsidRPr="00E05CC6">
              <w:rPr>
                <w:sz w:val="20"/>
                <w:szCs w:val="20"/>
                <w:highlight w:val="yellow"/>
              </w:rPr>
              <w:t>74.4</w:t>
            </w:r>
            <w:r w:rsidR="00E05CC6" w:rsidRPr="00E05CC6">
              <w:rPr>
                <w:rFonts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+1.3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609/618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MACD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rFonts w:hint="eastAsia"/>
                <w:highlight w:val="yellow"/>
              </w:rPr>
            </w:pPr>
            <w:r w:rsidRPr="00C625FA">
              <w:rPr>
                <w:sz w:val="20"/>
                <w:szCs w:val="20"/>
                <w:highlight w:val="yellow"/>
              </w:rPr>
              <w:t>44</w:t>
            </w:r>
            <w:r w:rsidR="00C625FA" w:rsidRPr="00C625FA">
              <w:rPr>
                <w:rFonts w:hint="eastAsia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72.7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rFonts w:hint="eastAsia"/>
                <w:highlight w:val="yellow"/>
              </w:rPr>
            </w:pPr>
            <w:r w:rsidRPr="00C625FA">
              <w:rPr>
                <w:sz w:val="20"/>
                <w:szCs w:val="20"/>
                <w:highlight w:val="yellow"/>
              </w:rPr>
              <w:t>44</w:t>
            </w:r>
            <w:r w:rsidR="00C625FA" w:rsidRPr="00C625FA">
              <w:rPr>
                <w:rFonts w:hint="eastAsia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71.7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rFonts w:hint="eastAsia"/>
                <w:highlight w:val="yellow"/>
              </w:rPr>
            </w:pPr>
            <w:r w:rsidRPr="00E05CC6">
              <w:rPr>
                <w:sz w:val="20"/>
                <w:szCs w:val="20"/>
                <w:highlight w:val="yellow"/>
              </w:rPr>
              <w:t>88</w:t>
            </w:r>
            <w:r w:rsidR="00E05CC6" w:rsidRPr="00E05CC6">
              <w:rPr>
                <w:rFonts w:hint="eastAsia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rFonts w:hint="eastAsia"/>
                <w:highlight w:val="yellow"/>
              </w:rPr>
            </w:pPr>
            <w:r w:rsidRPr="00E05CC6">
              <w:rPr>
                <w:sz w:val="20"/>
                <w:szCs w:val="20"/>
                <w:highlight w:val="yellow"/>
              </w:rPr>
              <w:t>72.</w:t>
            </w:r>
            <w:r w:rsidR="00E05CC6" w:rsidRPr="00E05CC6">
              <w:rPr>
                <w:rFonts w:hint="eastAsia"/>
                <w:sz w:val="20"/>
                <w:szCs w:val="20"/>
                <w:highlight w:val="yellow"/>
              </w:rPr>
              <w:t>05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+1.1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609/618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OG-MAR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highlight w:val="yellow"/>
              </w:rPr>
            </w:pPr>
            <w:r w:rsidRPr="00C625FA">
              <w:rPr>
                <w:sz w:val="20"/>
                <w:szCs w:val="20"/>
                <w:highlight w:val="yellow"/>
              </w:rPr>
              <w:t>396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65.0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highlight w:val="yellow"/>
              </w:rPr>
            </w:pPr>
            <w:r w:rsidRPr="00C625FA">
              <w:rPr>
                <w:sz w:val="20"/>
                <w:szCs w:val="20"/>
                <w:highlight w:val="yellow"/>
              </w:rPr>
              <w:t>412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66.7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highlight w:val="yellow"/>
              </w:rPr>
            </w:pPr>
            <w:r w:rsidRPr="00E05CC6">
              <w:rPr>
                <w:sz w:val="20"/>
                <w:szCs w:val="20"/>
                <w:highlight w:val="yellow"/>
              </w:rPr>
              <w:t>808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rFonts w:hint="eastAsia"/>
                <w:highlight w:val="yellow"/>
              </w:rPr>
            </w:pPr>
            <w:r w:rsidRPr="00E05CC6">
              <w:rPr>
                <w:sz w:val="20"/>
                <w:szCs w:val="20"/>
                <w:highlight w:val="yellow"/>
              </w:rPr>
              <w:t>65.</w:t>
            </w:r>
            <w:r w:rsidR="00E05CC6" w:rsidRPr="00E05CC6">
              <w:rPr>
                <w:rFonts w:hint="eastAsia"/>
                <w:sz w:val="20"/>
                <w:szCs w:val="20"/>
                <w:highlight w:val="yellow"/>
              </w:rPr>
              <w:t>85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−1.6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609/618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lastRenderedPageBreak/>
              <w:t>MD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highlight w:val="yellow"/>
              </w:rPr>
            </w:pPr>
            <w:r w:rsidRPr="00C625FA">
              <w:rPr>
                <w:sz w:val="20"/>
                <w:szCs w:val="20"/>
                <w:highlight w:val="yellow"/>
              </w:rPr>
              <w:t>414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68.0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625FA" w:rsidRDefault="00000000">
            <w:pPr>
              <w:rPr>
                <w:highlight w:val="yellow"/>
              </w:rPr>
            </w:pPr>
            <w:r w:rsidRPr="00C625FA">
              <w:rPr>
                <w:sz w:val="20"/>
                <w:szCs w:val="20"/>
                <w:highlight w:val="yellow"/>
              </w:rPr>
              <w:t>413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66.8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highlight w:val="yellow"/>
              </w:rPr>
            </w:pPr>
            <w:r w:rsidRPr="00E05CC6">
              <w:rPr>
                <w:sz w:val="20"/>
                <w:szCs w:val="20"/>
                <w:highlight w:val="yellow"/>
              </w:rPr>
              <w:t>827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E05CC6" w:rsidRDefault="00000000">
            <w:pPr>
              <w:rPr>
                <w:rFonts w:hint="eastAsia"/>
                <w:highlight w:val="yellow"/>
              </w:rPr>
            </w:pPr>
            <w:r w:rsidRPr="00E05CC6">
              <w:rPr>
                <w:sz w:val="20"/>
                <w:szCs w:val="20"/>
                <w:highlight w:val="yellow"/>
              </w:rPr>
              <w:t>67.4</w:t>
            </w:r>
            <w:r w:rsidR="00E05CC6">
              <w:rPr>
                <w:rFonts w:hint="eastAsia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+1.2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609/618</w:t>
            </w:r>
          </w:p>
        </w:tc>
      </w:tr>
    </w:tbl>
    <w:p w:rsidR="00F01EF5" w:rsidRDefault="00F01EF5"/>
    <w:p w:rsidR="00F01EF5" w:rsidRDefault="00000000">
      <w:proofErr w:type="spellStart"/>
      <w:r>
        <w:rPr>
          <w:b/>
          <w:bCs/>
        </w:rPr>
        <w:t>BLEnD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Qwen</w:t>
      </w:r>
      <w:proofErr w:type="spellEnd"/>
      <w:r>
        <w:rPr>
          <w:b/>
          <w:bCs/>
        </w:rPr>
        <w:t xml:space="preserve">) — </w:t>
      </w:r>
      <w:r>
        <w:rPr>
          <w:b/>
          <w:bCs/>
        </w:rPr>
        <w:t>高频</w:t>
      </w:r>
      <w:r>
        <w:rPr>
          <w:b/>
          <w:bCs/>
        </w:rPr>
        <w:t xml:space="preserve"> 1974 </w:t>
      </w:r>
      <w:r>
        <w:rPr>
          <w:b/>
          <w:bCs/>
        </w:rPr>
        <w:t>题，稀有</w:t>
      </w:r>
      <w:r>
        <w:rPr>
          <w:b/>
          <w:bCs/>
        </w:rPr>
        <w:t xml:space="preserve"> 3107 </w:t>
      </w:r>
      <w:r>
        <w:rPr>
          <w:b/>
          <w:bCs/>
        </w:rPr>
        <w:t>题，共</w:t>
      </w:r>
      <w:r>
        <w:rPr>
          <w:b/>
          <w:bCs/>
        </w:rPr>
        <w:t xml:space="preserve"> 5081 </w:t>
      </w:r>
      <w:r>
        <w:rPr>
          <w:b/>
          <w:bCs/>
        </w:rPr>
        <w:t>题：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912"/>
        <w:gridCol w:w="891"/>
        <w:gridCol w:w="912"/>
        <w:gridCol w:w="891"/>
        <w:gridCol w:w="912"/>
        <w:gridCol w:w="891"/>
        <w:gridCol w:w="826"/>
        <w:gridCol w:w="1146"/>
      </w:tblGrid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b/>
                <w:bCs/>
                <w:sz w:val="20"/>
                <w:szCs w:val="20"/>
                <w:highlight w:val="yellow"/>
              </w:rPr>
              <w:t>H-Correct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b/>
                <w:bCs/>
                <w:sz w:val="20"/>
                <w:szCs w:val="20"/>
                <w:highlight w:val="yellow"/>
              </w:rPr>
              <w:t>R-Correct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R-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b/>
                <w:bCs/>
                <w:sz w:val="20"/>
                <w:szCs w:val="20"/>
                <w:highlight w:val="yellow"/>
              </w:rPr>
              <w:t>O-Correct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b/>
                <w:bCs/>
                <w:sz w:val="20"/>
                <w:szCs w:val="20"/>
                <w:highlight w:val="yellow"/>
              </w:rPr>
              <w:t>O-</w:t>
            </w:r>
            <w:proofErr w:type="gramStart"/>
            <w:r w:rsidRPr="00D31152">
              <w:rPr>
                <w:b/>
                <w:bCs/>
                <w:sz w:val="20"/>
                <w:szCs w:val="20"/>
                <w:highlight w:val="yellow"/>
              </w:rPr>
              <w:t>Acc(</w:t>
            </w:r>
            <w:proofErr w:type="gramEnd"/>
            <w:r w:rsidRPr="00D31152">
              <w:rPr>
                <w:b/>
                <w:bCs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proofErr w:type="spellStart"/>
            <w:r>
              <w:rPr>
                <w:b/>
                <w:bCs/>
                <w:sz w:val="20"/>
                <w:szCs w:val="20"/>
              </w:rPr>
              <w:t>ΔDeg</w:t>
            </w:r>
            <w:proofErr w:type="spellEnd"/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H/R n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HF-CAC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rFonts w:hint="eastAsia"/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14</w:t>
            </w:r>
            <w:r w:rsidR="00D31152" w:rsidRPr="00D31152">
              <w:rPr>
                <w:rFonts w:hint="eastAsia"/>
                <w:sz w:val="20"/>
                <w:szCs w:val="20"/>
                <w:highlight w:val="yellow"/>
              </w:rPr>
              <w:t>96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73.4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rFonts w:hint="eastAsia"/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19</w:t>
            </w:r>
            <w:r w:rsidR="00D31152" w:rsidRPr="00D31152">
              <w:rPr>
                <w:rFonts w:hint="eastAsia"/>
                <w:sz w:val="20"/>
                <w:szCs w:val="20"/>
                <w:highlight w:val="yellow"/>
              </w:rPr>
              <w:t>82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61.7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D31152">
            <w:pPr>
              <w:rPr>
                <w:rFonts w:hint="eastAsia"/>
                <w:highlight w:val="yellow"/>
              </w:rPr>
            </w:pPr>
            <w:r w:rsidRPr="00D31152">
              <w:rPr>
                <w:rFonts w:hint="eastAsia"/>
                <w:sz w:val="20"/>
                <w:szCs w:val="20"/>
                <w:highlight w:val="yellow"/>
              </w:rPr>
              <w:t>3478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rFonts w:hint="eastAsia"/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6</w:t>
            </w:r>
            <w:r w:rsidR="00D31152" w:rsidRPr="00D31152">
              <w:rPr>
                <w:rFonts w:hint="eastAsia"/>
                <w:sz w:val="20"/>
                <w:szCs w:val="20"/>
                <w:highlight w:val="yellow"/>
              </w:rPr>
              <w:t>8.45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+11.7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1974/3107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1488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75.4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1920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61.8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3408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rFonts w:hint="eastAsia"/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67.</w:t>
            </w:r>
            <w:r w:rsidR="00D31152" w:rsidRPr="00D31152">
              <w:rPr>
                <w:rFonts w:hint="eastAsia"/>
                <w:sz w:val="20"/>
                <w:szCs w:val="20"/>
                <w:highlight w:val="yellow"/>
              </w:rPr>
              <w:t>07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+13.6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1974/3107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MACD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1424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72.1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1845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59.4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3269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rFonts w:hint="eastAsia"/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64.3</w:t>
            </w:r>
            <w:r w:rsidR="00D31152" w:rsidRPr="00D31152">
              <w:rPr>
                <w:rFonts w:hint="eastAsia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+12.8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1974/3107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OG-MAR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1394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70.6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1825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58.7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3219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rFonts w:hint="eastAsia"/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63.</w:t>
            </w:r>
            <w:r w:rsidR="00D31152" w:rsidRPr="00D31152">
              <w:rPr>
                <w:rFonts w:hint="eastAsia"/>
                <w:sz w:val="20"/>
                <w:szCs w:val="20"/>
                <w:highlight w:val="yellow"/>
              </w:rPr>
              <w:t>35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+11.9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1974/3107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1416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71.7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1872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60.3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3288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D31152" w:rsidRDefault="00000000">
            <w:pPr>
              <w:rPr>
                <w:rFonts w:hint="eastAsia"/>
                <w:highlight w:val="yellow"/>
              </w:rPr>
            </w:pPr>
            <w:r w:rsidRPr="00D31152">
              <w:rPr>
                <w:sz w:val="20"/>
                <w:szCs w:val="20"/>
                <w:highlight w:val="yellow"/>
              </w:rPr>
              <w:t>64.7</w:t>
            </w:r>
            <w:r w:rsidR="00D31152" w:rsidRPr="00D31152">
              <w:rPr>
                <w:rFonts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+11.5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1974/3107</w:t>
            </w:r>
          </w:p>
        </w:tc>
      </w:tr>
    </w:tbl>
    <w:p w:rsidR="00F01EF5" w:rsidRDefault="00F01EF5"/>
    <w:p w:rsidR="00F01EF5" w:rsidRDefault="00000000">
      <w:pPr>
        <w:pStyle w:val="3"/>
      </w:pPr>
      <w:r>
        <w:t>详细数据表（Llama 基座）</w:t>
      </w:r>
    </w:p>
    <w:p w:rsidR="00F01EF5" w:rsidRDefault="00000000">
      <w:proofErr w:type="spellStart"/>
      <w:r>
        <w:rPr>
          <w:b/>
          <w:bCs/>
        </w:rPr>
        <w:t>NormAd</w:t>
      </w:r>
      <w:proofErr w:type="spellEnd"/>
      <w:r>
        <w:rPr>
          <w:b/>
          <w:bCs/>
        </w:rPr>
        <w:t xml:space="preserve"> (Llama) — </w:t>
      </w:r>
      <w:r>
        <w:rPr>
          <w:b/>
          <w:bCs/>
        </w:rPr>
        <w:t>高频</w:t>
      </w:r>
      <w:r>
        <w:rPr>
          <w:b/>
          <w:bCs/>
        </w:rPr>
        <w:t xml:space="preserve"> 675 </w:t>
      </w:r>
      <w:r>
        <w:rPr>
          <w:b/>
          <w:bCs/>
        </w:rPr>
        <w:t>题，稀有</w:t>
      </w:r>
      <w:r>
        <w:rPr>
          <w:b/>
          <w:bCs/>
        </w:rPr>
        <w:t xml:space="preserve"> 1958 </w:t>
      </w:r>
      <w:r>
        <w:rPr>
          <w:b/>
          <w:bCs/>
        </w:rPr>
        <w:t>题，共</w:t>
      </w:r>
      <w:r>
        <w:rPr>
          <w:b/>
          <w:bCs/>
        </w:rPr>
        <w:t xml:space="preserve"> 2633 </w:t>
      </w:r>
      <w:r>
        <w:rPr>
          <w:b/>
          <w:bCs/>
        </w:rPr>
        <w:t>题：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912"/>
        <w:gridCol w:w="895"/>
        <w:gridCol w:w="912"/>
        <w:gridCol w:w="895"/>
        <w:gridCol w:w="912"/>
        <w:gridCol w:w="895"/>
        <w:gridCol w:w="863"/>
        <w:gridCol w:w="1035"/>
      </w:tblGrid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b/>
                <w:bCs/>
                <w:sz w:val="20"/>
                <w:szCs w:val="20"/>
                <w:highlight w:val="yellow"/>
              </w:rPr>
              <w:t>H-Correct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b/>
                <w:bCs/>
                <w:sz w:val="20"/>
                <w:szCs w:val="20"/>
                <w:highlight w:val="yellow"/>
              </w:rPr>
              <w:t>R-Correct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R-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b/>
                <w:bCs/>
                <w:sz w:val="20"/>
                <w:szCs w:val="20"/>
                <w:highlight w:val="yellow"/>
              </w:rPr>
              <w:t>O-Correct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b/>
                <w:bCs/>
                <w:sz w:val="20"/>
                <w:szCs w:val="20"/>
                <w:highlight w:val="yellow"/>
              </w:rPr>
              <w:t>O-</w:t>
            </w:r>
            <w:proofErr w:type="gramStart"/>
            <w:r w:rsidRPr="00870654">
              <w:rPr>
                <w:b/>
                <w:bCs/>
                <w:sz w:val="20"/>
                <w:szCs w:val="20"/>
                <w:highlight w:val="yellow"/>
              </w:rPr>
              <w:t>Acc(</w:t>
            </w:r>
            <w:proofErr w:type="gramEnd"/>
            <w:r w:rsidRPr="00870654">
              <w:rPr>
                <w:b/>
                <w:bCs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proofErr w:type="spellStart"/>
            <w:r>
              <w:rPr>
                <w:b/>
                <w:bCs/>
                <w:sz w:val="20"/>
                <w:szCs w:val="20"/>
              </w:rPr>
              <w:t>ΔDeg</w:t>
            </w:r>
            <w:proofErr w:type="spellEnd"/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H/R n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HF-CAC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461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68.3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1271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64.9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1732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rFonts w:hint="eastAsia"/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65.8</w:t>
            </w:r>
            <w:r w:rsidR="00870654" w:rsidRPr="00870654">
              <w:rPr>
                <w:rFonts w:hint="eastAsia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+3.4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675/1958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441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65.3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1262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64.5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1703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rFonts w:hint="eastAsia"/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64.</w:t>
            </w:r>
            <w:r w:rsidR="00870654" w:rsidRPr="00870654">
              <w:rPr>
                <w:rFonts w:hint="eastAsia"/>
                <w:sz w:val="20"/>
                <w:szCs w:val="20"/>
                <w:highlight w:val="yellow"/>
              </w:rPr>
              <w:t>68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+0.9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675/1958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MACD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420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62.2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1166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59.6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1586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rFonts w:hint="eastAsia"/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60.2</w:t>
            </w:r>
            <w:r w:rsidR="00870654" w:rsidRPr="00870654">
              <w:rPr>
                <w:rFonts w:hint="eastAsia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+2.7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675/1958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OG-MAR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426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63.1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1137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58.1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1563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rFonts w:hint="eastAsia"/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59.</w:t>
            </w:r>
            <w:r w:rsidR="00870654" w:rsidRPr="00870654">
              <w:rPr>
                <w:rFonts w:hint="eastAsia"/>
                <w:sz w:val="20"/>
                <w:szCs w:val="20"/>
                <w:highlight w:val="yellow"/>
              </w:rPr>
              <w:t>36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+5.0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675/1958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453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67.1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1268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64.8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1721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870654" w:rsidRDefault="00000000">
            <w:pPr>
              <w:rPr>
                <w:rFonts w:hint="eastAsia"/>
                <w:highlight w:val="yellow"/>
              </w:rPr>
            </w:pPr>
            <w:r w:rsidRPr="00870654">
              <w:rPr>
                <w:sz w:val="20"/>
                <w:szCs w:val="20"/>
                <w:highlight w:val="yellow"/>
              </w:rPr>
              <w:t>65.</w:t>
            </w:r>
            <w:r w:rsidR="00870654" w:rsidRPr="00870654">
              <w:rPr>
                <w:rFonts w:hint="eastAsia"/>
                <w:sz w:val="20"/>
                <w:szCs w:val="20"/>
                <w:highlight w:val="yellow"/>
              </w:rPr>
              <w:t>36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+2.4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675/1958</w:t>
            </w:r>
          </w:p>
        </w:tc>
      </w:tr>
    </w:tbl>
    <w:p w:rsidR="00F01EF5" w:rsidRDefault="00F01EF5"/>
    <w:p w:rsidR="00F01EF5" w:rsidRDefault="00000000">
      <w:proofErr w:type="spellStart"/>
      <w:r>
        <w:rPr>
          <w:b/>
          <w:bCs/>
        </w:rPr>
        <w:t>CulturalBench</w:t>
      </w:r>
      <w:proofErr w:type="spellEnd"/>
      <w:r>
        <w:rPr>
          <w:b/>
          <w:bCs/>
        </w:rPr>
        <w:t xml:space="preserve"> (Llama) — </w:t>
      </w:r>
      <w:r>
        <w:rPr>
          <w:b/>
          <w:bCs/>
        </w:rPr>
        <w:t>高频</w:t>
      </w:r>
      <w:r>
        <w:rPr>
          <w:b/>
          <w:bCs/>
        </w:rPr>
        <w:t xml:space="preserve"> 609 </w:t>
      </w:r>
      <w:r>
        <w:rPr>
          <w:b/>
          <w:bCs/>
        </w:rPr>
        <w:t>题，稀有</w:t>
      </w:r>
      <w:r>
        <w:rPr>
          <w:b/>
          <w:bCs/>
        </w:rPr>
        <w:t xml:space="preserve"> 618 </w:t>
      </w:r>
      <w:r>
        <w:rPr>
          <w:b/>
          <w:bCs/>
        </w:rPr>
        <w:t>题，共</w:t>
      </w:r>
      <w:r>
        <w:rPr>
          <w:b/>
          <w:bCs/>
        </w:rPr>
        <w:t xml:space="preserve"> 1227 </w:t>
      </w:r>
      <w:r>
        <w:rPr>
          <w:b/>
          <w:bCs/>
        </w:rPr>
        <w:t>题：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1"/>
        <w:gridCol w:w="912"/>
        <w:gridCol w:w="898"/>
        <w:gridCol w:w="912"/>
        <w:gridCol w:w="899"/>
        <w:gridCol w:w="912"/>
        <w:gridCol w:w="899"/>
        <w:gridCol w:w="889"/>
        <w:gridCol w:w="958"/>
      </w:tblGrid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b/>
                <w:bCs/>
                <w:sz w:val="20"/>
                <w:szCs w:val="20"/>
                <w:highlight w:val="yellow"/>
              </w:rPr>
              <w:t>H-Correct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b/>
                <w:bCs/>
                <w:sz w:val="20"/>
                <w:szCs w:val="20"/>
                <w:highlight w:val="yellow"/>
              </w:rPr>
              <w:t>R-Correct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R-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b/>
                <w:bCs/>
                <w:sz w:val="20"/>
                <w:szCs w:val="20"/>
                <w:highlight w:val="yellow"/>
              </w:rPr>
              <w:t>O-Correct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b/>
                <w:bCs/>
                <w:sz w:val="20"/>
                <w:szCs w:val="20"/>
                <w:highlight w:val="yellow"/>
              </w:rPr>
              <w:t>O-</w:t>
            </w:r>
            <w:proofErr w:type="gramStart"/>
            <w:r w:rsidRPr="000104E7">
              <w:rPr>
                <w:b/>
                <w:bCs/>
                <w:sz w:val="20"/>
                <w:szCs w:val="20"/>
                <w:highlight w:val="yellow"/>
              </w:rPr>
              <w:t>Acc(</w:t>
            </w:r>
            <w:proofErr w:type="gramEnd"/>
            <w:r w:rsidRPr="000104E7">
              <w:rPr>
                <w:b/>
                <w:bCs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proofErr w:type="spellStart"/>
            <w:r>
              <w:rPr>
                <w:b/>
                <w:bCs/>
                <w:sz w:val="20"/>
                <w:szCs w:val="20"/>
              </w:rPr>
              <w:t>ΔDeg</w:t>
            </w:r>
            <w:proofErr w:type="spellEnd"/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H/R n</w:t>
            </w:r>
          </w:p>
        </w:tc>
      </w:tr>
      <w:tr w:rsidR="00EF7E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Default="00EF7E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HF-CAC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Pr="000104E7" w:rsidRDefault="00920B4E">
            <w:pPr>
              <w:rPr>
                <w:rFonts w:hint="eastAsia"/>
                <w:sz w:val="20"/>
                <w:szCs w:val="20"/>
                <w:highlight w:val="yellow"/>
              </w:rPr>
            </w:pPr>
            <w:r w:rsidRPr="000104E7">
              <w:rPr>
                <w:rFonts w:hint="eastAsia"/>
                <w:sz w:val="20"/>
                <w:szCs w:val="20"/>
                <w:highlight w:val="yellow"/>
              </w:rPr>
              <w:t>424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Default="00EF7E40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Pr="000104E7" w:rsidRDefault="00920B4E">
            <w:pPr>
              <w:rPr>
                <w:rFonts w:hint="eastAsia"/>
                <w:sz w:val="20"/>
                <w:szCs w:val="20"/>
                <w:highlight w:val="yellow"/>
              </w:rPr>
            </w:pPr>
            <w:r w:rsidRPr="000104E7">
              <w:rPr>
                <w:rFonts w:hint="eastAsia"/>
                <w:sz w:val="20"/>
                <w:szCs w:val="20"/>
                <w:highlight w:val="yellow"/>
              </w:rPr>
              <w:t>464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Default="00EF7E40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Pr="000104E7" w:rsidRDefault="00920B4E">
            <w:pPr>
              <w:rPr>
                <w:rFonts w:hint="eastAsia"/>
                <w:sz w:val="20"/>
                <w:szCs w:val="20"/>
                <w:highlight w:val="yellow"/>
              </w:rPr>
            </w:pPr>
            <w:r w:rsidRPr="000104E7">
              <w:rPr>
                <w:rFonts w:hint="eastAsia"/>
                <w:sz w:val="20"/>
                <w:szCs w:val="20"/>
                <w:highlight w:val="yellow"/>
              </w:rPr>
              <w:t>888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Pr="000104E7" w:rsidRDefault="00CA6DF4">
            <w:pPr>
              <w:rPr>
                <w:rFonts w:hint="eastAsia"/>
                <w:sz w:val="20"/>
                <w:szCs w:val="20"/>
                <w:highlight w:val="yellow"/>
              </w:rPr>
            </w:pPr>
            <w:r w:rsidRPr="000104E7">
              <w:rPr>
                <w:rFonts w:hint="eastAsia"/>
                <w:sz w:val="20"/>
                <w:szCs w:val="20"/>
                <w:highlight w:val="yellow"/>
              </w:rPr>
              <w:t>72.37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Default="00EF7E40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Default="00EF7E40">
            <w:pPr>
              <w:rPr>
                <w:sz w:val="20"/>
                <w:szCs w:val="20"/>
              </w:rPr>
            </w:pP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412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67.7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435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70.4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847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rFonts w:hint="eastAsia"/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69.0</w:t>
            </w:r>
            <w:r w:rsidR="00E81D01" w:rsidRPr="000104E7">
              <w:rPr>
                <w:rFonts w:hint="eastAsia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−2.7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609/618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MACD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rFonts w:hint="eastAsia"/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39</w:t>
            </w:r>
            <w:r w:rsidR="00CA6DF4" w:rsidRPr="000104E7">
              <w:rPr>
                <w:rFonts w:hint="eastAsia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64.7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416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67.3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rFonts w:hint="eastAsia"/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81</w:t>
            </w:r>
            <w:r w:rsidR="00CA6DF4" w:rsidRPr="000104E7">
              <w:rPr>
                <w:rFonts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rFonts w:hint="eastAsia"/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66.</w:t>
            </w:r>
            <w:r w:rsidR="00CA6DF4" w:rsidRPr="000104E7">
              <w:rPr>
                <w:rFonts w:hint="eastAsia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−2.6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609/618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OG-MAR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381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62.6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404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65.4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785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rFonts w:hint="eastAsia"/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6</w:t>
            </w:r>
            <w:r w:rsidR="00CA6DF4" w:rsidRPr="000104E7">
              <w:rPr>
                <w:rFonts w:hint="eastAsia"/>
                <w:sz w:val="20"/>
                <w:szCs w:val="20"/>
                <w:highlight w:val="yellow"/>
              </w:rPr>
              <w:t>3.98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−2.8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609/618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306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50.2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327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52.9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633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0104E7" w:rsidRDefault="00000000">
            <w:pPr>
              <w:rPr>
                <w:rFonts w:hint="eastAsia"/>
                <w:highlight w:val="yellow"/>
              </w:rPr>
            </w:pPr>
            <w:r w:rsidRPr="000104E7">
              <w:rPr>
                <w:sz w:val="20"/>
                <w:szCs w:val="20"/>
                <w:highlight w:val="yellow"/>
              </w:rPr>
              <w:t>51.</w:t>
            </w:r>
            <w:r w:rsidR="00CA6DF4" w:rsidRPr="000104E7">
              <w:rPr>
                <w:rFonts w:hint="eastAsia"/>
                <w:sz w:val="20"/>
                <w:szCs w:val="20"/>
                <w:highlight w:val="yellow"/>
              </w:rPr>
              <w:t>59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−2.7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609/618</w:t>
            </w:r>
          </w:p>
        </w:tc>
      </w:tr>
    </w:tbl>
    <w:p w:rsidR="00F01EF5" w:rsidRDefault="00F01EF5"/>
    <w:p w:rsidR="00F01EF5" w:rsidRDefault="00000000">
      <w:proofErr w:type="spellStart"/>
      <w:r>
        <w:rPr>
          <w:b/>
          <w:bCs/>
        </w:rPr>
        <w:t>BLEnD</w:t>
      </w:r>
      <w:proofErr w:type="spellEnd"/>
      <w:r>
        <w:rPr>
          <w:b/>
          <w:bCs/>
        </w:rPr>
        <w:t xml:space="preserve"> (Llama) — </w:t>
      </w:r>
      <w:r>
        <w:rPr>
          <w:b/>
          <w:bCs/>
        </w:rPr>
        <w:t>高频</w:t>
      </w:r>
      <w:r>
        <w:rPr>
          <w:b/>
          <w:bCs/>
        </w:rPr>
        <w:t xml:space="preserve"> 1974 </w:t>
      </w:r>
      <w:r>
        <w:rPr>
          <w:b/>
          <w:bCs/>
        </w:rPr>
        <w:t>题，稀有</w:t>
      </w:r>
      <w:r>
        <w:rPr>
          <w:b/>
          <w:bCs/>
        </w:rPr>
        <w:t xml:space="preserve"> 3107 </w:t>
      </w:r>
      <w:r>
        <w:rPr>
          <w:b/>
          <w:bCs/>
        </w:rPr>
        <w:t>题，共</w:t>
      </w:r>
      <w:r>
        <w:rPr>
          <w:b/>
          <w:bCs/>
        </w:rPr>
        <w:t xml:space="preserve"> 5081 </w:t>
      </w:r>
      <w:r>
        <w:rPr>
          <w:b/>
          <w:bCs/>
        </w:rPr>
        <w:t>题：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912"/>
        <w:gridCol w:w="891"/>
        <w:gridCol w:w="912"/>
        <w:gridCol w:w="891"/>
        <w:gridCol w:w="912"/>
        <w:gridCol w:w="891"/>
        <w:gridCol w:w="826"/>
        <w:gridCol w:w="1146"/>
      </w:tblGrid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b/>
                <w:bCs/>
                <w:sz w:val="20"/>
                <w:szCs w:val="20"/>
                <w:highlight w:val="yellow"/>
              </w:rPr>
              <w:t>H-Correct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b/>
                <w:bCs/>
                <w:sz w:val="20"/>
                <w:szCs w:val="20"/>
                <w:highlight w:val="yellow"/>
              </w:rPr>
              <w:t>R-Correct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R-</w:t>
            </w:r>
            <w:proofErr w:type="gramStart"/>
            <w:r>
              <w:rPr>
                <w:b/>
                <w:bCs/>
                <w:sz w:val="20"/>
                <w:szCs w:val="20"/>
              </w:rPr>
              <w:t>Acc(</w:t>
            </w:r>
            <w:proofErr w:type="gramEnd"/>
            <w:r>
              <w:rPr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b/>
                <w:bCs/>
                <w:sz w:val="20"/>
                <w:szCs w:val="20"/>
                <w:highlight w:val="yellow"/>
              </w:rPr>
              <w:t>O-Correct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b/>
                <w:bCs/>
                <w:sz w:val="20"/>
                <w:szCs w:val="20"/>
                <w:highlight w:val="yellow"/>
              </w:rPr>
              <w:t>O-</w:t>
            </w:r>
            <w:proofErr w:type="gramStart"/>
            <w:r w:rsidRPr="00CA6DF4">
              <w:rPr>
                <w:b/>
                <w:bCs/>
                <w:sz w:val="20"/>
                <w:szCs w:val="20"/>
                <w:highlight w:val="yellow"/>
              </w:rPr>
              <w:t>Acc(</w:t>
            </w:r>
            <w:proofErr w:type="gramEnd"/>
            <w:r w:rsidRPr="00CA6DF4">
              <w:rPr>
                <w:b/>
                <w:bCs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proofErr w:type="spellStart"/>
            <w:r>
              <w:rPr>
                <w:b/>
                <w:bCs/>
                <w:sz w:val="20"/>
                <w:szCs w:val="20"/>
              </w:rPr>
              <w:t>ΔDeg</w:t>
            </w:r>
            <w:proofErr w:type="spellEnd"/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b/>
                <w:bCs/>
                <w:sz w:val="20"/>
                <w:szCs w:val="20"/>
              </w:rPr>
              <w:t>H/R n</w:t>
            </w:r>
          </w:p>
        </w:tc>
      </w:tr>
      <w:tr w:rsidR="00EF7E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Default="00EF7E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HF-CAC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Pr="00CA6DF4" w:rsidRDefault="00CA6DF4">
            <w:pPr>
              <w:rPr>
                <w:rFonts w:hint="eastAsia"/>
                <w:sz w:val="20"/>
                <w:szCs w:val="20"/>
                <w:highlight w:val="yellow"/>
              </w:rPr>
            </w:pPr>
            <w:r w:rsidRPr="00CA6DF4">
              <w:rPr>
                <w:rFonts w:hint="eastAsia"/>
                <w:sz w:val="20"/>
                <w:szCs w:val="20"/>
                <w:highlight w:val="yellow"/>
              </w:rPr>
              <w:t>1479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Default="00EF7E40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Pr="00CA6DF4" w:rsidRDefault="00CA6DF4">
            <w:pPr>
              <w:rPr>
                <w:rFonts w:hint="eastAsia"/>
                <w:sz w:val="20"/>
                <w:szCs w:val="20"/>
                <w:highlight w:val="yellow"/>
              </w:rPr>
            </w:pPr>
            <w:r w:rsidRPr="00CA6DF4">
              <w:rPr>
                <w:rFonts w:hint="eastAsia"/>
                <w:sz w:val="20"/>
                <w:szCs w:val="20"/>
                <w:highlight w:val="yellow"/>
              </w:rPr>
              <w:t>1938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Default="00EF7E40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Pr="00CA6DF4" w:rsidRDefault="00D90E25">
            <w:pPr>
              <w:rPr>
                <w:rFonts w:hint="eastAsia"/>
                <w:sz w:val="20"/>
                <w:szCs w:val="20"/>
                <w:highlight w:val="yellow"/>
              </w:rPr>
            </w:pPr>
            <w:r w:rsidRPr="00CA6DF4">
              <w:rPr>
                <w:rFonts w:hint="eastAsia"/>
                <w:sz w:val="20"/>
                <w:szCs w:val="20"/>
                <w:highlight w:val="yellow"/>
              </w:rPr>
              <w:t>3417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Pr="00CA6DF4" w:rsidRDefault="00EF7E40">
            <w:pPr>
              <w:rPr>
                <w:rFonts w:hint="eastAsia"/>
                <w:sz w:val="20"/>
                <w:szCs w:val="20"/>
                <w:highlight w:val="yellow"/>
              </w:rPr>
            </w:pPr>
            <w:r w:rsidRPr="00CA6DF4">
              <w:rPr>
                <w:rFonts w:hint="eastAsia"/>
                <w:sz w:val="20"/>
                <w:szCs w:val="20"/>
                <w:highlight w:val="yellow"/>
              </w:rPr>
              <w:t>67.25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Default="00EF7E40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7E40" w:rsidRDefault="00EF7E40">
            <w:pPr>
              <w:rPr>
                <w:sz w:val="20"/>
                <w:szCs w:val="20"/>
              </w:rPr>
            </w:pP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1470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74.5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1895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61.0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3365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rFonts w:hint="eastAsia"/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6</w:t>
            </w:r>
            <w:r w:rsidR="00EF7E40" w:rsidRPr="00CA6DF4">
              <w:rPr>
                <w:rFonts w:hint="eastAsia"/>
                <w:sz w:val="20"/>
                <w:szCs w:val="20"/>
                <w:highlight w:val="yellow"/>
              </w:rPr>
              <w:t>6.23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+13.5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1974/3107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MACD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1436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72.7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1934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62.2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3370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rFonts w:hint="eastAsia"/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66.</w:t>
            </w:r>
            <w:r w:rsidR="00EF7E40" w:rsidRPr="00CA6DF4">
              <w:rPr>
                <w:rFonts w:hint="eastAsia"/>
                <w:sz w:val="20"/>
                <w:szCs w:val="20"/>
                <w:highlight w:val="yellow"/>
              </w:rPr>
              <w:t>33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+10.5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1974/3107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OG-MAR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1399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70.9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1833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59.0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3232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rFonts w:hint="eastAsia"/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63.6</w:t>
            </w:r>
            <w:r w:rsidR="00EF7E40" w:rsidRPr="00CA6DF4">
              <w:rPr>
                <w:rFonts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+11.9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1974/3107</w:t>
            </w:r>
          </w:p>
        </w:tc>
      </w:tr>
      <w:tr w:rsidR="00F01E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MD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1477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74.8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1901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61.2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3378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Pr="00CA6DF4" w:rsidRDefault="00000000">
            <w:pPr>
              <w:rPr>
                <w:rFonts w:hint="eastAsia"/>
                <w:highlight w:val="yellow"/>
              </w:rPr>
            </w:pPr>
            <w:r w:rsidRPr="00CA6DF4">
              <w:rPr>
                <w:sz w:val="20"/>
                <w:szCs w:val="20"/>
                <w:highlight w:val="yellow"/>
              </w:rPr>
              <w:t>66.</w:t>
            </w:r>
            <w:r w:rsidR="00EF7E40" w:rsidRPr="00CA6DF4">
              <w:rPr>
                <w:rFonts w:hint="eastAsia"/>
                <w:sz w:val="20"/>
                <w:szCs w:val="20"/>
                <w:highlight w:val="yellow"/>
              </w:rPr>
              <w:t>48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+13.6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01EF5" w:rsidRDefault="00000000">
            <w:r>
              <w:rPr>
                <w:sz w:val="20"/>
                <w:szCs w:val="20"/>
              </w:rPr>
              <w:t>1974/3107</w:t>
            </w:r>
          </w:p>
        </w:tc>
      </w:tr>
    </w:tbl>
    <w:p w:rsidR="00F01EF5" w:rsidRDefault="00F01EF5"/>
    <w:p w:rsidR="00F01EF5" w:rsidRDefault="00000000">
      <w:pPr>
        <w:pStyle w:val="3"/>
      </w:pPr>
      <w:r>
        <w:t>结果分析要点</w:t>
      </w:r>
    </w:p>
    <w:p w:rsidR="00F01EF5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BLEnD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上隐性退化最显著：</w:t>
      </w:r>
      <w:r>
        <w:t>所有方法的</w:t>
      </w:r>
      <w:r>
        <w:t xml:space="preserve"> </w:t>
      </w:r>
      <w:proofErr w:type="spellStart"/>
      <w:r>
        <w:t>ΔDeg</w:t>
      </w:r>
      <w:proofErr w:type="spellEnd"/>
      <w:r>
        <w:t xml:space="preserve"> </w:t>
      </w:r>
      <w:r>
        <w:t>均在</w:t>
      </w:r>
      <w:r>
        <w:t xml:space="preserve"> +10 </w:t>
      </w:r>
      <w:r>
        <w:t>以上（</w:t>
      </w:r>
      <w:proofErr w:type="spellStart"/>
      <w:r>
        <w:t>Qwen</w:t>
      </w:r>
      <w:proofErr w:type="spellEnd"/>
      <w:r>
        <w:t xml:space="preserve"> </w:t>
      </w:r>
      <w:r>
        <w:t>基座：</w:t>
      </w:r>
      <w:r>
        <w:t>MAD +13.6</w:t>
      </w:r>
      <w:r>
        <w:t>、</w:t>
      </w:r>
      <w:r>
        <w:t>MACD +12.8</w:t>
      </w:r>
      <w:r>
        <w:t>、</w:t>
      </w:r>
      <w:r>
        <w:t>OG-MAR +11.9</w:t>
      </w:r>
      <w:r>
        <w:t>、</w:t>
      </w:r>
      <w:r>
        <w:t>MD +11.5</w:t>
      </w:r>
      <w:r>
        <w:t>、</w:t>
      </w:r>
      <w:r>
        <w:t>HF-CAC +11.7</w:t>
      </w:r>
      <w:r>
        <w:t>）。以</w:t>
      </w:r>
      <w:r>
        <w:t xml:space="preserve"> MAD </w:t>
      </w:r>
      <w:r>
        <w:t>为</w:t>
      </w:r>
      <w:r>
        <w:lastRenderedPageBreak/>
        <w:t>例，高频文化答对</w:t>
      </w:r>
      <w:r>
        <w:t xml:space="preserve"> 1488/1974 </w:t>
      </w:r>
      <w:r>
        <w:t>题（</w:t>
      </w:r>
      <w:r>
        <w:t>75.4%</w:t>
      </w:r>
      <w:r>
        <w:t>），稀有文化答对</w:t>
      </w:r>
      <w:r>
        <w:t xml:space="preserve"> 1920/3107 </w:t>
      </w:r>
      <w:r>
        <w:t>题（</w:t>
      </w:r>
      <w:r>
        <w:t>61.8%</w:t>
      </w:r>
      <w:r>
        <w:t>），准确率落差达</w:t>
      </w:r>
      <w:r>
        <w:t xml:space="preserve"> 13.6 </w:t>
      </w:r>
      <w:r>
        <w:t>个百分点。</w:t>
      </w:r>
    </w:p>
    <w:p w:rsidR="00F01EF5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NormAd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和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CulturalBench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上退化较轻但方向一致：</w:t>
      </w:r>
      <w:proofErr w:type="spellStart"/>
      <w:r>
        <w:t>NormAd</w:t>
      </w:r>
      <w:proofErr w:type="spellEnd"/>
      <w:r>
        <w:t xml:space="preserve"> </w:t>
      </w:r>
      <w:r>
        <w:t>上各方法</w:t>
      </w:r>
      <w:r>
        <w:t xml:space="preserve"> </w:t>
      </w:r>
      <w:proofErr w:type="spellStart"/>
      <w:r>
        <w:t>ΔDeg</w:t>
      </w:r>
      <w:proofErr w:type="spellEnd"/>
      <w:r>
        <w:t xml:space="preserve"> </w:t>
      </w:r>
      <w:r>
        <w:t>在</w:t>
      </w:r>
      <w:r>
        <w:t xml:space="preserve"> +1.3 </w:t>
      </w:r>
      <w:r>
        <w:t>到</w:t>
      </w:r>
      <w:r>
        <w:t xml:space="preserve"> +4.7 </w:t>
      </w:r>
      <w:r>
        <w:t>之间；</w:t>
      </w:r>
      <w:proofErr w:type="spellStart"/>
      <w:r>
        <w:t>CulturalBench</w:t>
      </w:r>
      <w:proofErr w:type="spellEnd"/>
      <w:r>
        <w:t xml:space="preserve"> </w:t>
      </w:r>
      <w:r>
        <w:t>上大部分方法</w:t>
      </w:r>
      <w:r>
        <w:t xml:space="preserve"> </w:t>
      </w:r>
      <w:proofErr w:type="spellStart"/>
      <w:r>
        <w:t>ΔDeg</w:t>
      </w:r>
      <w:proofErr w:type="spellEnd"/>
      <w:r>
        <w:t xml:space="preserve"> </w:t>
      </w:r>
      <w:r>
        <w:t>为正（</w:t>
      </w:r>
      <w:r>
        <w:t xml:space="preserve">+0.9 </w:t>
      </w:r>
      <w:r>
        <w:t>到</w:t>
      </w:r>
      <w:r>
        <w:t xml:space="preserve"> +1.3</w:t>
      </w:r>
      <w:r>
        <w:t>），仅</w:t>
      </w:r>
      <w:r>
        <w:t xml:space="preserve"> OG-MAR </w:t>
      </w:r>
      <w:r>
        <w:t>出现</w:t>
      </w:r>
      <w:r>
        <w:t xml:space="preserve"> −1.6</w:t>
      </w:r>
      <w:r>
        <w:t>（稀有文化反而更高）。</w:t>
      </w:r>
    </w:p>
    <w:p w:rsidR="00F01E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隐性退化与整体准确率无关：</w:t>
      </w:r>
      <w:r>
        <w:t>以</w:t>
      </w:r>
      <w:r>
        <w:t xml:space="preserve"> </w:t>
      </w:r>
      <w:proofErr w:type="spellStart"/>
      <w:r>
        <w:t>BLEnD</w:t>
      </w:r>
      <w:proofErr w:type="spellEnd"/>
      <w:r>
        <w:t xml:space="preserve"> </w:t>
      </w:r>
      <w:proofErr w:type="spellStart"/>
      <w:r>
        <w:t>Qwen</w:t>
      </w:r>
      <w:proofErr w:type="spellEnd"/>
      <w:r>
        <w:t xml:space="preserve"> </w:t>
      </w:r>
      <w:r>
        <w:t>为例，</w:t>
      </w:r>
      <w:r>
        <w:t xml:space="preserve">MAD </w:t>
      </w:r>
      <w:r>
        <w:t>整体准确率最高（</w:t>
      </w:r>
      <w:r>
        <w:t>67.1%</w:t>
      </w:r>
      <w:r>
        <w:t>），但其</w:t>
      </w:r>
      <w:r>
        <w:t xml:space="preserve"> </w:t>
      </w:r>
      <w:proofErr w:type="spellStart"/>
      <w:r>
        <w:t>ΔDeg</w:t>
      </w:r>
      <w:proofErr w:type="spellEnd"/>
      <w:r>
        <w:t xml:space="preserve"> </w:t>
      </w:r>
      <w:r>
        <w:t>也最高（</w:t>
      </w:r>
      <w:r>
        <w:t>+13.6</w:t>
      </w:r>
      <w:r>
        <w:t>），说明高整体准确率不等于稀有文化保护好。</w:t>
      </w:r>
    </w:p>
    <w:p w:rsidR="00F01E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跨基座一致性：</w:t>
      </w:r>
      <w:proofErr w:type="spellStart"/>
      <w:r>
        <w:t>BLEnD</w:t>
      </w:r>
      <w:proofErr w:type="spellEnd"/>
      <w:r>
        <w:t xml:space="preserve"> </w:t>
      </w:r>
      <w:r>
        <w:t>在</w:t>
      </w:r>
      <w:r>
        <w:t xml:space="preserve"> Llama </w:t>
      </w:r>
      <w:r>
        <w:t>基座上同样呈现严重退化（</w:t>
      </w:r>
      <w:proofErr w:type="spellStart"/>
      <w:r>
        <w:t>ΔDeg</w:t>
      </w:r>
      <w:proofErr w:type="spellEnd"/>
      <w:r>
        <w:t xml:space="preserve"> +10.5 </w:t>
      </w:r>
      <w:r>
        <w:t>到</w:t>
      </w:r>
      <w:r>
        <w:t xml:space="preserve"> +13.6</w:t>
      </w:r>
      <w:r>
        <w:t>），验证该现象不依赖特定基座。</w:t>
      </w:r>
      <w:proofErr w:type="spellStart"/>
      <w:r>
        <w:t>CulturalBench</w:t>
      </w:r>
      <w:proofErr w:type="spellEnd"/>
      <w:r>
        <w:t xml:space="preserve"> Llama </w:t>
      </w:r>
      <w:r>
        <w:t>出现负</w:t>
      </w:r>
      <w:r>
        <w:t xml:space="preserve"> </w:t>
      </w:r>
      <w:proofErr w:type="spellStart"/>
      <w:r>
        <w:t>ΔDeg</w:t>
      </w:r>
      <w:proofErr w:type="spellEnd"/>
      <w:r>
        <w:t>（约</w:t>
      </w:r>
      <w:r>
        <w:t xml:space="preserve"> −2.7</w:t>
      </w:r>
      <w:r>
        <w:t>），可能因</w:t>
      </w:r>
      <w:r>
        <w:t xml:space="preserve"> Llama </w:t>
      </w:r>
      <w:r>
        <w:t>对稀有文化有更好的先验。</w:t>
      </w:r>
    </w:p>
    <w:p w:rsidR="00F01EF5" w:rsidRDefault="00000000">
      <w:pPr>
        <w:pStyle w:val="1"/>
      </w:pPr>
      <w:r>
        <w:t>6. 结论（Conclusion）【~0.2 页】</w:t>
      </w:r>
    </w:p>
    <w:p w:rsidR="00F01EF5" w:rsidRDefault="00000000">
      <w:pPr>
        <w:pStyle w:val="a4"/>
        <w:numPr>
          <w:ilvl w:val="0"/>
          <w:numId w:val="2"/>
        </w:numPr>
      </w:pPr>
      <w:r>
        <w:t>用一两句话回顾三个问题及其重要性。</w:t>
      </w:r>
    </w:p>
    <w:p w:rsidR="00F01EF5" w:rsidRDefault="00000000">
      <w:pPr>
        <w:pStyle w:val="a4"/>
        <w:numPr>
          <w:ilvl w:val="0"/>
          <w:numId w:val="2"/>
        </w:numPr>
      </w:pPr>
      <w:r>
        <w:t>概括本文回答：</w:t>
      </w:r>
      <w:r>
        <w:t xml:space="preserve">HF-CAC </w:t>
      </w:r>
      <w:r>
        <w:t>打破等权谬误；</w:t>
      </w:r>
      <w:r>
        <w:t xml:space="preserve">CAMAD </w:t>
      </w:r>
      <w:r>
        <w:t>实现可部署的文化推理迁移；文化频率分层评估框架揭示隐性退化现象。</w:t>
      </w:r>
    </w:p>
    <w:p w:rsidR="00F01EF5" w:rsidRDefault="00000000">
      <w:pPr>
        <w:pStyle w:val="a4"/>
        <w:numPr>
          <w:ilvl w:val="0"/>
          <w:numId w:val="2"/>
        </w:numPr>
      </w:pPr>
      <w:r>
        <w:t>点出实验支持：主对比实验验证有效性，分组柱状图揭示被忽视的现象，消融实验解释为何有效。</w:t>
      </w:r>
    </w:p>
    <w:p w:rsidR="00F01EF5" w:rsidRDefault="00000000">
      <w:pPr>
        <w:pStyle w:val="1"/>
      </w:pPr>
      <w:r>
        <w:t>7. 局限性（Limitations）【~0.1 页】</w:t>
      </w:r>
    </w:p>
    <w:p w:rsidR="00F01EF5" w:rsidRDefault="00000000">
      <w:pPr>
        <w:pStyle w:val="a4"/>
        <w:numPr>
          <w:ilvl w:val="0"/>
          <w:numId w:val="2"/>
        </w:numPr>
      </w:pPr>
      <w:r>
        <w:t>文化概念的动态性、混合性与跨语境迁移性，如何统一建模仍是开放问题。</w:t>
      </w:r>
    </w:p>
    <w:p w:rsidR="00F01EF5" w:rsidRDefault="00000000">
      <w:pPr>
        <w:pStyle w:val="a4"/>
        <w:numPr>
          <w:ilvl w:val="0"/>
          <w:numId w:val="2"/>
        </w:numPr>
      </w:pPr>
      <w:r>
        <w:t>封闭式</w:t>
      </w:r>
      <w:r>
        <w:t xml:space="preserve"> benchmark </w:t>
      </w:r>
      <w:r>
        <w:t>无法涵盖开放对话与真实用户场景中的文化对齐挑战。</w:t>
      </w:r>
    </w:p>
    <w:p w:rsidR="00F01EF5" w:rsidRDefault="00000000">
      <w:pPr>
        <w:pStyle w:val="a4"/>
        <w:numPr>
          <w:ilvl w:val="0"/>
          <w:numId w:val="2"/>
        </w:numPr>
      </w:pPr>
      <w:r>
        <w:t>六大文化圈的划分粒度有限，无法覆盖国家内部与跨国区域的复杂差异。</w:t>
      </w:r>
    </w:p>
    <w:p w:rsidR="00F01EF5" w:rsidRDefault="00000000">
      <w:pPr>
        <w:pStyle w:val="1"/>
      </w:pPr>
      <w:r>
        <w:t>附录（Appendix）</w:t>
      </w:r>
    </w:p>
    <w:p w:rsidR="00F01EF5" w:rsidRDefault="00000000">
      <w:r>
        <w:t>附录承担</w:t>
      </w:r>
      <w:r>
        <w:t>“</w:t>
      </w:r>
      <w:r>
        <w:t>正文放不下但</w:t>
      </w:r>
      <w:r>
        <w:t xml:space="preserve"> reviewer </w:t>
      </w:r>
      <w:r>
        <w:t>关心</w:t>
      </w:r>
      <w:r>
        <w:t>”</w:t>
      </w:r>
      <w:r>
        <w:t>的内容。</w:t>
      </w:r>
    </w:p>
    <w:p w:rsidR="00F01EF5" w:rsidRDefault="00000000">
      <w:pPr>
        <w:pStyle w:val="a4"/>
        <w:numPr>
          <w:ilvl w:val="0"/>
          <w:numId w:val="2"/>
        </w:numPr>
      </w:pPr>
      <w:r>
        <w:t xml:space="preserve">A. </w:t>
      </w:r>
      <w:r>
        <w:t>文化亲缘度矩阵的构建方法与详细计算过程。</w:t>
      </w:r>
    </w:p>
    <w:p w:rsidR="00F01EF5" w:rsidRDefault="00000000">
      <w:pPr>
        <w:pStyle w:val="a4"/>
        <w:numPr>
          <w:ilvl w:val="1"/>
          <w:numId w:val="2"/>
        </w:numPr>
      </w:pPr>
      <w:r>
        <w:rPr>
          <w:i/>
          <w:iCs/>
        </w:rPr>
        <w:t>【</w:t>
      </w:r>
      <w:r>
        <w:rPr>
          <w:i/>
          <w:iCs/>
        </w:rPr>
        <w:t xml:space="preserve">Figure 6 </w:t>
      </w:r>
      <w:r>
        <w:rPr>
          <w:i/>
          <w:iCs/>
        </w:rPr>
        <w:t>置于此处：文化亲缘度矩阵热力图】</w:t>
      </w:r>
    </w:p>
    <w:p w:rsidR="00F01EF5" w:rsidRDefault="00000000">
      <w:pPr>
        <w:pStyle w:val="a4"/>
        <w:numPr>
          <w:ilvl w:val="0"/>
          <w:numId w:val="2"/>
        </w:numPr>
      </w:pPr>
      <w:r>
        <w:t xml:space="preserve">B. </w:t>
      </w:r>
      <w:r>
        <w:t>文化亲缘度矩阵的敏感性分析实验。</w:t>
      </w:r>
    </w:p>
    <w:p w:rsidR="00F01EF5" w:rsidRDefault="00000000">
      <w:pPr>
        <w:pStyle w:val="a4"/>
        <w:numPr>
          <w:ilvl w:val="1"/>
          <w:numId w:val="2"/>
        </w:numPr>
      </w:pPr>
      <w:r>
        <w:rPr>
          <w:i/>
          <w:iCs/>
        </w:rPr>
        <w:t>【</w:t>
      </w:r>
      <w:r>
        <w:rPr>
          <w:i/>
          <w:iCs/>
        </w:rPr>
        <w:t xml:space="preserve">Table 5 </w:t>
      </w:r>
      <w:r>
        <w:rPr>
          <w:i/>
          <w:iCs/>
        </w:rPr>
        <w:t>置于此处：不同矩阵配置下的对比结果】</w:t>
      </w:r>
    </w:p>
    <w:p w:rsidR="00F01EF5" w:rsidRDefault="00000000">
      <w:pPr>
        <w:pStyle w:val="a4"/>
        <w:numPr>
          <w:ilvl w:val="0"/>
          <w:numId w:val="2"/>
        </w:numPr>
      </w:pPr>
      <w:r>
        <w:t xml:space="preserve">C. CAMAD </w:t>
      </w:r>
      <w:r>
        <w:t>超参数分析实验。</w:t>
      </w:r>
    </w:p>
    <w:p w:rsidR="00F01EF5" w:rsidRDefault="00000000">
      <w:pPr>
        <w:pStyle w:val="a4"/>
        <w:numPr>
          <w:ilvl w:val="1"/>
          <w:numId w:val="2"/>
        </w:numPr>
      </w:pPr>
      <w:r>
        <w:rPr>
          <w:i/>
          <w:iCs/>
        </w:rPr>
        <w:t>【</w:t>
      </w:r>
      <w:r>
        <w:rPr>
          <w:i/>
          <w:iCs/>
        </w:rPr>
        <w:t xml:space="preserve">Figure 5 </w:t>
      </w:r>
      <w:r>
        <w:rPr>
          <w:i/>
          <w:iCs/>
        </w:rPr>
        <w:t>置于此处：</w:t>
      </w:r>
      <w:r>
        <w:rPr>
          <w:i/>
          <w:iCs/>
        </w:rPr>
        <w:t xml:space="preserve">CAMAD </w:t>
      </w:r>
      <w:r>
        <w:rPr>
          <w:i/>
          <w:iCs/>
        </w:rPr>
        <w:t>关键超参数分析图（折线图子图组）】</w:t>
      </w:r>
    </w:p>
    <w:p w:rsidR="00F01EF5" w:rsidRDefault="00000000">
      <w:pPr>
        <w:pStyle w:val="a4"/>
        <w:numPr>
          <w:ilvl w:val="0"/>
          <w:numId w:val="2"/>
        </w:numPr>
      </w:pPr>
      <w:r>
        <w:t xml:space="preserve">D. HF-CAC </w:t>
      </w:r>
      <w:r>
        <w:t>的提示词模板与角色设定。</w:t>
      </w:r>
    </w:p>
    <w:p w:rsidR="00F01EF5" w:rsidRDefault="00000000">
      <w:pPr>
        <w:pStyle w:val="a4"/>
        <w:numPr>
          <w:ilvl w:val="0"/>
          <w:numId w:val="2"/>
        </w:numPr>
      </w:pPr>
      <w:r>
        <w:t xml:space="preserve">E. </w:t>
      </w:r>
      <w:r>
        <w:t>从</w:t>
      </w:r>
      <w:r>
        <w:t xml:space="preserve"> HF-CAC </w:t>
      </w:r>
      <w:r>
        <w:t>到</w:t>
      </w:r>
      <w:r>
        <w:t xml:space="preserve"> CAMAD </w:t>
      </w:r>
      <w:r>
        <w:t>的数据构造流程。</w:t>
      </w:r>
    </w:p>
    <w:p w:rsidR="00F01EF5" w:rsidRDefault="00000000">
      <w:pPr>
        <w:pStyle w:val="a4"/>
        <w:numPr>
          <w:ilvl w:val="0"/>
          <w:numId w:val="2"/>
        </w:numPr>
      </w:pPr>
      <w:r>
        <w:t>F. Case Study</w:t>
      </w:r>
      <w:r>
        <w:t>：主场权威激活过程推理案例。</w:t>
      </w:r>
    </w:p>
    <w:p w:rsidR="00F01EF5" w:rsidRDefault="00000000">
      <w:pPr>
        <w:pStyle w:val="a4"/>
        <w:numPr>
          <w:ilvl w:val="1"/>
          <w:numId w:val="2"/>
        </w:numPr>
      </w:pPr>
      <w:r>
        <w:rPr>
          <w:i/>
          <w:iCs/>
        </w:rPr>
        <w:t>【</w:t>
      </w:r>
      <w:r>
        <w:rPr>
          <w:i/>
          <w:iCs/>
        </w:rPr>
        <w:t xml:space="preserve">Case Study </w:t>
      </w:r>
      <w:r>
        <w:rPr>
          <w:i/>
          <w:iCs/>
        </w:rPr>
        <w:t>置于此处：</w:t>
      </w:r>
      <w:r>
        <w:rPr>
          <w:i/>
          <w:iCs/>
        </w:rPr>
        <w:t xml:space="preserve">Guardian/Auditor/Judge </w:t>
      </w:r>
      <w:r>
        <w:rPr>
          <w:i/>
          <w:iCs/>
        </w:rPr>
        <w:t>推理过程对比】</w:t>
      </w:r>
    </w:p>
    <w:p w:rsidR="00F01EF5" w:rsidRDefault="00000000">
      <w:pPr>
        <w:pStyle w:val="a4"/>
        <w:numPr>
          <w:ilvl w:val="0"/>
          <w:numId w:val="2"/>
        </w:numPr>
      </w:pPr>
      <w:r>
        <w:t xml:space="preserve">G. </w:t>
      </w:r>
      <w:r>
        <w:t>更多训练细节与超参数。</w:t>
      </w:r>
    </w:p>
    <w:p w:rsidR="00F01EF5" w:rsidRDefault="00000000">
      <w:pPr>
        <w:pStyle w:val="a4"/>
        <w:numPr>
          <w:ilvl w:val="0"/>
          <w:numId w:val="2"/>
        </w:numPr>
      </w:pPr>
      <w:r>
        <w:t xml:space="preserve">H. </w:t>
      </w:r>
      <w:r>
        <w:t>按文化频率与文化区域分组的细粒度结果表。</w:t>
      </w:r>
    </w:p>
    <w:p w:rsidR="00F01EF5" w:rsidRDefault="00000000">
      <w:pPr>
        <w:pStyle w:val="a4"/>
        <w:numPr>
          <w:ilvl w:val="0"/>
          <w:numId w:val="2"/>
        </w:numPr>
      </w:pPr>
      <w:r>
        <w:t xml:space="preserve">I. </w:t>
      </w:r>
      <w:r>
        <w:t>复现实验说明。</w:t>
      </w:r>
    </w:p>
    <w:p w:rsidR="00F01EF5" w:rsidRDefault="00000000">
      <w:pPr>
        <w:pStyle w:val="a4"/>
        <w:numPr>
          <w:ilvl w:val="0"/>
          <w:numId w:val="2"/>
        </w:numPr>
      </w:pPr>
      <w:r>
        <w:t xml:space="preserve">J. </w:t>
      </w:r>
      <w:r>
        <w:t>文化频率分组的详细依据、不同分组方式的鲁棒性检验、按单个文化细分的完整结果表。</w:t>
      </w:r>
    </w:p>
    <w:sectPr w:rsidR="00F01EF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96E"/>
    <w:multiLevelType w:val="hybridMultilevel"/>
    <w:tmpl w:val="F45CFB30"/>
    <w:lvl w:ilvl="0" w:tplc="03E248B6">
      <w:start w:val="1"/>
      <w:numFmt w:val="bullet"/>
      <w:lvlText w:val="●"/>
      <w:lvlJc w:val="left"/>
      <w:pPr>
        <w:ind w:left="720" w:hanging="360"/>
      </w:pPr>
    </w:lvl>
    <w:lvl w:ilvl="1" w:tplc="D786E264">
      <w:start w:val="1"/>
      <w:numFmt w:val="bullet"/>
      <w:lvlText w:val="○"/>
      <w:lvlJc w:val="left"/>
      <w:pPr>
        <w:ind w:left="1440" w:hanging="360"/>
      </w:pPr>
    </w:lvl>
    <w:lvl w:ilvl="2" w:tplc="A5AA1C00">
      <w:start w:val="1"/>
      <w:numFmt w:val="bullet"/>
      <w:lvlText w:val="■"/>
      <w:lvlJc w:val="left"/>
      <w:pPr>
        <w:ind w:left="2160" w:hanging="360"/>
      </w:pPr>
    </w:lvl>
    <w:lvl w:ilvl="3" w:tplc="7728CF98">
      <w:start w:val="1"/>
      <w:numFmt w:val="bullet"/>
      <w:lvlText w:val="●"/>
      <w:lvlJc w:val="left"/>
      <w:pPr>
        <w:ind w:left="2880" w:hanging="360"/>
      </w:pPr>
    </w:lvl>
    <w:lvl w:ilvl="4" w:tplc="B83C647E">
      <w:start w:val="1"/>
      <w:numFmt w:val="bullet"/>
      <w:lvlText w:val="○"/>
      <w:lvlJc w:val="left"/>
      <w:pPr>
        <w:ind w:left="3600" w:hanging="360"/>
      </w:pPr>
    </w:lvl>
    <w:lvl w:ilvl="5" w:tplc="C096F0BA">
      <w:start w:val="1"/>
      <w:numFmt w:val="bullet"/>
      <w:lvlText w:val="■"/>
      <w:lvlJc w:val="left"/>
      <w:pPr>
        <w:ind w:left="4320" w:hanging="360"/>
      </w:pPr>
    </w:lvl>
    <w:lvl w:ilvl="6" w:tplc="9CFCF9FE">
      <w:start w:val="1"/>
      <w:numFmt w:val="bullet"/>
      <w:lvlText w:val="●"/>
      <w:lvlJc w:val="left"/>
      <w:pPr>
        <w:ind w:left="5040" w:hanging="360"/>
      </w:pPr>
    </w:lvl>
    <w:lvl w:ilvl="7" w:tplc="110E8316">
      <w:start w:val="1"/>
      <w:numFmt w:val="bullet"/>
      <w:lvlText w:val="●"/>
      <w:lvlJc w:val="left"/>
      <w:pPr>
        <w:ind w:left="5760" w:hanging="360"/>
      </w:pPr>
    </w:lvl>
    <w:lvl w:ilvl="8" w:tplc="800A9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B07457"/>
    <w:multiLevelType w:val="hybridMultilevel"/>
    <w:tmpl w:val="F3A803C4"/>
    <w:lvl w:ilvl="0" w:tplc="D4045042">
      <w:start w:val="1"/>
      <w:numFmt w:val="bullet"/>
      <w:lvlText w:val="•"/>
      <w:lvlJc w:val="left"/>
      <w:pPr>
        <w:ind w:left="720" w:hanging="360"/>
      </w:pPr>
    </w:lvl>
    <w:lvl w:ilvl="1" w:tplc="42E268EA">
      <w:start w:val="1"/>
      <w:numFmt w:val="bullet"/>
      <w:lvlText w:val="◦"/>
      <w:lvlJc w:val="left"/>
      <w:pPr>
        <w:ind w:left="1440" w:hanging="360"/>
      </w:pPr>
    </w:lvl>
    <w:lvl w:ilvl="2" w:tplc="41E6A5D8">
      <w:numFmt w:val="decimal"/>
      <w:lvlText w:val=""/>
      <w:lvlJc w:val="left"/>
    </w:lvl>
    <w:lvl w:ilvl="3" w:tplc="BE684640">
      <w:numFmt w:val="decimal"/>
      <w:lvlText w:val=""/>
      <w:lvlJc w:val="left"/>
    </w:lvl>
    <w:lvl w:ilvl="4" w:tplc="88629506">
      <w:numFmt w:val="decimal"/>
      <w:lvlText w:val=""/>
      <w:lvlJc w:val="left"/>
    </w:lvl>
    <w:lvl w:ilvl="5" w:tplc="8F563EA6">
      <w:numFmt w:val="decimal"/>
      <w:lvlText w:val=""/>
      <w:lvlJc w:val="left"/>
    </w:lvl>
    <w:lvl w:ilvl="6" w:tplc="C106A13E">
      <w:numFmt w:val="decimal"/>
      <w:lvlText w:val=""/>
      <w:lvlJc w:val="left"/>
    </w:lvl>
    <w:lvl w:ilvl="7" w:tplc="69B85664">
      <w:numFmt w:val="decimal"/>
      <w:lvlText w:val=""/>
      <w:lvlJc w:val="left"/>
    </w:lvl>
    <w:lvl w:ilvl="8" w:tplc="BE74D9CA">
      <w:numFmt w:val="decimal"/>
      <w:lvlText w:val=""/>
      <w:lvlJc w:val="left"/>
    </w:lvl>
  </w:abstractNum>
  <w:num w:numId="1" w16cid:durableId="577059140">
    <w:abstractNumId w:val="0"/>
    <w:lvlOverride w:ilvl="0">
      <w:startOverride w:val="1"/>
    </w:lvlOverride>
  </w:num>
  <w:num w:numId="2" w16cid:durableId="3191636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F5"/>
    <w:rsid w:val="000104E7"/>
    <w:rsid w:val="000421DB"/>
    <w:rsid w:val="00424957"/>
    <w:rsid w:val="00597227"/>
    <w:rsid w:val="00870654"/>
    <w:rsid w:val="008A6839"/>
    <w:rsid w:val="00920B4E"/>
    <w:rsid w:val="00A87794"/>
    <w:rsid w:val="00B4748A"/>
    <w:rsid w:val="00C625FA"/>
    <w:rsid w:val="00CA6DF4"/>
    <w:rsid w:val="00D31152"/>
    <w:rsid w:val="00D90E25"/>
    <w:rsid w:val="00E05CC6"/>
    <w:rsid w:val="00E81D01"/>
    <w:rsid w:val="00EC57C9"/>
    <w:rsid w:val="00EF7E40"/>
    <w:rsid w:val="00F0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436C6"/>
  <w15:docId w15:val="{7731761D-FA02-BC48-899A-4351FFDF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unhideWhenUsed/>
    <w:qFormat/>
    <w:pPr>
      <w:spacing w:before="180" w:after="6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YZL</cp:lastModifiedBy>
  <cp:revision>17</cp:revision>
  <dcterms:created xsi:type="dcterms:W3CDTF">2026-07-04T13:52:00Z</dcterms:created>
  <dcterms:modified xsi:type="dcterms:W3CDTF">2026-07-04T14:23:00Z</dcterms:modified>
</cp:coreProperties>
</file>