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center"/>
        <w:rPr>
          <w:rFonts w:cs="CopperplateGothic-Light"/>
          <w:b/>
          <w:color w:val="000000"/>
          <w:sz w:val="28"/>
          <w:szCs w:val="24"/>
        </w:rPr>
      </w:pPr>
      <w:r w:rsidRPr="00376AE9">
        <w:rPr>
          <w:rFonts w:cs="CopperplateGothic-Light"/>
          <w:b/>
          <w:color w:val="000000"/>
          <w:sz w:val="28"/>
          <w:szCs w:val="24"/>
        </w:rPr>
        <w:t>Project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center"/>
        <w:rPr>
          <w:rFonts w:cs="CopperplateGothic-Light"/>
          <w:b/>
          <w:color w:val="000000"/>
          <w:sz w:val="28"/>
          <w:szCs w:val="24"/>
        </w:rPr>
      </w:pPr>
      <w:r w:rsidRPr="00376AE9">
        <w:rPr>
          <w:rFonts w:cs="CopperplateGothic-Light"/>
          <w:b/>
          <w:color w:val="000000"/>
          <w:sz w:val="28"/>
          <w:szCs w:val="24"/>
        </w:rPr>
        <w:t>CSE 421/521 – Operating Systems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CopperplateGothic-Light"/>
          <w:color w:val="000000"/>
          <w:sz w:val="24"/>
          <w:szCs w:val="24"/>
        </w:rPr>
      </w:pPr>
    </w:p>
    <w:p w:rsidR="00376AE9" w:rsidRPr="00376AE9" w:rsidRDefault="00376AE9" w:rsidP="00376A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Preparatio</w:t>
      </w:r>
      <w:bookmarkStart w:id="0" w:name="_GoBack"/>
      <w:bookmarkEnd w:id="0"/>
      <w:r w:rsidRPr="00376AE9">
        <w:rPr>
          <w:rFonts w:cs="TimesNewRomanPS-BoldMT"/>
          <w:b/>
          <w:bCs/>
          <w:color w:val="000000"/>
          <w:sz w:val="24"/>
          <w:szCs w:val="24"/>
        </w:rPr>
        <w:t>n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Before beginning your work, please read the following carefully: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Symbol"/>
          <w:color w:val="000000"/>
          <w:sz w:val="24"/>
          <w:szCs w:val="24"/>
        </w:rPr>
        <w:t xml:space="preserve">• </w:t>
      </w:r>
      <w:r w:rsidRPr="00376AE9">
        <w:rPr>
          <w:rFonts w:cs="TimesNewRomanPSMT"/>
          <w:color w:val="000000"/>
          <w:sz w:val="24"/>
          <w:szCs w:val="24"/>
        </w:rPr>
        <w:t xml:space="preserve">Chapters 4-6 from 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Silberschatz</w:t>
      </w:r>
      <w:proofErr w:type="spellEnd"/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Symbol"/>
          <w:color w:val="000000"/>
          <w:sz w:val="24"/>
          <w:szCs w:val="24"/>
        </w:rPr>
        <w:t xml:space="preserve">• </w:t>
      </w:r>
      <w:r w:rsidRPr="00376AE9">
        <w:rPr>
          <w:rFonts w:cs="TimesNewRomanPSMT"/>
          <w:color w:val="000000"/>
          <w:sz w:val="24"/>
          <w:szCs w:val="24"/>
        </w:rPr>
        <w:t>Lecture slides on Threads, CPU Scheduling and Synchronization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Symbol"/>
          <w:color w:val="000000"/>
          <w:sz w:val="24"/>
          <w:szCs w:val="24"/>
        </w:rPr>
        <w:t xml:space="preserve">• </w:t>
      </w:r>
      <w:r w:rsidRPr="00376AE9">
        <w:rPr>
          <w:rFonts w:cs="TimesNewRomanPSMT"/>
          <w:color w:val="000000"/>
          <w:sz w:val="24"/>
          <w:szCs w:val="24"/>
        </w:rPr>
        <w:t>Recitation notes on Processes, Threads and Networking in Unix Environment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Symbol"/>
          <w:color w:val="000000"/>
          <w:sz w:val="24"/>
          <w:szCs w:val="24"/>
        </w:rPr>
        <w:t xml:space="preserve">• </w:t>
      </w:r>
      <w:r w:rsidRPr="00376AE9">
        <w:rPr>
          <w:rFonts w:cs="TimesNewRomanPSMT"/>
          <w:color w:val="000000"/>
          <w:sz w:val="24"/>
          <w:szCs w:val="24"/>
        </w:rPr>
        <w:t>RFC1945 (</w:t>
      </w:r>
      <w:r w:rsidRPr="00376AE9">
        <w:rPr>
          <w:rFonts w:cs="TimesNewRomanPSMT"/>
          <w:color w:val="0000FF"/>
          <w:sz w:val="24"/>
          <w:szCs w:val="24"/>
        </w:rPr>
        <w:t>http://ftp.ics.uci.edu/pub/ietf/http/rfc1945.html</w:t>
      </w:r>
      <w:r w:rsidRPr="00376AE9">
        <w:rPr>
          <w:rFonts w:cs="TimesNewRomanPSMT"/>
          <w:color w:val="000000"/>
          <w:sz w:val="24"/>
          <w:szCs w:val="24"/>
        </w:rPr>
        <w:t>)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 Programming Task: Implement a Multi-threaded Web Server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The objective of this project is to implement a multithreaded web server “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” in C/C++ on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 UNIX-based platform.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SYNOPSIS: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>−d</w:t>
      </w:r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>−h</w:t>
      </w:r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−l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file</w:t>
      </w:r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−p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port</w:t>
      </w:r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−r 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dir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−t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time</w:t>
      </w:r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−n 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threadnum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]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−s 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sched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]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DESCRIPTION: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is a simple web server. It binds to a given port on the given address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and waits for incoming HTTP/1.0 requests. It serves content from the given directory. That is,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any requests for documents is resolved relative to this directory (the document root – by default,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the directory where the server is running).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2.1 OPTIONS: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−d </w:t>
      </w:r>
      <w:r>
        <w:rPr>
          <w:rFonts w:cs="TimesNewRomanPS-BoldMT"/>
          <w:b/>
          <w:b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 xml:space="preserve">Enter debugging mode. That is, do not 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daemonize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, only accept one connection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at a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time and enable logging to 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stdout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. Without this option, the web server should run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as a daemon process in the background.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−h </w:t>
      </w:r>
      <w:r>
        <w:rPr>
          <w:rFonts w:cs="TimesNewRomanPS-BoldMT"/>
          <w:b/>
          <w:bCs/>
          <w:color w:val="000000"/>
          <w:sz w:val="24"/>
          <w:szCs w:val="24"/>
        </w:rPr>
        <w:tab/>
      </w:r>
      <w:r>
        <w:rPr>
          <w:rFonts w:cs="TimesNewRomanPS-BoldMT"/>
          <w:b/>
          <w:b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>Print a usage summary with all options and exit.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−l 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file 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>Log all requests to the given file. See LOGGING for details.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−p 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port 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 xml:space="preserve">Listen on the given port. If not provided,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will listen on port 8080.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−r </w:t>
      </w:r>
      <w:proofErr w:type="spellStart"/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dir</w:t>
      </w:r>
      <w:proofErr w:type="spellEnd"/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 xml:space="preserve">Set the root directory for the http server to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dir.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−t 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time 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 xml:space="preserve">Set the queuing time to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time </w:t>
      </w:r>
      <w:r w:rsidRPr="00376AE9">
        <w:rPr>
          <w:rFonts w:cs="TimesNewRomanPSMT"/>
          <w:color w:val="000000"/>
          <w:sz w:val="24"/>
          <w:szCs w:val="24"/>
        </w:rPr>
        <w:t>seconds. The default should be 60 seconds.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-ItalicMT"/>
          <w:i/>
          <w:i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−n </w:t>
      </w:r>
      <w:proofErr w:type="spellStart"/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threadnum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>Set number of threads waiting ready in the execution thread pool to</w:t>
      </w:r>
      <w:r>
        <w:rPr>
          <w:rFonts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cs="TimesNewRomanPS-ItalicMT"/>
          <w:i/>
          <w:iCs/>
          <w:color w:val="000000"/>
          <w:sz w:val="24"/>
          <w:szCs w:val="24"/>
        </w:rPr>
        <w:t>th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readnum</w:t>
      </w:r>
      <w:proofErr w:type="spellEnd"/>
      <w:r w:rsidRPr="00376AE9">
        <w:rPr>
          <w:rFonts w:cs="TimesNewRomanPS-ItalicMT"/>
          <w:i/>
          <w:iCs/>
          <w:color w:val="000000"/>
          <w:sz w:val="24"/>
          <w:szCs w:val="24"/>
        </w:rPr>
        <w:t>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The default should be 4 execution threads.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−s </w:t>
      </w:r>
      <w:proofErr w:type="spellStart"/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sched</w:t>
      </w:r>
      <w:proofErr w:type="spellEnd"/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ab/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: </w:t>
      </w:r>
      <w:r w:rsidRPr="00376AE9">
        <w:rPr>
          <w:rFonts w:cs="TimesNewRomanPSMT"/>
          <w:color w:val="000000"/>
          <w:sz w:val="24"/>
          <w:szCs w:val="24"/>
        </w:rPr>
        <w:t xml:space="preserve">Set the scheduling policy. It can be either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FCFS </w:t>
      </w:r>
      <w:r w:rsidRPr="00376AE9">
        <w:rPr>
          <w:rFonts w:cs="TimesNewRomanPSMT"/>
          <w:color w:val="000000"/>
          <w:sz w:val="24"/>
          <w:szCs w:val="24"/>
        </w:rPr>
        <w:t xml:space="preserve">or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>SJF</w:t>
      </w:r>
      <w:r w:rsidRPr="00376AE9">
        <w:rPr>
          <w:rFonts w:cs="TimesNewRomanPSMT"/>
          <w:color w:val="000000"/>
          <w:sz w:val="24"/>
          <w:szCs w:val="24"/>
        </w:rPr>
        <w:t xml:space="preserve">. The default will be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>FCFS</w:t>
      </w:r>
      <w:r w:rsidRPr="00376AE9">
        <w:rPr>
          <w:rFonts w:cs="TimesNewRomanPSMT"/>
          <w:color w:val="000000"/>
          <w:sz w:val="24"/>
          <w:szCs w:val="24"/>
        </w:rPr>
        <w:t>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2.2 PROTOCOL: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proofErr w:type="spellStart"/>
      <w:proofErr w:type="gram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proofErr w:type="gram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speaks a simplified version of HTTP/1.0: it responds to GET and HEAD requests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according to RFC1945. When a connection is made,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will respond with the appropriate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HTTP/1.0 status code and the following headers: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Date </w:t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>: The current timestamp in GMT.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Server </w:t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>: A string identifying this server and version.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Last-Modified </w:t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>: The timestamp in GMT of the file’s last modification date.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Content-Type </w:t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>: text/html or image/gif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Content-Length </w:t>
      </w:r>
      <w:r>
        <w:rPr>
          <w:rFonts w:cs="TimesNewRomanPS-ItalicMT"/>
          <w:i/>
          <w:iCs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>: The size in bytes of the data returned.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If the request type was a GET, then it will subsequently return the data of the requested file. After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serving the request, the connection is terminated. The HEAD request will only return the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metadata but not actual content.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If the request was for a directory and the directory does not contain a file named "index.html",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then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will generate a directory index, listing the contents of the directory in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alphanumeric order. Files starting with a "." are ignored.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If the request begins with a ‘~’, then the following string up to the first slash is translated into that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user’s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directory (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ie</w:t>
      </w:r>
      <w:proofErr w:type="spellEnd"/>
      <w:r w:rsidRPr="00376AE9"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/ </w:t>
      </w:r>
      <w:r w:rsidRPr="00376AE9">
        <w:rPr>
          <w:rFonts w:cs="TimesNewRomanPSMT"/>
          <w:color w:val="000000"/>
          <w:sz w:val="24"/>
          <w:szCs w:val="24"/>
        </w:rPr>
        <w:t>home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/&lt;user&gt;/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ItalicMT"/>
          <w:i/>
          <w:iCs/>
          <w:color w:val="000000"/>
          <w:sz w:val="24"/>
          <w:szCs w:val="24"/>
        </w:rPr>
        <w:t>/</w:t>
      </w:r>
      <w:r w:rsidRPr="00376AE9">
        <w:rPr>
          <w:rFonts w:cs="TimesNewRomanPSMT"/>
          <w:color w:val="000000"/>
          <w:sz w:val="24"/>
          <w:szCs w:val="24"/>
        </w:rPr>
        <w:t>).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2.3 LOGGING: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By default,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does not do any logging. If explicitly enabled via the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−l </w:t>
      </w:r>
      <w:r w:rsidRPr="00376AE9">
        <w:rPr>
          <w:rFonts w:cs="TimesNewRomanPSMT"/>
          <w:color w:val="000000"/>
          <w:sz w:val="24"/>
          <w:szCs w:val="24"/>
        </w:rPr>
        <w:t xml:space="preserve">flag,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will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log every request in a slight variation of Apache’s so-called "common" format: ’%a %t %t "%r"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%</w:t>
      </w:r>
      <w:proofErr w:type="gramStart"/>
      <w:r w:rsidRPr="00376AE9">
        <w:rPr>
          <w:rFonts w:cs="TimesNewRomanPSMT"/>
          <w:color w:val="000000"/>
          <w:sz w:val="24"/>
          <w:szCs w:val="24"/>
        </w:rPr>
        <w:t>&gt;s</w:t>
      </w:r>
      <w:proofErr w:type="gramEnd"/>
      <w:r w:rsidRPr="00376AE9">
        <w:rPr>
          <w:rFonts w:cs="TimesNewRomanPSMT"/>
          <w:color w:val="000000"/>
          <w:sz w:val="24"/>
          <w:szCs w:val="24"/>
        </w:rPr>
        <w:t xml:space="preserve"> %b’ all in a single line per request. That is, it will log: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%a </w:t>
      </w:r>
      <w:r>
        <w:rPr>
          <w:rFonts w:cs="TimesNewRomanPSMT"/>
          <w:color w:val="000000"/>
          <w:sz w:val="24"/>
          <w:szCs w:val="24"/>
        </w:rPr>
        <w:tab/>
        <w:t xml:space="preserve"> </w:t>
      </w:r>
      <w:r w:rsidRPr="00376AE9">
        <w:rPr>
          <w:rFonts w:cs="TimesNewRomanPSMT"/>
          <w:color w:val="000000"/>
          <w:sz w:val="24"/>
          <w:szCs w:val="24"/>
        </w:rPr>
        <w:t>: The remote IP address.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%t</w:t>
      </w:r>
      <w:r>
        <w:rPr>
          <w:rFonts w:cs="TimesNewRomanPSMT"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 xml:space="preserve"> : The time the request was received by the queuing thread (in GMT).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%t </w:t>
      </w:r>
      <w:r>
        <w:rPr>
          <w:rFonts w:cs="TimesNewRomanPSMT"/>
          <w:color w:val="000000"/>
          <w:sz w:val="24"/>
          <w:szCs w:val="24"/>
        </w:rPr>
        <w:tab/>
        <w:t xml:space="preserve"> </w:t>
      </w:r>
      <w:r w:rsidRPr="00376AE9">
        <w:rPr>
          <w:rFonts w:cs="TimesNewRomanPSMT"/>
          <w:color w:val="000000"/>
          <w:sz w:val="24"/>
          <w:szCs w:val="24"/>
        </w:rPr>
        <w:t>: The time the request was assigned to an execution thread by the scheduler (in GMT).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%r</w:t>
      </w:r>
      <w:r>
        <w:rPr>
          <w:rFonts w:cs="TimesNewRomanPSMT"/>
          <w:color w:val="000000"/>
          <w:sz w:val="24"/>
          <w:szCs w:val="24"/>
        </w:rPr>
        <w:tab/>
      </w:r>
      <w:r w:rsidRPr="00376AE9">
        <w:rPr>
          <w:rFonts w:cs="TimesNewRomanPSMT"/>
          <w:color w:val="000000"/>
          <w:sz w:val="24"/>
          <w:szCs w:val="24"/>
        </w:rPr>
        <w:t xml:space="preserve"> : The (quoted) first line of the request.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%</w:t>
      </w:r>
      <w:proofErr w:type="gramStart"/>
      <w:r w:rsidRPr="00376AE9">
        <w:rPr>
          <w:rFonts w:cs="TimesNewRomanPSMT"/>
          <w:color w:val="000000"/>
          <w:sz w:val="24"/>
          <w:szCs w:val="24"/>
        </w:rPr>
        <w:t>&gt;s</w:t>
      </w:r>
      <w:proofErr w:type="gramEnd"/>
      <w:r w:rsidRPr="00376AE9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ab/>
        <w:t xml:space="preserve"> </w:t>
      </w:r>
      <w:r w:rsidRPr="00376AE9">
        <w:rPr>
          <w:rFonts w:cs="TimesNewRomanPSMT"/>
          <w:color w:val="000000"/>
          <w:sz w:val="24"/>
          <w:szCs w:val="24"/>
        </w:rPr>
        <w:t>: The status of the request.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%b </w:t>
      </w:r>
      <w:r>
        <w:rPr>
          <w:rFonts w:cs="TimesNewRomanPSMT"/>
          <w:color w:val="000000"/>
          <w:sz w:val="24"/>
          <w:szCs w:val="24"/>
        </w:rPr>
        <w:tab/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: Size of the response in bytes. 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i.e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, "Content-Length".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Example: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color w:val="000000"/>
          <w:sz w:val="24"/>
          <w:szCs w:val="24"/>
        </w:rPr>
      </w:pPr>
      <w:r w:rsidRPr="00376AE9">
        <w:rPr>
          <w:rFonts w:cs="Courier"/>
          <w:color w:val="000000"/>
          <w:sz w:val="24"/>
          <w:szCs w:val="24"/>
        </w:rPr>
        <w:t>127.0.0.1 - [19/Sep/2011:13:55:36 -0600] [19/Sep/2011:13:58:21 -0600]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color w:val="000000"/>
          <w:sz w:val="24"/>
          <w:szCs w:val="24"/>
        </w:rPr>
      </w:pPr>
      <w:r w:rsidRPr="00376AE9">
        <w:rPr>
          <w:rFonts w:cs="Courier"/>
          <w:color w:val="000000"/>
          <w:sz w:val="24"/>
          <w:szCs w:val="24"/>
        </w:rPr>
        <w:t>"GET /index.html HTTP/1.0" 200 326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(</w:t>
      </w:r>
      <w:proofErr w:type="gramStart"/>
      <w:r w:rsidRPr="00376AE9">
        <w:rPr>
          <w:rFonts w:cs="TimesNewRomanPSMT"/>
          <w:color w:val="000000"/>
          <w:sz w:val="24"/>
          <w:szCs w:val="24"/>
        </w:rPr>
        <w:t>check</w:t>
      </w:r>
      <w:proofErr w:type="gramEnd"/>
      <w:r w:rsidRPr="00376AE9"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FF"/>
          <w:sz w:val="24"/>
          <w:szCs w:val="24"/>
        </w:rPr>
        <w:t xml:space="preserve">http://httpd.apache.org/docs/1.3/logs.html </w:t>
      </w:r>
      <w:r w:rsidRPr="00376AE9">
        <w:rPr>
          <w:rFonts w:cs="TimesNewRomanPSMT"/>
          <w:color w:val="000000"/>
          <w:sz w:val="24"/>
          <w:szCs w:val="24"/>
        </w:rPr>
        <w:t>for more info on Apache logs.)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All lines will be appended to the given file unless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−d </w:t>
      </w:r>
      <w:r w:rsidRPr="00376AE9">
        <w:rPr>
          <w:rFonts w:cs="TimesNewRomanPSMT"/>
          <w:color w:val="000000"/>
          <w:sz w:val="24"/>
          <w:szCs w:val="24"/>
        </w:rPr>
        <w:t>was given, in which case all lines will be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printed to </w:t>
      </w:r>
      <w:proofErr w:type="spellStart"/>
      <w:r w:rsidRPr="00376AE9">
        <w:rPr>
          <w:rFonts w:cs="TimesNewRomanPSMT"/>
          <w:color w:val="000000"/>
          <w:sz w:val="24"/>
          <w:szCs w:val="24"/>
        </w:rPr>
        <w:t>stdout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2.4 MULTITHREADING: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The server will consist of 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2+n </w:t>
      </w:r>
      <w:r w:rsidRPr="00376AE9">
        <w:rPr>
          <w:rFonts w:cs="TimesNewRomanPSMT"/>
          <w:color w:val="000000"/>
          <w:sz w:val="24"/>
          <w:szCs w:val="24"/>
        </w:rPr>
        <w:t>threads. A pool of n threads will be always ready for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executing/serving incoming requests (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n 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x execution threads</w:t>
      </w:r>
      <w:r w:rsidRPr="00376AE9">
        <w:rPr>
          <w:rFonts w:cs="TimesNewRomanPSMT"/>
          <w:color w:val="000000"/>
          <w:sz w:val="24"/>
          <w:szCs w:val="24"/>
        </w:rPr>
        <w:t>). The number n is given as a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parameter when you start the server (using option: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-n 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threadnum</w:t>
      </w:r>
      <w:proofErr w:type="spellEnd"/>
      <w:r w:rsidRPr="00376AE9">
        <w:rPr>
          <w:rFonts w:cs="TimesNewRomanPSMT"/>
          <w:color w:val="000000"/>
          <w:sz w:val="24"/>
          <w:szCs w:val="24"/>
        </w:rPr>
        <w:t>). One thread will be responsible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for listening to incoming HTTP requests and inserting them in a ready queue (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1 x queuing</w:t>
      </w:r>
      <w:r>
        <w:rPr>
          <w:rFonts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thread</w:t>
      </w:r>
      <w:r w:rsidRPr="00376AE9">
        <w:rPr>
          <w:rFonts w:cs="TimesNewRomanPSMT"/>
          <w:color w:val="000000"/>
          <w:sz w:val="24"/>
          <w:szCs w:val="24"/>
        </w:rPr>
        <w:t>). Another thread will be responsible for choosing a request from the ready queue and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scheduling it to one of the execution threads (</w:t>
      </w:r>
      <w:r w:rsidRPr="00376AE9">
        <w:rPr>
          <w:rFonts w:cs="TimesNewRomanPS-BoldItalicMT"/>
          <w:b/>
          <w:bCs/>
          <w:i/>
          <w:iCs/>
          <w:color w:val="000000"/>
          <w:sz w:val="24"/>
          <w:szCs w:val="24"/>
        </w:rPr>
        <w:t>1 x scheduling thread</w:t>
      </w:r>
      <w:r w:rsidRPr="00376AE9">
        <w:rPr>
          <w:rFonts w:cs="TimesNewRomanPSMT"/>
          <w:color w:val="000000"/>
          <w:sz w:val="24"/>
          <w:szCs w:val="24"/>
        </w:rPr>
        <w:t>).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2.5 QUEUING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 xml:space="preserve">The queuing thread will be continuously listening to the port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p </w:t>
      </w:r>
      <w:r w:rsidRPr="00376AE9">
        <w:rPr>
          <w:rFonts w:cs="TimesNewRomanPSMT"/>
          <w:color w:val="000000"/>
          <w:sz w:val="24"/>
          <w:szCs w:val="24"/>
        </w:rPr>
        <w:t>for incoming http requests. As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soon as a new http request comes to the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server, it will be inserted into the ready queue.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For the first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t </w:t>
      </w:r>
      <w:r w:rsidRPr="00376AE9">
        <w:rPr>
          <w:rFonts w:cs="TimesNewRomanPSMT"/>
          <w:color w:val="000000"/>
          <w:sz w:val="24"/>
          <w:szCs w:val="24"/>
        </w:rPr>
        <w:t>seconds after the server is started, there will be no execution and all requests will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wait in the ready queue. At time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>t+1</w:t>
      </w:r>
      <w:r w:rsidRPr="00376AE9">
        <w:rPr>
          <w:rFonts w:cs="TimesNewRomanPSMT"/>
          <w:color w:val="000000"/>
          <w:sz w:val="24"/>
          <w:szCs w:val="24"/>
        </w:rPr>
        <w:t>, the scheduling thread will start choosing one of the requests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in the ready queue (see section 2.6) and assigning them to one of the available execution threads.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Meanwhile, new requests may come to the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server and they will be inserted into the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ready queue. </w:t>
      </w: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NOTE: </w:t>
      </w:r>
      <w:r w:rsidRPr="00376AE9">
        <w:rPr>
          <w:rFonts w:cs="TimesNewRomanPSMT"/>
          <w:color w:val="000000"/>
          <w:sz w:val="24"/>
          <w:szCs w:val="24"/>
        </w:rPr>
        <w:t>When you insert a request into the ready queue, you also need to insert the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size of the requested file if the request type is GET. If the request type is HEAD, enter 0 as the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file size since no content will be returned. This information will be used in the scheduling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process.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2.6 SCHEDULING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The scheduling policy to be used will be set via the [</w:t>
      </w:r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–s </w:t>
      </w:r>
      <w:proofErr w:type="spellStart"/>
      <w:r w:rsidRPr="00376AE9">
        <w:rPr>
          <w:rFonts w:cs="TimesNewRomanPS-ItalicMT"/>
          <w:i/>
          <w:iCs/>
          <w:color w:val="000000"/>
          <w:sz w:val="24"/>
          <w:szCs w:val="24"/>
        </w:rPr>
        <w:t>sched</w:t>
      </w:r>
      <w:proofErr w:type="spellEnd"/>
      <w:r w:rsidRPr="00376AE9">
        <w:rPr>
          <w:rFonts w:cs="TimesNewRomanPSMT"/>
          <w:color w:val="000000"/>
          <w:sz w:val="24"/>
          <w:szCs w:val="24"/>
        </w:rPr>
        <w:t xml:space="preserve">] option when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server is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first started. The available policies are First Come First Serve (FCFS) and Shortest Job First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(SJF). When SJF scheduling policy is selected, you can use the file size information as the job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length for scheduling purposes, assuming serving larger files will take longer. The scheduler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thread will choose one of the requests in the ready queue according to the scheduling policy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selected. The request will then be assigned to one of the available execution threads for </w:t>
      </w:r>
      <w:r>
        <w:rPr>
          <w:rFonts w:cs="TimesNewRomanPSMT"/>
          <w:color w:val="000000"/>
          <w:sz w:val="24"/>
          <w:szCs w:val="24"/>
        </w:rPr>
        <w:t>s</w:t>
      </w:r>
      <w:r w:rsidRPr="00376AE9">
        <w:rPr>
          <w:rFonts w:cs="TimesNewRomanPSMT"/>
          <w:color w:val="000000"/>
          <w:sz w:val="24"/>
          <w:szCs w:val="24"/>
        </w:rPr>
        <w:t>ervice.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 xml:space="preserve">There will be no scheduling done during the first </w:t>
      </w:r>
      <w:r w:rsidRPr="00376AE9">
        <w:rPr>
          <w:rFonts w:cs="TimesNewRomanPS-ItalicMT"/>
          <w:i/>
          <w:iCs/>
          <w:color w:val="000000"/>
          <w:sz w:val="24"/>
          <w:szCs w:val="24"/>
        </w:rPr>
        <w:t xml:space="preserve">t </w:t>
      </w:r>
      <w:r w:rsidRPr="00376AE9">
        <w:rPr>
          <w:rFonts w:cs="TimesNewRomanPSMT"/>
          <w:color w:val="000000"/>
          <w:sz w:val="24"/>
          <w:szCs w:val="24"/>
        </w:rPr>
        <w:t xml:space="preserve">seconds after the </w:t>
      </w:r>
      <w:proofErr w:type="spellStart"/>
      <w:r w:rsidRPr="00376AE9">
        <w:rPr>
          <w:rFonts w:cs="TimesNewRomanPS-BoldMT"/>
          <w:b/>
          <w:bCs/>
          <w:color w:val="000000"/>
          <w:sz w:val="24"/>
          <w:szCs w:val="24"/>
        </w:rPr>
        <w:t>myhttpd</w:t>
      </w:r>
      <w:proofErr w:type="spellEnd"/>
      <w:r w:rsidRPr="00376AE9">
        <w:rPr>
          <w:rFonts w:cs="TimesNewRomanPS-BoldMT"/>
          <w:b/>
          <w:bCs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server is started.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This time period will be used to accumulate some requests in the ready queue.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376AE9">
        <w:rPr>
          <w:rFonts w:cs="TimesNewRomanPS-BoldMT"/>
          <w:b/>
          <w:bCs/>
          <w:color w:val="000000"/>
          <w:sz w:val="24"/>
          <w:szCs w:val="24"/>
        </w:rPr>
        <w:t>2.7 SYCHNRONIZATION</w:t>
      </w:r>
    </w:p>
    <w:p w:rsidR="00376AE9" w:rsidRDefault="00376AE9" w:rsidP="00376AE9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376AE9" w:rsidRPr="00376AE9" w:rsidRDefault="00376AE9" w:rsidP="00376AE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376AE9">
        <w:rPr>
          <w:rFonts w:cs="TimesNewRomanPSMT"/>
          <w:color w:val="000000"/>
          <w:sz w:val="24"/>
          <w:szCs w:val="24"/>
        </w:rPr>
        <w:t>You need to make sure that you protect the ready queue and other shared data structures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cross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multiple threads to prevent race conditions. We will learn some techniques such as semaphores to</w:t>
      </w:r>
      <w:r>
        <w:rPr>
          <w:rFonts w:cs="TimesNewRomanPSMT"/>
          <w:color w:val="000000"/>
          <w:sz w:val="24"/>
          <w:szCs w:val="24"/>
        </w:rPr>
        <w:t xml:space="preserve"> </w:t>
      </w:r>
      <w:r w:rsidRPr="00376AE9">
        <w:rPr>
          <w:rFonts w:cs="TimesNewRomanPSMT"/>
          <w:color w:val="000000"/>
          <w:sz w:val="24"/>
          <w:szCs w:val="24"/>
        </w:rPr>
        <w:t>achieve this in the synchronization lecture.</w:t>
      </w:r>
    </w:p>
    <w:p w:rsidR="004503E4" w:rsidRPr="00376AE9" w:rsidRDefault="004503E4" w:rsidP="00376AE9">
      <w:pPr>
        <w:rPr>
          <w:sz w:val="24"/>
          <w:szCs w:val="24"/>
        </w:rPr>
      </w:pPr>
    </w:p>
    <w:sectPr w:rsidR="004503E4" w:rsidRPr="0037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D7E18"/>
    <w:multiLevelType w:val="hybridMultilevel"/>
    <w:tmpl w:val="5C7A4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9"/>
    <w:rsid w:val="0002135A"/>
    <w:rsid w:val="00085BE3"/>
    <w:rsid w:val="00090FDC"/>
    <w:rsid w:val="000A58D1"/>
    <w:rsid w:val="000C076B"/>
    <w:rsid w:val="000C7EC6"/>
    <w:rsid w:val="00110883"/>
    <w:rsid w:val="00125C89"/>
    <w:rsid w:val="00155135"/>
    <w:rsid w:val="001623F4"/>
    <w:rsid w:val="00166345"/>
    <w:rsid w:val="00167279"/>
    <w:rsid w:val="001C6836"/>
    <w:rsid w:val="002114E2"/>
    <w:rsid w:val="00225477"/>
    <w:rsid w:val="002A4280"/>
    <w:rsid w:val="002C08C7"/>
    <w:rsid w:val="00346A1A"/>
    <w:rsid w:val="00376AE9"/>
    <w:rsid w:val="00391683"/>
    <w:rsid w:val="0042728F"/>
    <w:rsid w:val="00445091"/>
    <w:rsid w:val="004503E4"/>
    <w:rsid w:val="00485880"/>
    <w:rsid w:val="004C3379"/>
    <w:rsid w:val="004D1B30"/>
    <w:rsid w:val="004F2B18"/>
    <w:rsid w:val="0054475F"/>
    <w:rsid w:val="00563EC8"/>
    <w:rsid w:val="00565EAF"/>
    <w:rsid w:val="005E1DB4"/>
    <w:rsid w:val="005F7B42"/>
    <w:rsid w:val="006459F9"/>
    <w:rsid w:val="00647AF2"/>
    <w:rsid w:val="00655E2C"/>
    <w:rsid w:val="00663211"/>
    <w:rsid w:val="00690DB8"/>
    <w:rsid w:val="006B7720"/>
    <w:rsid w:val="00726C46"/>
    <w:rsid w:val="007C42E4"/>
    <w:rsid w:val="007C79D5"/>
    <w:rsid w:val="007E22AE"/>
    <w:rsid w:val="00947927"/>
    <w:rsid w:val="00983505"/>
    <w:rsid w:val="009C1FE4"/>
    <w:rsid w:val="00A00F07"/>
    <w:rsid w:val="00A24477"/>
    <w:rsid w:val="00A25E31"/>
    <w:rsid w:val="00A33AE7"/>
    <w:rsid w:val="00A410AE"/>
    <w:rsid w:val="00A8105A"/>
    <w:rsid w:val="00AB2B15"/>
    <w:rsid w:val="00AE7EFD"/>
    <w:rsid w:val="00AF046E"/>
    <w:rsid w:val="00AF220D"/>
    <w:rsid w:val="00B172E8"/>
    <w:rsid w:val="00B24C2C"/>
    <w:rsid w:val="00B27404"/>
    <w:rsid w:val="00B543A2"/>
    <w:rsid w:val="00B76E83"/>
    <w:rsid w:val="00B856BA"/>
    <w:rsid w:val="00B931C1"/>
    <w:rsid w:val="00BE28A9"/>
    <w:rsid w:val="00BE677C"/>
    <w:rsid w:val="00BF7065"/>
    <w:rsid w:val="00C53740"/>
    <w:rsid w:val="00CA78C8"/>
    <w:rsid w:val="00CE049A"/>
    <w:rsid w:val="00D305CD"/>
    <w:rsid w:val="00D63D58"/>
    <w:rsid w:val="00E25AD5"/>
    <w:rsid w:val="00E37441"/>
    <w:rsid w:val="00E410C7"/>
    <w:rsid w:val="00E92BD0"/>
    <w:rsid w:val="00EB173E"/>
    <w:rsid w:val="00F56AED"/>
    <w:rsid w:val="00FA001E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E4A7-18A4-4A7A-BA3D-EE867AC2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jukanti</dc:creator>
  <cp:keywords/>
  <dc:description/>
  <cp:lastModifiedBy>shreyas jukanti</cp:lastModifiedBy>
  <cp:revision>1</cp:revision>
  <cp:lastPrinted>2014-09-13T20:20:00Z</cp:lastPrinted>
  <dcterms:created xsi:type="dcterms:W3CDTF">2014-09-13T20:05:00Z</dcterms:created>
  <dcterms:modified xsi:type="dcterms:W3CDTF">2014-09-13T20:21:00Z</dcterms:modified>
</cp:coreProperties>
</file>