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D1962" w14:textId="169CC589" w:rsidR="007F58D4" w:rsidRDefault="00633779" w:rsidP="0063377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633779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SWORT Analysis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 xml:space="preserve"> (BMI)</w:t>
      </w:r>
    </w:p>
    <w:tbl>
      <w:tblPr>
        <w:tblStyle w:val="GridTable1Light-Accent2"/>
        <w:tblW w:w="9544" w:type="dxa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3369AC" w14:paraId="49304FE0" w14:textId="77777777" w:rsidTr="00336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3D3F2130" w14:textId="77777777" w:rsidR="003369AC" w:rsidRPr="003369AC" w:rsidRDefault="003369AC" w:rsidP="003369A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21890C2D" w14:textId="4B4DD2D2" w:rsidR="003369AC" w:rsidRPr="003369AC" w:rsidRDefault="003369AC" w:rsidP="00336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STRENGTHS</w:t>
            </w:r>
          </w:p>
        </w:tc>
        <w:tc>
          <w:tcPr>
            <w:tcW w:w="2386" w:type="dxa"/>
          </w:tcPr>
          <w:p w14:paraId="4E2E2A2C" w14:textId="7777777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21A4E235" w14:textId="02E14816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WEAKNESS</w:t>
            </w:r>
          </w:p>
        </w:tc>
        <w:tc>
          <w:tcPr>
            <w:tcW w:w="2386" w:type="dxa"/>
          </w:tcPr>
          <w:p w14:paraId="1B596936" w14:textId="7777777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4D86C626" w14:textId="2D4E913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OPPURTUNITY</w:t>
            </w:r>
          </w:p>
        </w:tc>
        <w:tc>
          <w:tcPr>
            <w:tcW w:w="2386" w:type="dxa"/>
          </w:tcPr>
          <w:p w14:paraId="561EFC68" w14:textId="7777777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466C70CD" w14:textId="5D3C61F0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THREATS</w:t>
            </w:r>
          </w:p>
        </w:tc>
      </w:tr>
      <w:tr w:rsidR="003369AC" w14:paraId="226C4701" w14:textId="77777777" w:rsidTr="00687DD9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D751153" w14:textId="7319A190" w:rsidR="003369AC" w:rsidRPr="003369AC" w:rsidRDefault="003369AC" w:rsidP="002902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It helps in measuring the obesity of an individual.</w:t>
            </w:r>
          </w:p>
        </w:tc>
        <w:tc>
          <w:tcPr>
            <w:tcW w:w="2386" w:type="dxa"/>
          </w:tcPr>
          <w:p w14:paraId="44BE0FBE" w14:textId="77777777" w:rsidR="00290277" w:rsidRDefault="00687DD9" w:rsidP="0029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won’t define the</w:t>
            </w:r>
            <w:r w:rsidR="00290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of weight whether it is from lean tissue or fat</w:t>
            </w:r>
            <w:r w:rsidR="00290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F268BE5" w14:textId="16292D5D" w:rsidR="00290277" w:rsidRDefault="00290277" w:rsidP="0029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6" w:type="dxa"/>
          </w:tcPr>
          <w:p w14:paraId="34D1BBDD" w14:textId="7709E19D" w:rsidR="003369AC" w:rsidRDefault="00290277" w:rsidP="00FF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individual can take certain steps to prevent health risks caused by obesity.</w:t>
            </w:r>
          </w:p>
        </w:tc>
        <w:tc>
          <w:tcPr>
            <w:tcW w:w="2386" w:type="dxa"/>
          </w:tcPr>
          <w:p w14:paraId="6265A383" w14:textId="77777777" w:rsidR="00FF432E" w:rsidRDefault="00FF432E" w:rsidP="00FF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 BMI can lead to serious health</w:t>
            </w:r>
          </w:p>
          <w:p w14:paraId="6D20E7DF" w14:textId="279D7D45" w:rsidR="003369AC" w:rsidRDefault="00FF432E" w:rsidP="00FF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Problems in future.</w:t>
            </w:r>
          </w:p>
        </w:tc>
      </w:tr>
      <w:tr w:rsidR="003369AC" w14:paraId="72431BEA" w14:textId="77777777" w:rsidTr="00290277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2EECC7E8" w14:textId="27F1B9E1" w:rsidR="003369AC" w:rsidRPr="003369AC" w:rsidRDefault="003369AC" w:rsidP="00FF432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By calculating BMI for large number of individuals that can be used</w:t>
            </w:r>
            <w:r w:rsidR="00687DD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to examine obesity pandemic.</w:t>
            </w:r>
          </w:p>
        </w:tc>
        <w:tc>
          <w:tcPr>
            <w:tcW w:w="2386" w:type="dxa"/>
          </w:tcPr>
          <w:p w14:paraId="16BDA00E" w14:textId="77777777" w:rsidR="00687DD9" w:rsidRDefault="00687DD9" w:rsidP="0029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Sometimes, an average weight individual can also fall in obesity category.</w:t>
            </w:r>
          </w:p>
          <w:p w14:paraId="4CBDE141" w14:textId="4A6EC663" w:rsidR="00290277" w:rsidRDefault="00290277" w:rsidP="0029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6" w:type="dxa"/>
          </w:tcPr>
          <w:p w14:paraId="2801ABE2" w14:textId="77777777" w:rsidR="003369AC" w:rsidRDefault="00290277" w:rsidP="00336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Hospitals can use it as</w:t>
            </w:r>
          </w:p>
          <w:p w14:paraId="2B774984" w14:textId="6C04E81C" w:rsidR="00FF432E" w:rsidRDefault="00FF432E" w:rsidP="00336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service provider and advise patients how to get saved from it.</w:t>
            </w:r>
          </w:p>
        </w:tc>
        <w:tc>
          <w:tcPr>
            <w:tcW w:w="2386" w:type="dxa"/>
          </w:tcPr>
          <w:p w14:paraId="1A4C0AB2" w14:textId="2C3A3022" w:rsidR="003369AC" w:rsidRDefault="00FF432E" w:rsidP="00FF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mislead an individual because it won’t define the type of fat.</w:t>
            </w:r>
          </w:p>
        </w:tc>
      </w:tr>
      <w:tr w:rsidR="003369AC" w14:paraId="4371F405" w14:textId="77777777" w:rsidTr="003369AC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1392C444" w14:textId="292C1C71" w:rsidR="003369AC" w:rsidRPr="003369AC" w:rsidRDefault="00FF432E" w:rsidP="00FF432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It helps in determining the dietary of an individual that results in obesity.</w:t>
            </w:r>
          </w:p>
        </w:tc>
        <w:tc>
          <w:tcPr>
            <w:tcW w:w="2386" w:type="dxa"/>
          </w:tcPr>
          <w:p w14:paraId="008019AE" w14:textId="7B48479F" w:rsidR="003369AC" w:rsidRPr="00687DD9" w:rsidRDefault="00687DD9" w:rsidP="0029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not distinguish between the type of fat one carries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whether it is subcutaneous or visceral fat.</w:t>
            </w:r>
          </w:p>
        </w:tc>
        <w:tc>
          <w:tcPr>
            <w:tcW w:w="2386" w:type="dxa"/>
          </w:tcPr>
          <w:p w14:paraId="4D65EBCC" w14:textId="77777777" w:rsidR="003369AC" w:rsidRDefault="003369AC" w:rsidP="00336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6" w:type="dxa"/>
          </w:tcPr>
          <w:p w14:paraId="5A13C4CE" w14:textId="77777777" w:rsidR="003369AC" w:rsidRDefault="003369AC" w:rsidP="00336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752D5EA" w14:textId="29260FF7" w:rsidR="00633779" w:rsidRPr="003369AC" w:rsidRDefault="00633779" w:rsidP="003369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A82B68" w14:textId="7604760B" w:rsidR="00633779" w:rsidRPr="00633779" w:rsidRDefault="00633779" w:rsidP="0063377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633779" w:rsidRPr="00633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E41AA"/>
    <w:multiLevelType w:val="hybridMultilevel"/>
    <w:tmpl w:val="C8A0573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A6915"/>
    <w:multiLevelType w:val="hybridMultilevel"/>
    <w:tmpl w:val="31248D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79"/>
    <w:rsid w:val="00290277"/>
    <w:rsid w:val="003369AC"/>
    <w:rsid w:val="00633779"/>
    <w:rsid w:val="00687DD9"/>
    <w:rsid w:val="007F58D4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7DB1"/>
  <w15:chartTrackingRefBased/>
  <w15:docId w15:val="{62D843E5-968F-4173-A195-46761986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79"/>
    <w:pPr>
      <w:ind w:left="720"/>
      <w:contextualSpacing/>
    </w:pPr>
  </w:style>
  <w:style w:type="table" w:styleId="TableGrid">
    <w:name w:val="Table Grid"/>
    <w:basedOn w:val="TableNormal"/>
    <w:uiPriority w:val="39"/>
    <w:rsid w:val="00336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3369A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69A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Shrivastava</dc:creator>
  <cp:keywords/>
  <dc:description/>
  <cp:lastModifiedBy>Jai Shrivastava</cp:lastModifiedBy>
  <cp:revision>1</cp:revision>
  <dcterms:created xsi:type="dcterms:W3CDTF">2021-02-10T16:25:00Z</dcterms:created>
  <dcterms:modified xsi:type="dcterms:W3CDTF">2021-02-10T17:30:00Z</dcterms:modified>
</cp:coreProperties>
</file>