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F2C" w14:textId="77777777" w:rsidR="005F6450" w:rsidRDefault="005F6450">
      <w:r>
        <w:t xml:space="preserve">Slide 1 </w:t>
      </w:r>
    </w:p>
    <w:p w14:paraId="27EE111C" w14:textId="77777777" w:rsidR="0098141F" w:rsidRPr="00572B25" w:rsidRDefault="006E4C00">
      <w:pPr>
        <w:rPr>
          <w:color w:val="70AD47" w:themeColor="accent6"/>
        </w:rPr>
      </w:pPr>
      <w:r w:rsidRPr="00572B25">
        <w:rPr>
          <w:color w:val="70AD47" w:themeColor="accent6"/>
        </w:rPr>
        <w:t xml:space="preserve">Santander Cycles London’s bike sharing scheme has been in operation since July 2010 and now operates in </w:t>
      </w:r>
      <w:r w:rsidR="003441DB" w:rsidRPr="00572B25">
        <w:rPr>
          <w:color w:val="70AD47" w:themeColor="accent6"/>
        </w:rPr>
        <w:t xml:space="preserve">12 </w:t>
      </w:r>
      <w:r w:rsidRPr="00572B25">
        <w:rPr>
          <w:color w:val="70AD47" w:themeColor="accent6"/>
        </w:rPr>
        <w:t xml:space="preserve">of </w:t>
      </w:r>
      <w:r w:rsidR="003441DB" w:rsidRPr="00572B25">
        <w:rPr>
          <w:color w:val="70AD47" w:themeColor="accent6"/>
        </w:rPr>
        <w:t xml:space="preserve">inner </w:t>
      </w:r>
      <w:r w:rsidRPr="00572B25">
        <w:rPr>
          <w:color w:val="70AD47" w:themeColor="accent6"/>
        </w:rPr>
        <w:t>London</w:t>
      </w:r>
      <w:r w:rsidR="003441DB" w:rsidRPr="00572B25">
        <w:rPr>
          <w:color w:val="70AD47" w:themeColor="accent6"/>
        </w:rPr>
        <w:t>’s</w:t>
      </w:r>
      <w:r w:rsidRPr="00572B25">
        <w:rPr>
          <w:color w:val="70AD47" w:themeColor="accent6"/>
        </w:rPr>
        <w:t xml:space="preserve"> </w:t>
      </w:r>
      <w:r w:rsidR="003441DB" w:rsidRPr="00572B25">
        <w:rPr>
          <w:color w:val="70AD47" w:themeColor="accent6"/>
        </w:rPr>
        <w:t>1</w:t>
      </w:r>
      <w:r w:rsidR="00572B25" w:rsidRPr="00572B25">
        <w:rPr>
          <w:color w:val="70AD47" w:themeColor="accent6"/>
        </w:rPr>
        <w:t>4</w:t>
      </w:r>
      <w:r w:rsidR="003441DB" w:rsidRPr="00572B25">
        <w:rPr>
          <w:color w:val="70AD47" w:themeColor="accent6"/>
        </w:rPr>
        <w:t xml:space="preserve"> </w:t>
      </w:r>
      <w:r w:rsidRPr="00572B25">
        <w:rPr>
          <w:color w:val="70AD47" w:themeColor="accent6"/>
        </w:rPr>
        <w:t>boroughs with the highest number of docks</w:t>
      </w:r>
      <w:r w:rsidR="003441DB" w:rsidRPr="00572B25">
        <w:rPr>
          <w:color w:val="70AD47" w:themeColor="accent6"/>
        </w:rPr>
        <w:t xml:space="preserve"> (171)</w:t>
      </w:r>
      <w:r w:rsidRPr="00572B25">
        <w:rPr>
          <w:color w:val="70AD47" w:themeColor="accent6"/>
        </w:rPr>
        <w:t xml:space="preserve"> in </w:t>
      </w:r>
      <w:r w:rsidR="003441DB" w:rsidRPr="00572B25">
        <w:rPr>
          <w:color w:val="70AD47" w:themeColor="accent6"/>
        </w:rPr>
        <w:t>Westminster</w:t>
      </w:r>
      <w:r w:rsidRPr="00572B25">
        <w:rPr>
          <w:color w:val="70AD47" w:themeColor="accent6"/>
        </w:rPr>
        <w:t xml:space="preserve"> and the least in </w:t>
      </w:r>
      <w:r w:rsidR="003441DB" w:rsidRPr="00572B25">
        <w:rPr>
          <w:color w:val="70AD47" w:themeColor="accent6"/>
        </w:rPr>
        <w:t xml:space="preserve">Newham </w:t>
      </w:r>
      <w:r w:rsidRPr="00572B25">
        <w:rPr>
          <w:color w:val="70AD47" w:themeColor="accent6"/>
        </w:rPr>
        <w:t>– (table of docks by borough)</w:t>
      </w:r>
    </w:p>
    <w:p w14:paraId="7313180A" w14:textId="4CB1E74B" w:rsidR="006E4C00" w:rsidRPr="00067570" w:rsidRDefault="00F8265F">
      <w:pPr>
        <w:rPr>
          <w:color w:val="70AD47" w:themeColor="accent6"/>
        </w:rPr>
      </w:pPr>
      <w:r w:rsidRPr="00067570">
        <w:rPr>
          <w:color w:val="70AD47" w:themeColor="accent6"/>
        </w:rPr>
        <w:t xml:space="preserve">Between July and September 2023 there were over 2.4m </w:t>
      </w:r>
      <w:r w:rsidR="006E4C00" w:rsidRPr="00067570">
        <w:rPr>
          <w:color w:val="70AD47" w:themeColor="accent6"/>
        </w:rPr>
        <w:t xml:space="preserve">bike trips </w:t>
      </w:r>
      <w:r w:rsidRPr="00067570">
        <w:rPr>
          <w:color w:val="70AD47" w:themeColor="accent6"/>
        </w:rPr>
        <w:t xml:space="preserve">which on average </w:t>
      </w:r>
      <w:r w:rsidR="00B95991" w:rsidRPr="00067570">
        <w:rPr>
          <w:color w:val="70AD47" w:themeColor="accent6"/>
        </w:rPr>
        <w:t xml:space="preserve">took </w:t>
      </w:r>
      <w:r w:rsidRPr="00067570">
        <w:rPr>
          <w:color w:val="70AD47" w:themeColor="accent6"/>
        </w:rPr>
        <w:t>27 minutes</w:t>
      </w:r>
      <w:r w:rsidR="00B95991" w:rsidRPr="00067570">
        <w:rPr>
          <w:color w:val="70AD47" w:themeColor="accent6"/>
        </w:rPr>
        <w:t xml:space="preserve"> and 36 seconds</w:t>
      </w:r>
      <w:r w:rsidR="006E4C00" w:rsidRPr="00067570">
        <w:rPr>
          <w:color w:val="70AD47" w:themeColor="accent6"/>
        </w:rPr>
        <w:t>.</w:t>
      </w:r>
      <w:r w:rsidRPr="00067570">
        <w:rPr>
          <w:color w:val="70AD47" w:themeColor="accent6"/>
        </w:rPr>
        <w:t xml:space="preserve"> </w:t>
      </w:r>
      <w:r w:rsidR="005116B5" w:rsidRPr="00067570">
        <w:rPr>
          <w:color w:val="70AD47" w:themeColor="accent6"/>
        </w:rPr>
        <w:t>Journeys</w:t>
      </w:r>
      <w:r w:rsidRPr="00067570">
        <w:rPr>
          <w:color w:val="70AD47" w:themeColor="accent6"/>
        </w:rPr>
        <w:t xml:space="preserve"> on the weekend </w:t>
      </w:r>
      <w:r w:rsidR="00B95991" w:rsidRPr="00067570">
        <w:rPr>
          <w:color w:val="70AD47" w:themeColor="accent6"/>
        </w:rPr>
        <w:t>tended to be</w:t>
      </w:r>
      <w:r w:rsidRPr="00067570">
        <w:rPr>
          <w:color w:val="70AD47" w:themeColor="accent6"/>
        </w:rPr>
        <w:t xml:space="preserve"> longer </w:t>
      </w:r>
      <w:r w:rsidR="00B95991" w:rsidRPr="00067570">
        <w:rPr>
          <w:color w:val="70AD47" w:themeColor="accent6"/>
        </w:rPr>
        <w:t>at 38 minutes and 1 second whilst weekday trips were shorter at an average of 24 minutes and 13 seconds</w:t>
      </w:r>
      <w:r w:rsidR="00067570" w:rsidRPr="00067570">
        <w:rPr>
          <w:color w:val="70AD47" w:themeColor="accent6"/>
        </w:rPr>
        <w:t>.</w:t>
      </w:r>
    </w:p>
    <w:p w14:paraId="3E8E32AA" w14:textId="2E90AF93" w:rsidR="006E4C00" w:rsidRPr="00AD24AE" w:rsidRDefault="006E4C00">
      <w:pPr>
        <w:rPr>
          <w:color w:val="70AD47" w:themeColor="accent6"/>
        </w:rPr>
      </w:pPr>
      <w:r w:rsidRPr="00AD24AE">
        <w:rPr>
          <w:color w:val="70AD47" w:themeColor="accent6"/>
        </w:rPr>
        <w:t xml:space="preserve">The most popular time for using the bikes is between </w:t>
      </w:r>
      <w:r w:rsidR="005D5A53" w:rsidRPr="00AD24AE">
        <w:rPr>
          <w:color w:val="70AD47" w:themeColor="accent6"/>
        </w:rPr>
        <w:t>8am</w:t>
      </w:r>
      <w:r w:rsidRPr="00AD24AE">
        <w:rPr>
          <w:color w:val="70AD47" w:themeColor="accent6"/>
        </w:rPr>
        <w:t xml:space="preserve"> in the morning and </w:t>
      </w:r>
      <w:r w:rsidR="00EF0BAB" w:rsidRPr="00AD24AE">
        <w:rPr>
          <w:color w:val="70AD47" w:themeColor="accent6"/>
        </w:rPr>
        <w:t xml:space="preserve">between 5 and 6pm </w:t>
      </w:r>
      <w:r w:rsidRPr="00AD24AE">
        <w:rPr>
          <w:color w:val="70AD47" w:themeColor="accent6"/>
        </w:rPr>
        <w:t>in the evening on weekdays</w:t>
      </w:r>
      <w:r w:rsidR="00EF0BAB" w:rsidRPr="00AD24AE">
        <w:rPr>
          <w:color w:val="70AD47" w:themeColor="accent6"/>
        </w:rPr>
        <w:t xml:space="preserve">. The pattern is quite different on weekends with </w:t>
      </w:r>
      <w:r w:rsidR="00AD24AE" w:rsidRPr="00AD24AE">
        <w:rPr>
          <w:color w:val="70AD47" w:themeColor="accent6"/>
        </w:rPr>
        <w:t xml:space="preserve">around 1500 trips between 11am and 6pm </w:t>
      </w:r>
      <w:r w:rsidRPr="00AD24AE">
        <w:rPr>
          <w:color w:val="70AD47" w:themeColor="accent6"/>
        </w:rPr>
        <w:t>on weekends.</w:t>
      </w:r>
    </w:p>
    <w:p w14:paraId="703A877C" w14:textId="77777777" w:rsidR="006B0315" w:rsidRDefault="006B0315">
      <w:r>
        <w:t xml:space="preserve">As a share of total journeys cycling makes up X% and of those cycling journeys Y% are taken using a Santander Cycle. </w:t>
      </w:r>
    </w:p>
    <w:p w14:paraId="106C9730" w14:textId="77777777" w:rsidR="006B0315" w:rsidRDefault="006B0315">
      <w:r>
        <w:t>Cycling is a hugely beneficial mode of transport – its low cost and helps reduce carbon emissions whilst helping reduce serious illnesses such as:</w:t>
      </w:r>
    </w:p>
    <w:p w14:paraId="30F0B8B9" w14:textId="77777777" w:rsidR="006B0315" w:rsidRDefault="006B0315" w:rsidP="006B0315">
      <w:pPr>
        <w:pStyle w:val="ListParagraph"/>
        <w:numPr>
          <w:ilvl w:val="0"/>
          <w:numId w:val="1"/>
        </w:numPr>
      </w:pPr>
      <w:r>
        <w:t>Heart disease,</w:t>
      </w:r>
    </w:p>
    <w:p w14:paraId="1DEB5219" w14:textId="77777777" w:rsidR="006B0315" w:rsidRDefault="006B0315" w:rsidP="006B0315">
      <w:pPr>
        <w:pStyle w:val="ListParagraph"/>
        <w:numPr>
          <w:ilvl w:val="0"/>
          <w:numId w:val="1"/>
        </w:numPr>
      </w:pPr>
      <w:r>
        <w:t xml:space="preserve">type 2 diabetes </w:t>
      </w:r>
    </w:p>
    <w:p w14:paraId="67B94818" w14:textId="77777777" w:rsidR="006B0315" w:rsidRDefault="006B0315" w:rsidP="006B0315">
      <w:pPr>
        <w:pStyle w:val="ListParagraph"/>
        <w:numPr>
          <w:ilvl w:val="0"/>
          <w:numId w:val="1"/>
        </w:numPr>
      </w:pPr>
      <w:r>
        <w:t>the occurrences of strokes</w:t>
      </w:r>
    </w:p>
    <w:p w14:paraId="4A0FB7B4" w14:textId="77777777" w:rsidR="006B0315" w:rsidRDefault="006B0315" w:rsidP="006B0315">
      <w:pPr>
        <w:pStyle w:val="ListParagraph"/>
        <w:numPr>
          <w:ilvl w:val="0"/>
          <w:numId w:val="1"/>
        </w:numPr>
      </w:pPr>
      <w:r>
        <w:t xml:space="preserve">and </w:t>
      </w:r>
      <w:r w:rsidR="00856647">
        <w:t>it</w:t>
      </w:r>
      <w:r>
        <w:t xml:space="preserve"> can also </w:t>
      </w:r>
      <w:r w:rsidR="00B95991">
        <w:t>improve</w:t>
      </w:r>
      <w:r>
        <w:t xml:space="preserve"> the symptoms of </w:t>
      </w:r>
      <w:r w:rsidR="005F6450">
        <w:t xml:space="preserve">some mental health conditions like depression and anxiety. </w:t>
      </w:r>
    </w:p>
    <w:p w14:paraId="58075F50" w14:textId="77777777" w:rsidR="005F6450" w:rsidRDefault="005F6450" w:rsidP="005F6450">
      <w:r>
        <w:t>Slide 2</w:t>
      </w:r>
    </w:p>
    <w:p w14:paraId="140DD746" w14:textId="38FB47CF" w:rsidR="006E4C00" w:rsidRPr="003A3E93" w:rsidRDefault="00275459">
      <w:pPr>
        <w:rPr>
          <w:color w:val="70AD47" w:themeColor="accent6"/>
        </w:rPr>
      </w:pPr>
      <w:r w:rsidRPr="003A3E93">
        <w:rPr>
          <w:color w:val="70AD47" w:themeColor="accent6"/>
        </w:rPr>
        <w:t>If we look at specific health indicators for</w:t>
      </w:r>
      <w:r w:rsidR="003B6918" w:rsidRPr="003A3E93">
        <w:rPr>
          <w:color w:val="70AD47" w:themeColor="accent6"/>
        </w:rPr>
        <w:t xml:space="preserve"> the inner London </w:t>
      </w:r>
      <w:r w:rsidR="00B30EE0" w:rsidRPr="003A3E93">
        <w:rPr>
          <w:color w:val="70AD47" w:themeColor="accent6"/>
        </w:rPr>
        <w:t>barriers,</w:t>
      </w:r>
      <w:r w:rsidR="003B6918" w:rsidRPr="003A3E93">
        <w:rPr>
          <w:color w:val="70AD47" w:themeColor="accent6"/>
        </w:rPr>
        <w:t xml:space="preserve"> we can see that there is a wide range of </w:t>
      </w:r>
      <w:r w:rsidR="00C96707" w:rsidRPr="003A3E93">
        <w:rPr>
          <w:color w:val="70AD47" w:themeColor="accent6"/>
        </w:rPr>
        <w:t xml:space="preserve">outcomes dependant on your borough for instance </w:t>
      </w:r>
      <w:r w:rsidR="00B30EE0" w:rsidRPr="003A3E93">
        <w:rPr>
          <w:color w:val="70AD47" w:themeColor="accent6"/>
        </w:rPr>
        <w:t xml:space="preserve">individuals are more likely to be overweight in Lewisham and Greenwich </w:t>
      </w:r>
      <w:r w:rsidR="00E9313D" w:rsidRPr="003A3E93">
        <w:rPr>
          <w:color w:val="70AD47" w:themeColor="accent6"/>
        </w:rPr>
        <w:t>than those in Southwark</w:t>
      </w:r>
      <w:r w:rsidR="008964AE" w:rsidRPr="003A3E93">
        <w:rPr>
          <w:color w:val="70AD47" w:themeColor="accent6"/>
        </w:rPr>
        <w:t xml:space="preserve">. </w:t>
      </w:r>
    </w:p>
    <w:p w14:paraId="47AA6FD0" w14:textId="61E166EB" w:rsidR="00CB1E43" w:rsidRPr="003A3E93" w:rsidRDefault="009C2BF0">
      <w:pPr>
        <w:rPr>
          <w:color w:val="70AD47" w:themeColor="accent6"/>
        </w:rPr>
      </w:pPr>
      <w:r w:rsidRPr="003A3E93">
        <w:rPr>
          <w:color w:val="70AD47" w:themeColor="accent6"/>
        </w:rPr>
        <w:t>Similarly,</w:t>
      </w:r>
      <w:r w:rsidR="008964AE" w:rsidRPr="003A3E93">
        <w:rPr>
          <w:color w:val="70AD47" w:themeColor="accent6"/>
        </w:rPr>
        <w:t xml:space="preserve"> those in Greenwich, Newham and Tower haml</w:t>
      </w:r>
      <w:r w:rsidR="00CB1E43" w:rsidRPr="003A3E93">
        <w:rPr>
          <w:color w:val="70AD47" w:themeColor="accent6"/>
        </w:rPr>
        <w:t xml:space="preserve">ets have much higher diabetes diagnosis rate than areas in west London. </w:t>
      </w:r>
    </w:p>
    <w:p w14:paraId="23C0AB9F" w14:textId="2E3EE4A4" w:rsidR="004861D8" w:rsidRPr="003A3E93" w:rsidRDefault="004861D8">
      <w:pPr>
        <w:rPr>
          <w:color w:val="70AD47" w:themeColor="accent6"/>
        </w:rPr>
      </w:pPr>
      <w:r w:rsidRPr="003A3E93">
        <w:rPr>
          <w:color w:val="70AD47" w:themeColor="accent6"/>
        </w:rPr>
        <w:t xml:space="preserve">Those in Greenwich are also less likely to be physically active and </w:t>
      </w:r>
      <w:r w:rsidR="00177AFC" w:rsidRPr="003A3E93">
        <w:rPr>
          <w:color w:val="70AD47" w:themeColor="accent6"/>
        </w:rPr>
        <w:t xml:space="preserve">have a relatively high prevalence of smoking in those aged over 18. </w:t>
      </w:r>
    </w:p>
    <w:p w14:paraId="4D60B89B" w14:textId="77777777" w:rsidR="003A3E93" w:rsidRDefault="00177AFC">
      <w:pPr>
        <w:rPr>
          <w:color w:val="70AD47" w:themeColor="accent6"/>
        </w:rPr>
      </w:pPr>
      <w:r w:rsidRPr="003A3E93">
        <w:rPr>
          <w:color w:val="70AD47" w:themeColor="accent6"/>
        </w:rPr>
        <w:t xml:space="preserve">This information indicates that </w:t>
      </w:r>
      <w:r w:rsidR="00C918B0" w:rsidRPr="003A3E93">
        <w:rPr>
          <w:color w:val="70AD47" w:themeColor="accent6"/>
        </w:rPr>
        <w:t xml:space="preserve">expanding the cycle scheme to areas in Lewisham and Greenwich </w:t>
      </w:r>
      <w:r w:rsidR="000B3780" w:rsidRPr="003A3E93">
        <w:rPr>
          <w:color w:val="70AD47" w:themeColor="accent6"/>
        </w:rPr>
        <w:t>are likely to have the biggest impact on negative health markers.</w:t>
      </w:r>
    </w:p>
    <w:p w14:paraId="5E118921" w14:textId="1297027B" w:rsidR="00177AFC" w:rsidRPr="003A3E93" w:rsidRDefault="00A05B95">
      <w:pPr>
        <w:rPr>
          <w:color w:val="70AD47" w:themeColor="accent6"/>
        </w:rPr>
      </w:pPr>
      <w:r w:rsidRPr="003A3E93">
        <w:rPr>
          <w:color w:val="70AD47" w:themeColor="accent6"/>
        </w:rPr>
        <w:t>Those in Greenwich are most likely to benefit</w:t>
      </w:r>
      <w:r w:rsidR="00AD316C" w:rsidRPr="003A3E93">
        <w:rPr>
          <w:color w:val="70AD47" w:themeColor="accent6"/>
        </w:rPr>
        <w:t xml:space="preserve"> as physical activity is relatively low in this borough but it may </w:t>
      </w:r>
      <w:r w:rsidR="00D623F0" w:rsidRPr="003A3E93">
        <w:rPr>
          <w:color w:val="70AD47" w:themeColor="accent6"/>
        </w:rPr>
        <w:t xml:space="preserve">experience less take up as a result – we’d have to investigate further as to whether the factors are as a result of accessibility or of other reasons. </w:t>
      </w:r>
    </w:p>
    <w:p w14:paraId="374F6D7C" w14:textId="7AF7BA62" w:rsidR="008964AE" w:rsidRDefault="008964AE"/>
    <w:sectPr w:rsidR="0089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825"/>
    <w:multiLevelType w:val="hybridMultilevel"/>
    <w:tmpl w:val="55F65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2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00"/>
    <w:rsid w:val="00067570"/>
    <w:rsid w:val="000B3780"/>
    <w:rsid w:val="00177AFC"/>
    <w:rsid w:val="00275459"/>
    <w:rsid w:val="003441DB"/>
    <w:rsid w:val="003A1C29"/>
    <w:rsid w:val="003A3E93"/>
    <w:rsid w:val="003B6918"/>
    <w:rsid w:val="004861D8"/>
    <w:rsid w:val="005116B5"/>
    <w:rsid w:val="00572B25"/>
    <w:rsid w:val="005D5A53"/>
    <w:rsid w:val="005F6450"/>
    <w:rsid w:val="00673479"/>
    <w:rsid w:val="006B0315"/>
    <w:rsid w:val="006B723B"/>
    <w:rsid w:val="006E4C00"/>
    <w:rsid w:val="00750E73"/>
    <w:rsid w:val="00856647"/>
    <w:rsid w:val="008964AE"/>
    <w:rsid w:val="0098141F"/>
    <w:rsid w:val="009C2BF0"/>
    <w:rsid w:val="00A05B95"/>
    <w:rsid w:val="00AD24AE"/>
    <w:rsid w:val="00AD316C"/>
    <w:rsid w:val="00B30EE0"/>
    <w:rsid w:val="00B95991"/>
    <w:rsid w:val="00C5685C"/>
    <w:rsid w:val="00C918B0"/>
    <w:rsid w:val="00C96707"/>
    <w:rsid w:val="00CB1E43"/>
    <w:rsid w:val="00D623F0"/>
    <w:rsid w:val="00E335E4"/>
    <w:rsid w:val="00E9313D"/>
    <w:rsid w:val="00EF0BAB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5D3C"/>
  <w15:chartTrackingRefBased/>
  <w15:docId w15:val="{6D9E4281-2B45-4A70-A60C-964A64A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1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Rawlings, Joshua - OBR</dc:creator>
  <cp:keywords/>
  <dc:description/>
  <cp:lastModifiedBy>Rawlings, Joshua - OBR</cp:lastModifiedBy>
  <cp:revision>23</cp:revision>
  <dcterms:created xsi:type="dcterms:W3CDTF">2024-02-07T10:43:00Z</dcterms:created>
  <dcterms:modified xsi:type="dcterms:W3CDTF">2024-02-08T13:34:00Z</dcterms:modified>
</cp:coreProperties>
</file>