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6B715" w14:textId="77777777" w:rsidR="001A4D73" w:rsidRDefault="00000000">
      <w:pPr>
        <w:pStyle w:val="Heading1"/>
      </w:pPr>
      <w:r>
        <w:t>MEMORANDUM OF UNDERSTANDING (MOU)</w:t>
      </w:r>
    </w:p>
    <w:p w14:paraId="6DFA7AC4" w14:textId="77777777" w:rsidR="001A4D73" w:rsidRDefault="00000000">
      <w:r>
        <w:rPr>
          <w:b/>
        </w:rPr>
        <w:t>ON STRATEGIC COOPERATION FOR AI-DRIVEN SUPPLY CHAIN MONITORING</w:t>
      </w:r>
    </w:p>
    <w:p w14:paraId="3D449EC0" w14:textId="77777777" w:rsidR="001A4D73" w:rsidRDefault="001A4D73"/>
    <w:p w14:paraId="0C8AF4A9" w14:textId="3957D4B4" w:rsidR="001A4D73" w:rsidRDefault="00000000">
      <w:commentRangeStart w:id="0"/>
      <w:r>
        <w:rPr>
          <w:b/>
        </w:rPr>
        <w:t>Date</w:t>
      </w:r>
      <w:commentRangeEnd w:id="0"/>
      <w:r w:rsidR="00D06A67">
        <w:rPr>
          <w:rStyle w:val="CommentReference"/>
          <w:b/>
          <w:sz w:val="22"/>
          <w:szCs w:val="22"/>
        </w:rPr>
        <w:commentReference w:id="0"/>
      </w:r>
      <w:r>
        <w:rPr>
          <w:b/>
        </w:rPr>
        <w:t>:</w:t>
      </w:r>
      <w:r>
        <w:t xml:space="preserve"> Dec </w:t>
      </w:r>
      <w:r w:rsidR="0059559C">
        <w:t>10</w:t>
      </w:r>
      <w:r>
        <w:t>th, 2025</w:t>
      </w:r>
    </w:p>
    <w:p w14:paraId="49D8A0C1" w14:textId="77777777" w:rsidR="001A4D73" w:rsidRDefault="001A4D73"/>
    <w:p w14:paraId="169BF025" w14:textId="77777777" w:rsidR="001A4D73" w:rsidRDefault="00000000">
      <w:r>
        <w:rPr>
          <w:b/>
        </w:rPr>
        <w:t>BETWEEN:</w:t>
      </w:r>
    </w:p>
    <w:p w14:paraId="775881B9" w14:textId="77777777" w:rsidR="001A4D73" w:rsidRDefault="001A4D73"/>
    <w:p w14:paraId="19757E96" w14:textId="77777777" w:rsidR="001A4D73" w:rsidRDefault="00000000">
      <w:r>
        <w:rPr>
          <w:b/>
        </w:rPr>
        <w:t>Party A:</w:t>
      </w:r>
      <w:r>
        <w:t xml:space="preserve"> </w:t>
      </w:r>
      <w:proofErr w:type="spellStart"/>
      <w:r>
        <w:rPr>
          <w:b/>
        </w:rPr>
        <w:t>ItracXing</w:t>
      </w:r>
      <w:proofErr w:type="spellEnd"/>
      <w:r>
        <w:rPr>
          <w:b/>
        </w:rPr>
        <w:t xml:space="preserve"> Technology Co., Ltd. (</w:t>
      </w:r>
      <w:proofErr w:type="spellStart"/>
      <w:r>
        <w:rPr>
          <w:b/>
        </w:rPr>
        <w:t>準旺科技股份有限公司</w:t>
      </w:r>
      <w:proofErr w:type="spellEnd"/>
      <w:r>
        <w:rPr>
          <w:b/>
        </w:rPr>
        <w:t>)</w:t>
      </w:r>
      <w:r>
        <w:t xml:space="preserve"> A company organized and existing under the laws of Taiwan (R.O.C.). (Hereinafter referred to as "</w:t>
      </w:r>
      <w:proofErr w:type="spellStart"/>
      <w:r>
        <w:rPr>
          <w:b/>
        </w:rPr>
        <w:t>ItracXing</w:t>
      </w:r>
      <w:proofErr w:type="spellEnd"/>
      <w:r>
        <w:t>")</w:t>
      </w:r>
    </w:p>
    <w:p w14:paraId="4B85F504" w14:textId="77777777" w:rsidR="001A4D73" w:rsidRDefault="001A4D73"/>
    <w:p w14:paraId="6D1580F4" w14:textId="77777777" w:rsidR="001A4D73" w:rsidRDefault="00000000">
      <w:r>
        <w:rPr>
          <w:b/>
        </w:rPr>
        <w:t>AND</w:t>
      </w:r>
    </w:p>
    <w:p w14:paraId="6D00FD0F" w14:textId="77777777" w:rsidR="001A4D73" w:rsidRDefault="001A4D73"/>
    <w:p w14:paraId="59F9225B" w14:textId="33B40520" w:rsidR="001A4D73" w:rsidRDefault="00000000">
      <w:r>
        <w:rPr>
          <w:b/>
        </w:rPr>
        <w:t>Party B:</w:t>
      </w:r>
      <w:r>
        <w:t xml:space="preserve"> </w:t>
      </w:r>
      <w:proofErr w:type="spellStart"/>
      <w:r>
        <w:rPr>
          <w:b/>
        </w:rPr>
        <w:t>Arviem</w:t>
      </w:r>
      <w:proofErr w:type="spellEnd"/>
      <w:r>
        <w:rPr>
          <w:b/>
        </w:rPr>
        <w:t xml:space="preserve"> AG</w:t>
      </w:r>
      <w:r>
        <w:t xml:space="preserve"> A company organized and existing under the laws of Switzerland</w:t>
      </w:r>
      <w:r w:rsidR="0001325D">
        <w:t>, with fully owned daughter companies in</w:t>
      </w:r>
      <w:r w:rsidR="00722245">
        <w:t xml:space="preserve"> </w:t>
      </w:r>
      <w:r w:rsidR="00822569">
        <w:t>America</w:t>
      </w:r>
      <w:r w:rsidR="00722245">
        <w:t>, Germany</w:t>
      </w:r>
      <w:r w:rsidR="0001325D">
        <w:t xml:space="preserve"> and Greece</w:t>
      </w:r>
      <w:r w:rsidR="00F32057">
        <w:t xml:space="preserve"> and </w:t>
      </w:r>
      <w:r w:rsidR="00DE1D45">
        <w:t xml:space="preserve">Institutional Partners in Singapore and </w:t>
      </w:r>
      <w:proofErr w:type="gramStart"/>
      <w:r w:rsidR="00DE1D45">
        <w:t>Vietnam</w:t>
      </w:r>
      <w:r>
        <w:t>(</w:t>
      </w:r>
      <w:proofErr w:type="gramEnd"/>
      <w:r>
        <w:t>Hereinafter referred to as "</w:t>
      </w:r>
      <w:proofErr w:type="spellStart"/>
      <w:r>
        <w:rPr>
          <w:b/>
        </w:rPr>
        <w:t>Arviem</w:t>
      </w:r>
      <w:proofErr w:type="spellEnd"/>
      <w:r>
        <w:t>")</w:t>
      </w:r>
    </w:p>
    <w:p w14:paraId="45A7EB47" w14:textId="77777777" w:rsidR="001A4D73" w:rsidRDefault="001A4D73"/>
    <w:p w14:paraId="55F9E40D" w14:textId="77777777" w:rsidR="001A4D73" w:rsidRDefault="00000000">
      <w:r>
        <w:t>(</w:t>
      </w:r>
      <w:proofErr w:type="spellStart"/>
      <w:r>
        <w:t>ItracXing</w:t>
      </w:r>
      <w:proofErr w:type="spellEnd"/>
      <w:r>
        <w:t xml:space="preserve"> and </w:t>
      </w:r>
      <w:proofErr w:type="spellStart"/>
      <w:r>
        <w:t>Arviem</w:t>
      </w:r>
      <w:proofErr w:type="spellEnd"/>
      <w:r>
        <w:t xml:space="preserve"> are hereinafter collectively referred to as the "</w:t>
      </w:r>
      <w:r>
        <w:rPr>
          <w:b/>
        </w:rPr>
        <w:t>Parties</w:t>
      </w:r>
      <w:r>
        <w:t>".)</w:t>
      </w:r>
    </w:p>
    <w:p w14:paraId="6EAE97B8" w14:textId="77777777" w:rsidR="001A4D73" w:rsidRDefault="001A4D73"/>
    <w:p w14:paraId="3AFF553F" w14:textId="77777777" w:rsidR="001A4D73" w:rsidRDefault="001A4D73"/>
    <w:p w14:paraId="70761ED6" w14:textId="77777777" w:rsidR="001A4D73" w:rsidRDefault="001A4D73"/>
    <w:p w14:paraId="7E89E67C" w14:textId="77777777" w:rsidR="001A4D73" w:rsidRDefault="00000000">
      <w:pPr>
        <w:pStyle w:val="Heading2"/>
      </w:pPr>
      <w:r>
        <w:t>1. BACKGROUND &amp; OBJECTIVE</w:t>
      </w:r>
    </w:p>
    <w:p w14:paraId="0B5C0EB9" w14:textId="77777777" w:rsidR="001A4D73" w:rsidRDefault="001A4D73"/>
    <w:p w14:paraId="65AD836E" w14:textId="77777777" w:rsidR="001A4D73" w:rsidRDefault="00000000">
      <w:r>
        <w:rPr>
          <w:b/>
        </w:rPr>
        <w:t>WHEREAS</w:t>
      </w:r>
      <w:r>
        <w:t xml:space="preserve">, </w:t>
      </w:r>
      <w:proofErr w:type="spellStart"/>
      <w:r>
        <w:t>ItracXing</w:t>
      </w:r>
      <w:proofErr w:type="spellEnd"/>
      <w:r>
        <w:t xml:space="preserve"> is applying for the </w:t>
      </w:r>
      <w:r>
        <w:rPr>
          <w:b/>
        </w:rPr>
        <w:t>"A+ Enterprise Innovation R&amp;D Program – AI Application Enhancement Project"</w:t>
      </w:r>
      <w:r>
        <w:t xml:space="preserve"> (hereinafter "</w:t>
      </w:r>
      <w:r>
        <w:rPr>
          <w:b/>
        </w:rPr>
        <w:t>The Project</w:t>
      </w:r>
      <w:r>
        <w:t xml:space="preserve">") supported by the Ministry of Economic Affairs (MOEA), Taiwan, with the project title: </w:t>
      </w:r>
      <w:r>
        <w:rPr>
          <w:b/>
        </w:rPr>
        <w:t>"AI Smart Supply Chain Risk Prediction and Communication Integration System Development"</w:t>
      </w:r>
      <w:r>
        <w:t>;</w:t>
      </w:r>
    </w:p>
    <w:p w14:paraId="4C9803F4" w14:textId="77777777" w:rsidR="001A4D73" w:rsidRDefault="001A4D73"/>
    <w:p w14:paraId="7EDC7E2E" w14:textId="5D81D35A" w:rsidR="001A4D73" w:rsidRDefault="00000000">
      <w:r>
        <w:rPr>
          <w:b/>
        </w:rPr>
        <w:lastRenderedPageBreak/>
        <w:t>WHEREAS</w:t>
      </w:r>
      <w:r>
        <w:t xml:space="preserve">, </w:t>
      </w:r>
      <w:proofErr w:type="spellStart"/>
      <w:r>
        <w:t>Arviem</w:t>
      </w:r>
      <w:proofErr w:type="spellEnd"/>
      <w:r>
        <w:t xml:space="preserve"> is a global leader in real-time cargo monitoring and supply chain visibility</w:t>
      </w:r>
      <w:r w:rsidR="00D06A67">
        <w:t xml:space="preserve"> IoT solutions, services and </w:t>
      </w:r>
      <w:proofErr w:type="gramStart"/>
      <w:r w:rsidR="00D06A67">
        <w:t xml:space="preserve">products </w:t>
      </w:r>
      <w:r>
        <w:t>;</w:t>
      </w:r>
      <w:proofErr w:type="gramEnd"/>
    </w:p>
    <w:p w14:paraId="6BE1A30B" w14:textId="77777777" w:rsidR="001A4D73" w:rsidRDefault="001A4D73"/>
    <w:p w14:paraId="4A38D242" w14:textId="46570FB6" w:rsidR="001A4D73" w:rsidRDefault="00000000">
      <w:r>
        <w:rPr>
          <w:b/>
        </w:rPr>
        <w:t>WHEREAS</w:t>
      </w:r>
      <w:r>
        <w:t>, the Parties desire to establish a strategic partnership to jointly develop, validate, and commercialize AI-driven</w:t>
      </w:r>
      <w:r w:rsidR="00822569">
        <w:t xml:space="preserve"> logistics solution</w:t>
      </w:r>
      <w:r w:rsidR="004C5A89">
        <w:t>s</w:t>
      </w:r>
      <w:proofErr w:type="gramStart"/>
      <w:r w:rsidR="00D06A67">
        <w:t xml:space="preserve">. </w:t>
      </w:r>
      <w:r>
        <w:t>.</w:t>
      </w:r>
      <w:proofErr w:type="gramEnd"/>
    </w:p>
    <w:p w14:paraId="00E71229" w14:textId="77777777" w:rsidR="001A4D73" w:rsidRDefault="001A4D73"/>
    <w:p w14:paraId="3BB05CC0" w14:textId="77777777" w:rsidR="001A4D73" w:rsidRDefault="00000000">
      <w:r>
        <w:rPr>
          <w:b/>
        </w:rPr>
        <w:t>NOW, THEREFORE</w:t>
      </w:r>
      <w:r>
        <w:t>, the Parties agree as follows:</w:t>
      </w:r>
    </w:p>
    <w:p w14:paraId="77E311E2" w14:textId="77777777" w:rsidR="001A4D73" w:rsidRDefault="001A4D73"/>
    <w:p w14:paraId="5D31F220" w14:textId="77777777" w:rsidR="001A4D73" w:rsidRDefault="00000000">
      <w:pPr>
        <w:pStyle w:val="Heading2"/>
      </w:pPr>
      <w:r>
        <w:t>2. SCOPE OF COOPERATION</w:t>
      </w:r>
    </w:p>
    <w:p w14:paraId="6022AC89" w14:textId="77777777" w:rsidR="001A4D73" w:rsidRDefault="001A4D73"/>
    <w:p w14:paraId="2D41E7BA" w14:textId="77777777" w:rsidR="001A4D73" w:rsidRDefault="00000000">
      <w:r>
        <w:t>The cooperation shall cover two phases to ensure both the successful submission of the proposal and the subsequent execution of the Project.</w:t>
      </w:r>
    </w:p>
    <w:p w14:paraId="546389E2" w14:textId="77777777" w:rsidR="001A4D73" w:rsidRDefault="001A4D73"/>
    <w:p w14:paraId="09AD8F9A" w14:textId="77777777" w:rsidR="001A4D73" w:rsidRDefault="00000000">
      <w:pPr>
        <w:pStyle w:val="Heading3"/>
      </w:pPr>
      <w:r>
        <w:t>Phase 1: Proposal Preparation &amp; Feasibility (Immediate)</w:t>
      </w:r>
    </w:p>
    <w:p w14:paraId="626ABB05" w14:textId="77777777" w:rsidR="001A4D73" w:rsidRDefault="00000000">
      <w:r>
        <w:t xml:space="preserve">To accelerate proposal submission and demonstrate early commitment, </w:t>
      </w:r>
      <w:proofErr w:type="spellStart"/>
      <w:r>
        <w:rPr>
          <w:b/>
        </w:rPr>
        <w:t>Arviem</w:t>
      </w:r>
      <w:proofErr w:type="spellEnd"/>
      <w:r>
        <w:rPr>
          <w:b/>
        </w:rPr>
        <w:t xml:space="preserve"> agrees to provide USD 10,000 (ten thousand U.S. dollars) to </w:t>
      </w:r>
      <w:proofErr w:type="spellStart"/>
      <w:r>
        <w:rPr>
          <w:b/>
        </w:rPr>
        <w:t>ItracXing</w:t>
      </w:r>
      <w:proofErr w:type="spellEnd"/>
      <w:r>
        <w:t>.</w:t>
      </w:r>
    </w:p>
    <w:p w14:paraId="339591DF" w14:textId="77777777" w:rsidR="001A4D73" w:rsidRDefault="00000000">
      <w:pPr>
        <w:pStyle w:val="ListBullet"/>
      </w:pPr>
      <w:r>
        <w:rPr>
          <w:b/>
        </w:rPr>
        <w:t>Purpose:</w:t>
      </w:r>
      <w:r>
        <w:t xml:space="preserve"> To offset costs for professional proposal writing, documentation, translation, and preliminary feasibility analysis for the MOEA application.</w:t>
      </w:r>
    </w:p>
    <w:p w14:paraId="0C09F6CD" w14:textId="77777777" w:rsidR="001A4D73" w:rsidRDefault="00000000">
      <w:pPr>
        <w:pStyle w:val="ListBullet"/>
      </w:pPr>
      <w:r>
        <w:rPr>
          <w:b/>
        </w:rPr>
        <w:t>Payment:</w:t>
      </w:r>
      <w:r>
        <w:t xml:space="preserve"> </w:t>
      </w:r>
      <w:proofErr w:type="spellStart"/>
      <w:r>
        <w:t>ItracXing</w:t>
      </w:r>
      <w:proofErr w:type="spellEnd"/>
      <w:r>
        <w:t xml:space="preserve"> shall invoice </w:t>
      </w:r>
      <w:proofErr w:type="spellStart"/>
      <w:r>
        <w:t>Arviem</w:t>
      </w:r>
      <w:proofErr w:type="spellEnd"/>
      <w:r>
        <w:t xml:space="preserve"> upon signing of this MOU.</w:t>
      </w:r>
    </w:p>
    <w:p w14:paraId="754DC154" w14:textId="77777777" w:rsidR="001A4D73" w:rsidRDefault="001A4D73"/>
    <w:p w14:paraId="42FEAFD2" w14:textId="77777777" w:rsidR="001A4D73" w:rsidRDefault="00000000">
      <w:pPr>
        <w:pStyle w:val="Heading3"/>
      </w:pPr>
      <w:r>
        <w:t>Phase 2: Project Execution &amp; Field Validation (Jan 1, 2026 – Jun 30, 2027)</w:t>
      </w:r>
    </w:p>
    <w:p w14:paraId="3FABF251" w14:textId="77777777" w:rsidR="001A4D73" w:rsidRDefault="00000000">
      <w:r>
        <w:t>Subject to the approval of the MOEA grant, the Parties agree to collaborate on the following technical and operational tasks:</w:t>
      </w:r>
    </w:p>
    <w:p w14:paraId="427BDDE6" w14:textId="77777777" w:rsidR="001A4D73" w:rsidRDefault="001A4D73"/>
    <w:p w14:paraId="24FC9D8B" w14:textId="77777777" w:rsidR="001A4D73" w:rsidRDefault="00000000">
      <w:pPr>
        <w:pStyle w:val="ListNumber"/>
      </w:pPr>
      <w:r>
        <w:rPr>
          <w:b/>
        </w:rPr>
        <w:t>International Testbed (Field Validation):</w:t>
      </w:r>
    </w:p>
    <w:p w14:paraId="0A34A0EF" w14:textId="77777777" w:rsidR="001A4D73" w:rsidRDefault="00000000">
      <w:pPr>
        <w:pStyle w:val="ListBullet"/>
      </w:pPr>
      <w:proofErr w:type="spellStart"/>
      <w:r>
        <w:t>Arviem</w:t>
      </w:r>
      <w:proofErr w:type="spellEnd"/>
      <w:r>
        <w:t xml:space="preserve"> shall provide access to </w:t>
      </w:r>
      <w:r>
        <w:rPr>
          <w:b/>
        </w:rPr>
        <w:t>global shipping routes and logistics scenarios</w:t>
      </w:r>
      <w:r>
        <w:t xml:space="preserve"> to serve as the "International Testbed" for the Project.</w:t>
      </w:r>
    </w:p>
    <w:p w14:paraId="200EB696" w14:textId="6F1D2AB8" w:rsidR="001A4D73" w:rsidRDefault="00000000">
      <w:pPr>
        <w:pStyle w:val="ListBullet"/>
      </w:pPr>
      <w:r>
        <w:t xml:space="preserve">This includes validating </w:t>
      </w:r>
      <w:proofErr w:type="spellStart"/>
      <w:r>
        <w:t>ItracXing’s</w:t>
      </w:r>
      <w:proofErr w:type="spellEnd"/>
      <w:r>
        <w:t xml:space="preserve"> </w:t>
      </w:r>
      <w:r>
        <w:rPr>
          <w:b/>
        </w:rPr>
        <w:t>"Smart TOTE"</w:t>
      </w:r>
      <w:r>
        <w:t xml:space="preserve"> devices and</w:t>
      </w:r>
      <w:r w:rsidR="00204972">
        <w:t xml:space="preserve"> </w:t>
      </w:r>
      <w:proofErr w:type="spellStart"/>
      <w:r w:rsidR="00204972">
        <w:t>Arviem’s</w:t>
      </w:r>
      <w:proofErr w:type="spellEnd"/>
      <w:r>
        <w:t xml:space="preserve"> </w:t>
      </w:r>
      <w:r>
        <w:rPr>
          <w:b/>
        </w:rPr>
        <w:t>"AI-</w:t>
      </w:r>
      <w:proofErr w:type="spellStart"/>
      <w:r>
        <w:rPr>
          <w:b/>
        </w:rPr>
        <w:t>MaaS</w:t>
      </w:r>
      <w:proofErr w:type="spellEnd"/>
      <w:r>
        <w:rPr>
          <w:b/>
        </w:rPr>
        <w:t>"</w:t>
      </w:r>
      <w:r>
        <w:t xml:space="preserve"> platform in real-world cross-border environments.</w:t>
      </w:r>
    </w:p>
    <w:p w14:paraId="6F7F5016" w14:textId="77777777" w:rsidR="001A4D73" w:rsidRDefault="001A4D73"/>
    <w:p w14:paraId="0F0309D5" w14:textId="77777777" w:rsidR="005C42DE" w:rsidRDefault="005C42DE"/>
    <w:p w14:paraId="31ACC779" w14:textId="77777777" w:rsidR="005C42DE" w:rsidRDefault="005C42DE"/>
    <w:p w14:paraId="023053A8" w14:textId="77777777" w:rsidR="001A4D73" w:rsidRDefault="00000000">
      <w:pPr>
        <w:pStyle w:val="ListNumber"/>
      </w:pPr>
      <w:r>
        <w:rPr>
          <w:b/>
        </w:rPr>
        <w:t>Data Collaboration &amp; AI Model Training:</w:t>
      </w:r>
    </w:p>
    <w:p w14:paraId="13060AA8" w14:textId="15028180" w:rsidR="001A4D73" w:rsidRDefault="00000000">
      <w:pPr>
        <w:pStyle w:val="ListBullet"/>
      </w:pPr>
      <w:proofErr w:type="spellStart"/>
      <w:r>
        <w:t>Arviem</w:t>
      </w:r>
      <w:proofErr w:type="spellEnd"/>
      <w:r>
        <w:t xml:space="preserve"> agrees to share relevant </w:t>
      </w:r>
      <w:r>
        <w:rPr>
          <w:b/>
        </w:rPr>
        <w:t>historical and real-time logistics data</w:t>
      </w:r>
      <w:r>
        <w:t xml:space="preserve"> (including but not limited to sensor logs, GPS tracks, and event records) to support the training of </w:t>
      </w:r>
      <w:proofErr w:type="spellStart"/>
      <w:r w:rsidR="00056D8F">
        <w:t>Arviem</w:t>
      </w:r>
      <w:proofErr w:type="spellEnd"/>
      <w:r w:rsidR="00056D8F">
        <w:t>/</w:t>
      </w:r>
      <w:proofErr w:type="spellStart"/>
      <w:r>
        <w:t>ItracXing</w:t>
      </w:r>
      <w:proofErr w:type="spellEnd"/>
      <w:r>
        <w:t xml:space="preserve"> AI models.</w:t>
      </w:r>
    </w:p>
    <w:p w14:paraId="69D39278" w14:textId="77777777" w:rsidR="001A4D73" w:rsidRDefault="00000000">
      <w:pPr>
        <w:pStyle w:val="ListBullet"/>
      </w:pPr>
      <w:r>
        <w:rPr>
          <w:b/>
        </w:rPr>
        <w:t>Target Models:</w:t>
      </w:r>
    </w:p>
    <w:p w14:paraId="74A6E25A" w14:textId="77777777" w:rsidR="001A4D73" w:rsidRDefault="00000000">
      <w:pPr>
        <w:pStyle w:val="ListBullet"/>
      </w:pPr>
      <w:r>
        <w:rPr>
          <w:b/>
        </w:rPr>
        <w:t>BHI/RUL:</w:t>
      </w:r>
      <w:r>
        <w:t xml:space="preserve"> Battery Health Index and Remaining Useful Life prediction.</w:t>
      </w:r>
    </w:p>
    <w:p w14:paraId="358DEFE3" w14:textId="136825D3" w:rsidR="00A338A2" w:rsidRPr="0032627D" w:rsidRDefault="00A338A2" w:rsidP="00A338A2">
      <w:pPr>
        <w:pStyle w:val="ListBullet"/>
      </w:pPr>
      <w:r w:rsidRPr="00A338A2">
        <w:rPr>
          <w:b/>
        </w:rPr>
        <w:t>Customer incident Reporting:</w:t>
      </w:r>
      <w:r w:rsidRPr="00A338A2">
        <w:t xml:space="preserve"> automated and on Demand incident reporting to customers</w:t>
      </w:r>
    </w:p>
    <w:p w14:paraId="414691F4" w14:textId="4BCA939E" w:rsidR="001A4D73" w:rsidRDefault="00000000">
      <w:pPr>
        <w:pStyle w:val="ListBullet"/>
      </w:pPr>
      <w:r>
        <w:rPr>
          <w:b/>
        </w:rPr>
        <w:t>Anomaly Detection:</w:t>
      </w:r>
      <w:r>
        <w:t xml:space="preserve"> Environmental (Temp/Humidity) risk prediction.</w:t>
      </w:r>
    </w:p>
    <w:p w14:paraId="4B5A0FD6" w14:textId="77777777" w:rsidR="001A4D73" w:rsidRDefault="00000000">
      <w:pPr>
        <w:pStyle w:val="ListBullet"/>
      </w:pPr>
      <w:r>
        <w:rPr>
          <w:b/>
        </w:rPr>
        <w:t>Route Risk:</w:t>
      </w:r>
      <w:r>
        <w:t xml:space="preserve"> Theft and route deviation detection.</w:t>
      </w:r>
    </w:p>
    <w:p w14:paraId="591E688C" w14:textId="77777777" w:rsidR="001A4D73" w:rsidRDefault="001A4D73"/>
    <w:p w14:paraId="7E9D9A99" w14:textId="77777777" w:rsidR="001A4D73" w:rsidRDefault="00000000">
      <w:pPr>
        <w:pStyle w:val="ListNumber"/>
      </w:pPr>
      <w:r>
        <w:rPr>
          <w:b/>
        </w:rPr>
        <w:t>Market Pilot &amp; Commercialization:</w:t>
      </w:r>
    </w:p>
    <w:p w14:paraId="7F40D451" w14:textId="77777777" w:rsidR="001A4D73" w:rsidRDefault="00000000">
      <w:pPr>
        <w:pStyle w:val="ListBullet"/>
      </w:pPr>
      <w:r>
        <w:t xml:space="preserve">Upon successful validation, </w:t>
      </w:r>
      <w:proofErr w:type="spellStart"/>
      <w:r>
        <w:t>Arviem</w:t>
      </w:r>
      <w:proofErr w:type="spellEnd"/>
      <w:r>
        <w:t xml:space="preserve"> will evaluate the adoption of the developed AI solutions for its global customer base.</w:t>
      </w:r>
    </w:p>
    <w:p w14:paraId="751E277A" w14:textId="77777777" w:rsidR="001A4D73" w:rsidRDefault="00000000">
      <w:pPr>
        <w:pStyle w:val="ListBullet"/>
      </w:pPr>
      <w:r>
        <w:t>Joint marketing activities (e.g., CES 2026) to showcase the Project results.</w:t>
      </w:r>
    </w:p>
    <w:p w14:paraId="20DD5D7F" w14:textId="77777777" w:rsidR="001A4D73" w:rsidRDefault="001A4D73"/>
    <w:p w14:paraId="67589372" w14:textId="77777777" w:rsidR="001A4D73" w:rsidRDefault="00000000">
      <w:pPr>
        <w:pStyle w:val="Heading2"/>
      </w:pPr>
      <w:r>
        <w:t>3. ROLES &amp; RESPONSIBILITIES</w:t>
      </w:r>
    </w:p>
    <w:p w14:paraId="4C1D731A" w14:textId="77777777" w:rsidR="001A4D73" w:rsidRDefault="001A4D73"/>
    <w:p w14:paraId="20D57B7F" w14:textId="77777777" w:rsidR="001A4D73" w:rsidRDefault="00000000">
      <w:pPr>
        <w:pStyle w:val="ListBullet"/>
      </w:pPr>
      <w:proofErr w:type="spellStart"/>
      <w:r>
        <w:rPr>
          <w:b/>
        </w:rPr>
        <w:t>ItracXing</w:t>
      </w:r>
      <w:proofErr w:type="spellEnd"/>
      <w:r>
        <w:rPr>
          <w:b/>
        </w:rPr>
        <w:t>:</w:t>
      </w:r>
    </w:p>
    <w:p w14:paraId="38EF82D1" w14:textId="4B0D6FB6" w:rsidR="001A4D73" w:rsidRDefault="00F70D3D">
      <w:pPr>
        <w:pStyle w:val="ListBullet"/>
      </w:pPr>
      <w:r>
        <w:t>Co-lead the R&amp;D of core AI algorithms).</w:t>
      </w:r>
    </w:p>
    <w:p w14:paraId="577A50EF" w14:textId="5D838324" w:rsidR="001A4D73" w:rsidRDefault="00000000">
      <w:pPr>
        <w:pStyle w:val="ListBullet"/>
      </w:pPr>
      <w:r>
        <w:t>Develop the "Smart TOTE" hardware.</w:t>
      </w:r>
    </w:p>
    <w:p w14:paraId="0A7FC5D5" w14:textId="77777777" w:rsidR="001A4D73" w:rsidRDefault="00000000">
      <w:pPr>
        <w:pStyle w:val="ListBullet"/>
      </w:pPr>
      <w:r>
        <w:t>Ensure compliance with MOEA requirements and project deliverables.</w:t>
      </w:r>
    </w:p>
    <w:p w14:paraId="62D52A29" w14:textId="77777777" w:rsidR="001A4D73" w:rsidRDefault="001A4D73"/>
    <w:p w14:paraId="26BF4010" w14:textId="77777777" w:rsidR="001A4D73" w:rsidRDefault="00000000">
      <w:pPr>
        <w:pStyle w:val="ListBullet"/>
      </w:pPr>
      <w:proofErr w:type="spellStart"/>
      <w:r>
        <w:rPr>
          <w:b/>
        </w:rPr>
        <w:t>Arviem</w:t>
      </w:r>
      <w:proofErr w:type="spellEnd"/>
      <w:r>
        <w:rPr>
          <w:b/>
        </w:rPr>
        <w:t>:</w:t>
      </w:r>
    </w:p>
    <w:p w14:paraId="603791CD" w14:textId="449F210E" w:rsidR="00F70D3D" w:rsidRDefault="00F70D3D" w:rsidP="00F70D3D">
      <w:pPr>
        <w:pStyle w:val="ListBullet"/>
      </w:pPr>
      <w:r>
        <w:t>Co-lead the R&amp;D of core AI algorithms</w:t>
      </w:r>
    </w:p>
    <w:p w14:paraId="1D999EE2" w14:textId="732E3B78" w:rsidR="00EC70AB" w:rsidRDefault="00EC70AB" w:rsidP="00F70D3D">
      <w:pPr>
        <w:pStyle w:val="ListBullet"/>
      </w:pPr>
      <w:r>
        <w:t>Develop the "AI-</w:t>
      </w:r>
      <w:proofErr w:type="spellStart"/>
      <w:r>
        <w:t>MaaS</w:t>
      </w:r>
      <w:proofErr w:type="spellEnd"/>
      <w:r>
        <w:t xml:space="preserve">" </w:t>
      </w:r>
      <w:r w:rsidR="00C03CED">
        <w:t>solutions</w:t>
      </w:r>
    </w:p>
    <w:p w14:paraId="12095F23" w14:textId="194AD6BE" w:rsidR="001A4D73" w:rsidRDefault="00000000">
      <w:pPr>
        <w:pStyle w:val="ListBullet"/>
      </w:pPr>
      <w:r>
        <w:t>Provide domain expertise, client use cases,</w:t>
      </w:r>
      <w:r w:rsidR="00C473DE" w:rsidRPr="00C473DE">
        <w:t xml:space="preserve"> feedback </w:t>
      </w:r>
      <w:r>
        <w:t>and EU market requirements.</w:t>
      </w:r>
    </w:p>
    <w:p w14:paraId="0C937378" w14:textId="77777777" w:rsidR="001A4D73" w:rsidRDefault="00000000">
      <w:pPr>
        <w:pStyle w:val="ListBullet"/>
      </w:pPr>
      <w:r>
        <w:t>Facilitate field testing and data access.</w:t>
      </w:r>
    </w:p>
    <w:p w14:paraId="0FC18D73" w14:textId="671D089E" w:rsidR="001A4D73" w:rsidRDefault="00000000">
      <w:pPr>
        <w:pStyle w:val="ListBullet"/>
      </w:pPr>
      <w:r>
        <w:t>.</w:t>
      </w:r>
    </w:p>
    <w:p w14:paraId="0F5C39DD" w14:textId="77777777" w:rsidR="001A4D73" w:rsidRDefault="001A4D73"/>
    <w:p w14:paraId="68283973" w14:textId="77777777" w:rsidR="00CD7865" w:rsidRDefault="00CD7865"/>
    <w:p w14:paraId="602498E4" w14:textId="77777777" w:rsidR="001A4D73" w:rsidRDefault="00000000">
      <w:pPr>
        <w:pStyle w:val="Heading2"/>
      </w:pPr>
      <w:r>
        <w:lastRenderedPageBreak/>
        <w:t>4. INTELLECTUAL PROPERTY (IP)</w:t>
      </w:r>
    </w:p>
    <w:p w14:paraId="770A5936" w14:textId="77777777" w:rsidR="001A4D73" w:rsidRDefault="001A4D73"/>
    <w:p w14:paraId="630D6C85" w14:textId="77777777" w:rsidR="001A4D73" w:rsidRDefault="00000000">
      <w:r>
        <w:t>To comply with MOEA subsidy requirements regarding autonomous technology development:</w:t>
      </w:r>
    </w:p>
    <w:p w14:paraId="1509068E" w14:textId="77777777" w:rsidR="001A4D73" w:rsidRDefault="001A4D73"/>
    <w:p w14:paraId="164D4011" w14:textId="77777777" w:rsidR="001A4D73" w:rsidRDefault="00000000">
      <w:pPr>
        <w:pStyle w:val="ListNumber"/>
      </w:pPr>
      <w:r>
        <w:rPr>
          <w:b/>
        </w:rPr>
        <w:t>Background IP:</w:t>
      </w:r>
      <w:r>
        <w:t xml:space="preserve"> All IP existing prior to this Project remains the property of the respective owner.</w:t>
      </w:r>
    </w:p>
    <w:p w14:paraId="2B9FF61A" w14:textId="5FE08E2E" w:rsidR="005C42DE" w:rsidRPr="0032627D" w:rsidRDefault="00000000">
      <w:pPr>
        <w:pStyle w:val="ListNumber"/>
      </w:pPr>
      <w:r>
        <w:rPr>
          <w:b/>
        </w:rPr>
        <w:t>Foreground IP</w:t>
      </w:r>
      <w:r w:rsidR="005C42DE">
        <w:rPr>
          <w:b/>
        </w:rPr>
        <w:t>:</w:t>
      </w:r>
    </w:p>
    <w:p w14:paraId="36BFD306" w14:textId="3A42B575" w:rsidR="005C42DE" w:rsidRPr="0032627D" w:rsidRDefault="005C42DE" w:rsidP="0032627D">
      <w:pPr>
        <w:pStyle w:val="ListBullet"/>
        <w:rPr>
          <w:b/>
          <w:lang w:val="en-GB"/>
        </w:rPr>
      </w:pPr>
      <w:r w:rsidRPr="005C42DE">
        <w:rPr>
          <w:b/>
          <w:u w:val="single"/>
          <w:lang w:val="en-GB"/>
        </w:rPr>
        <w:t>Ownership</w:t>
      </w:r>
      <w:r w:rsidRPr="005C42DE">
        <w:rPr>
          <w:b/>
          <w:lang w:val="en-GB"/>
        </w:rPr>
        <w:t xml:space="preserve">. </w:t>
      </w:r>
      <w:r w:rsidRPr="0032627D">
        <w:rPr>
          <w:bCs/>
          <w:lang w:val="en-GB"/>
        </w:rPr>
        <w:t xml:space="preserve">Any </w:t>
      </w:r>
      <w:r w:rsidRPr="0032627D">
        <w:rPr>
          <w:bCs/>
        </w:rPr>
        <w:t>Foreground</w:t>
      </w:r>
      <w:r w:rsidRPr="0032627D">
        <w:rPr>
          <w:bCs/>
          <w:lang w:val="en-GB"/>
        </w:rPr>
        <w:t xml:space="preserve"> that is generated solely by or on behalf of one Participant shall be exclusively owned by that Participant and that Participant shall be responsible for securing ownership of such Foreground.</w:t>
      </w:r>
    </w:p>
    <w:p w14:paraId="012F6528" w14:textId="37629FBC" w:rsidR="005C42DE" w:rsidRPr="005C42DE" w:rsidRDefault="005C42DE" w:rsidP="0032627D">
      <w:pPr>
        <w:pStyle w:val="ListBullet"/>
        <w:rPr>
          <w:bCs/>
          <w:lang w:val="en-GB"/>
        </w:rPr>
      </w:pPr>
      <w:r w:rsidRPr="005C42DE">
        <w:rPr>
          <w:b/>
          <w:u w:val="single"/>
          <w:lang w:val="en-GB"/>
        </w:rPr>
        <w:t xml:space="preserve">Joint </w:t>
      </w:r>
      <w:r w:rsidRPr="0032627D">
        <w:rPr>
          <w:b/>
          <w:bCs/>
        </w:rPr>
        <w:t>ownership</w:t>
      </w:r>
      <w:r w:rsidRPr="005C42DE">
        <w:rPr>
          <w:b/>
          <w:bCs/>
          <w:u w:val="single"/>
          <w:lang w:val="en-GB"/>
        </w:rPr>
        <w:t>.</w:t>
      </w:r>
      <w:r w:rsidRPr="005C42DE">
        <w:rPr>
          <w:b/>
          <w:lang w:val="en-GB"/>
        </w:rPr>
        <w:t xml:space="preserve"> </w:t>
      </w:r>
      <w:r w:rsidRPr="0032627D">
        <w:rPr>
          <w:bCs/>
          <w:lang w:val="en-GB"/>
        </w:rPr>
        <w:t>Any Foreground generated by or on behalf of more than one Participant and for which Foreground it is not possible to (</w:t>
      </w:r>
      <w:proofErr w:type="spellStart"/>
      <w:r w:rsidRPr="0032627D">
        <w:rPr>
          <w:bCs/>
          <w:lang w:val="en-GB"/>
        </w:rPr>
        <w:t>i</w:t>
      </w:r>
      <w:proofErr w:type="spellEnd"/>
      <w:r w:rsidRPr="0032627D">
        <w:rPr>
          <w:bCs/>
          <w:lang w:val="en-GB"/>
        </w:rPr>
        <w:t>) establish the respective contribution of each Participant, or (ii) separate their contribution for the purpose of applying for, obtaining or maintaining protection of the Foreground, shall be jointly owned by such Participants. Each such Participant shall have an equal and undivided interest in such joint Foreground.</w:t>
      </w:r>
    </w:p>
    <w:p w14:paraId="7F1F08FB" w14:textId="2FF1B512" w:rsidR="005C42DE" w:rsidRPr="0032627D" w:rsidRDefault="005C42DE" w:rsidP="0032627D">
      <w:pPr>
        <w:pStyle w:val="ListBullet"/>
        <w:rPr>
          <w:b/>
          <w:lang w:val="en-GB"/>
        </w:rPr>
      </w:pPr>
      <w:r w:rsidRPr="005C42DE">
        <w:rPr>
          <w:b/>
          <w:u w:val="single"/>
          <w:lang w:val="en-GB"/>
        </w:rPr>
        <w:t xml:space="preserve">Disclosing the </w:t>
      </w:r>
      <w:r w:rsidRPr="0032627D">
        <w:rPr>
          <w:b/>
          <w:lang w:val="en-GB"/>
        </w:rPr>
        <w:t>Foreground</w:t>
      </w:r>
      <w:r w:rsidRPr="005C42DE">
        <w:rPr>
          <w:b/>
          <w:u w:val="single"/>
          <w:lang w:val="en-GB"/>
        </w:rPr>
        <w:t>.</w:t>
      </w:r>
      <w:r w:rsidRPr="005C42DE">
        <w:rPr>
          <w:b/>
          <w:lang w:val="en-GB"/>
        </w:rPr>
        <w:t xml:space="preserve"> </w:t>
      </w:r>
      <w:r w:rsidRPr="0032627D">
        <w:rPr>
          <w:bCs/>
          <w:lang w:val="en-GB"/>
        </w:rPr>
        <w:t>Each Participant shall promptly disclose in confidence to the Project Coordinator all Foreground generated by it during the term of this Consortium Agreement. The Project Coordinator shall further disclose such Foreground in confidence to the other Participants by providing a bi-annual report on generated Foreground.</w:t>
      </w:r>
    </w:p>
    <w:p w14:paraId="27FF929A" w14:textId="64A88473" w:rsidR="005C42DE" w:rsidRPr="0032627D" w:rsidRDefault="005C42DE" w:rsidP="0032627D">
      <w:pPr>
        <w:pStyle w:val="ListBullet"/>
        <w:rPr>
          <w:bCs/>
        </w:rPr>
      </w:pPr>
      <w:r w:rsidRPr="005C42DE">
        <w:rPr>
          <w:b/>
          <w:u w:val="single"/>
          <w:lang w:val="en-GB"/>
        </w:rPr>
        <w:t>Exploitation of the Foreground.</w:t>
      </w:r>
      <w:r w:rsidRPr="005C42DE">
        <w:rPr>
          <w:b/>
          <w:lang w:val="en-GB"/>
        </w:rPr>
        <w:t xml:space="preserve"> </w:t>
      </w:r>
      <w:r w:rsidRPr="0032627D">
        <w:rPr>
          <w:bCs/>
          <w:lang w:val="en-GB"/>
        </w:rPr>
        <w:t>Each Participant shall have the right to exploit such Foreground solely owned by it. Each Participant that owns joint Foreground shall be entitled to use the jointly owned Foreground, unless otherwise agreed in a joint ownership agreement to be concluded between the joint owners before any exploitation of Foreground takes place.</w:t>
      </w:r>
    </w:p>
    <w:p w14:paraId="2C9F94C8" w14:textId="22EC1DE5" w:rsidR="001A4D73" w:rsidRDefault="00000000" w:rsidP="0032627D">
      <w:pPr>
        <w:pStyle w:val="ListNumber"/>
        <w:numPr>
          <w:ilvl w:val="0"/>
          <w:numId w:val="0"/>
        </w:numPr>
        <w:ind w:left="360" w:hanging="360"/>
      </w:pPr>
      <w:r>
        <w:t xml:space="preserve"> </w:t>
      </w:r>
    </w:p>
    <w:p w14:paraId="44DD5337" w14:textId="51ABFF57" w:rsidR="00905590" w:rsidRDefault="00905590" w:rsidP="00905590">
      <w:pPr>
        <w:pStyle w:val="ListNumber"/>
      </w:pPr>
      <w:r w:rsidRPr="0032627D">
        <w:rPr>
          <w:b/>
          <w:bCs/>
        </w:rPr>
        <w:t xml:space="preserve">MOEA / </w:t>
      </w:r>
      <w:proofErr w:type="spellStart"/>
      <w:r w:rsidRPr="0032627D">
        <w:rPr>
          <w:b/>
          <w:bCs/>
        </w:rPr>
        <w:t>ItracXing</w:t>
      </w:r>
      <w:proofErr w:type="spellEnd"/>
      <w:r w:rsidRPr="0032627D">
        <w:rPr>
          <w:b/>
          <w:bCs/>
        </w:rPr>
        <w:t xml:space="preserve"> safeguard:</w:t>
      </w:r>
      <w:r>
        <w:t xml:space="preserve">  Notwithstanding the foregoing, the Parties acknowledge that, in order to comply with the policy objectives and subsidy requirements of the Taiwan MOEA A+ program, the Taiwanese applicant </w:t>
      </w:r>
      <w:proofErr w:type="spellStart"/>
      <w:r>
        <w:t>ItracXing</w:t>
      </w:r>
      <w:proofErr w:type="spellEnd"/>
      <w:r>
        <w:t xml:space="preserve"> must retain sufficient rights to use, further develop and </w:t>
      </w:r>
      <w:proofErr w:type="spellStart"/>
      <w:r>
        <w:t>commercialise</w:t>
      </w:r>
      <w:proofErr w:type="spellEnd"/>
      <w:r>
        <w:t xml:space="preserve"> Project Foreground in the field of logistics AI monitoring and AI-</w:t>
      </w:r>
      <w:proofErr w:type="spellStart"/>
      <w:r>
        <w:t>MaaS</w:t>
      </w:r>
      <w:proofErr w:type="spellEnd"/>
      <w:r>
        <w:t xml:space="preserve"> services. Accordingly, with respect to any Foreground IP (including jointly owned Foreground IP) that is necessary to achieve the objectives of the MOEA-funded Project, the Parties agree to grant </w:t>
      </w:r>
      <w:proofErr w:type="spellStart"/>
      <w:r>
        <w:t>ItracXing</w:t>
      </w:r>
      <w:proofErr w:type="spellEnd"/>
      <w:r>
        <w:t xml:space="preserve"> a non-exclusive, irrevocable </w:t>
      </w:r>
      <w:proofErr w:type="spellStart"/>
      <w:r>
        <w:t>licence</w:t>
      </w:r>
      <w:proofErr w:type="spellEnd"/>
      <w:r>
        <w:t xml:space="preserve">, on commercially reasonable terms to be agreed in separate commercial arrangements, to exploit such Foreground IP for </w:t>
      </w:r>
      <w:proofErr w:type="spellStart"/>
      <w:r>
        <w:t>commercialisation</w:t>
      </w:r>
      <w:proofErr w:type="spellEnd"/>
      <w:r>
        <w:t xml:space="preserve"> in Taiwan and, where appropriate, internationally.</w:t>
      </w:r>
    </w:p>
    <w:p w14:paraId="50745AA5" w14:textId="77777777" w:rsidR="00905590" w:rsidRDefault="00905590" w:rsidP="00905590">
      <w:pPr>
        <w:pStyle w:val="ListNumber"/>
      </w:pPr>
    </w:p>
    <w:p w14:paraId="64B55822" w14:textId="6E3A26C2" w:rsidR="00905590" w:rsidRDefault="00905590" w:rsidP="00905590">
      <w:pPr>
        <w:pStyle w:val="ListNumber"/>
      </w:pPr>
      <w:r w:rsidRPr="0032627D">
        <w:rPr>
          <w:b/>
          <w:bCs/>
        </w:rPr>
        <w:t>Data rights:</w:t>
      </w:r>
      <w:r>
        <w:t xml:space="preserve">  Raw data provided by </w:t>
      </w:r>
      <w:proofErr w:type="spellStart"/>
      <w:r>
        <w:t>Arviem</w:t>
      </w:r>
      <w:proofErr w:type="spellEnd"/>
      <w:r>
        <w:t xml:space="preserve"> remains the property of </w:t>
      </w:r>
      <w:proofErr w:type="spellStart"/>
      <w:r>
        <w:t>Arviem</w:t>
      </w:r>
      <w:proofErr w:type="spellEnd"/>
      <w:r>
        <w:t xml:space="preserve">. For the duration of this MOU, </w:t>
      </w:r>
      <w:proofErr w:type="spellStart"/>
      <w:r>
        <w:t>ItracXing</w:t>
      </w:r>
      <w:proofErr w:type="spellEnd"/>
      <w:r>
        <w:t xml:space="preserve"> is granted a </w:t>
      </w:r>
      <w:proofErr w:type="spellStart"/>
      <w:r>
        <w:t>licence</w:t>
      </w:r>
      <w:proofErr w:type="spellEnd"/>
      <w:r>
        <w:t xml:space="preserve"> to use such data solely for the purposes of this Project, including model training, evaluation and improvement, in accordance with </w:t>
      </w:r>
      <w:r>
        <w:lastRenderedPageBreak/>
        <w:t xml:space="preserve">applicable data protection and confidentiality obligations. The Parties acknowledge that trained models and derived insights resulting from the lawful use of such data under this MOU may form part of the Project Foreground and, where applicable, may be used by </w:t>
      </w:r>
      <w:proofErr w:type="spellStart"/>
      <w:r>
        <w:t>ItracXing</w:t>
      </w:r>
      <w:proofErr w:type="spellEnd"/>
      <w:r>
        <w:t xml:space="preserve"> in accordance with the licensing framework set out above.</w:t>
      </w:r>
    </w:p>
    <w:p w14:paraId="691886F4" w14:textId="751FEC4A" w:rsidR="00905590" w:rsidRDefault="00905590" w:rsidP="0032627D">
      <w:pPr>
        <w:pStyle w:val="ListNumber"/>
        <w:numPr>
          <w:ilvl w:val="0"/>
          <w:numId w:val="0"/>
        </w:numPr>
      </w:pPr>
    </w:p>
    <w:p w14:paraId="1A77B72A" w14:textId="77777777" w:rsidR="001A4D73" w:rsidRDefault="001A4D73"/>
    <w:p w14:paraId="7DBA8B0A" w14:textId="77777777" w:rsidR="001A4D73" w:rsidRDefault="00000000">
      <w:pPr>
        <w:pStyle w:val="Heading2"/>
      </w:pPr>
      <w:r>
        <w:t>5. TERM AND TERMINATION</w:t>
      </w:r>
    </w:p>
    <w:p w14:paraId="78750098" w14:textId="77777777" w:rsidR="001A4D73" w:rsidRDefault="001A4D73"/>
    <w:p w14:paraId="3BA4B657" w14:textId="77777777" w:rsidR="001A4D73" w:rsidRDefault="00000000">
      <w:pPr>
        <w:pStyle w:val="ListBullet"/>
      </w:pPr>
      <w:r>
        <w:rPr>
          <w:b/>
        </w:rPr>
        <w:t>Effective Date:</w:t>
      </w:r>
      <w:r>
        <w:t xml:space="preserve"> This MOU is effective upon signing.</w:t>
      </w:r>
    </w:p>
    <w:p w14:paraId="38F3E978" w14:textId="77777777" w:rsidR="001A4D73" w:rsidRDefault="00000000">
      <w:pPr>
        <w:pStyle w:val="ListBullet"/>
      </w:pPr>
      <w:r>
        <w:rPr>
          <w:b/>
        </w:rPr>
        <w:t>Duration:</w:t>
      </w:r>
      <w:r>
        <w:t xml:space="preserve"> This MOU shall remain valid through the end of the Project period (</w:t>
      </w:r>
      <w:r>
        <w:rPr>
          <w:b/>
        </w:rPr>
        <w:t>June 30, 2027</w:t>
      </w:r>
      <w:r>
        <w:t>), unless terminated earlier.</w:t>
      </w:r>
    </w:p>
    <w:p w14:paraId="00506D79" w14:textId="77777777" w:rsidR="001A4D73" w:rsidRDefault="00000000">
      <w:pPr>
        <w:pStyle w:val="ListBullet"/>
      </w:pPr>
      <w:r>
        <w:rPr>
          <w:b/>
        </w:rPr>
        <w:t>Termination:</w:t>
      </w:r>
      <w:r>
        <w:t xml:space="preserve"> Either Party may terminate this MOU with 30 days' written notice.</w:t>
      </w:r>
    </w:p>
    <w:p w14:paraId="28847C5F" w14:textId="77777777" w:rsidR="001A4D73" w:rsidRDefault="001A4D73"/>
    <w:p w14:paraId="7DA411F1" w14:textId="77777777" w:rsidR="001A4D73" w:rsidRDefault="00000000">
      <w:pPr>
        <w:pStyle w:val="Heading2"/>
      </w:pPr>
      <w:r>
        <w:t>6. GOVERNING LAW</w:t>
      </w:r>
    </w:p>
    <w:p w14:paraId="1A513314" w14:textId="77777777" w:rsidR="001A4D73" w:rsidRDefault="001A4D73"/>
    <w:p w14:paraId="382148BA" w14:textId="77777777" w:rsidR="001A4D73" w:rsidRDefault="00000000">
      <w:r>
        <w:t xml:space="preserve">This MOU shall be governed by and construed in accordance with the laws of </w:t>
      </w:r>
      <w:r>
        <w:rPr>
          <w:b/>
        </w:rPr>
        <w:t>Taiwan (R.O.C.)</w:t>
      </w:r>
      <w:r>
        <w:t>.</w:t>
      </w:r>
    </w:p>
    <w:p w14:paraId="6FEFE5D4" w14:textId="77777777" w:rsidR="001A4D73" w:rsidRDefault="001A4D73"/>
    <w:p w14:paraId="6150E32F" w14:textId="77777777" w:rsidR="001A4D73" w:rsidRDefault="001A4D73"/>
    <w:p w14:paraId="772874F0" w14:textId="77777777" w:rsidR="001A4D73" w:rsidRDefault="001A4D73"/>
    <w:p w14:paraId="661B067C" w14:textId="77777777" w:rsidR="001A4D73" w:rsidRDefault="00000000">
      <w:r>
        <w:rPr>
          <w:b/>
        </w:rPr>
        <w:t>IN WITNESS WHEREOF</w:t>
      </w:r>
      <w:r>
        <w:t>, the Parties have caused this MOU to be executed by their duly authorized representatives.</w:t>
      </w:r>
    </w:p>
    <w:p w14:paraId="35D4A115" w14:textId="77777777" w:rsidR="001A4D73" w:rsidRDefault="001A4D73"/>
    <w:p w14:paraId="7B4482A4" w14:textId="77777777" w:rsidR="00905590" w:rsidRDefault="00905590"/>
    <w:p w14:paraId="2D5B7BFC" w14:textId="77777777" w:rsidR="001A4D73" w:rsidRDefault="001A4D73"/>
    <w:tbl>
      <w:tblPr>
        <w:tblStyle w:val="TableGrid"/>
        <w:tblW w:w="0" w:type="auto"/>
        <w:tblLook w:val="04A0" w:firstRow="1" w:lastRow="0" w:firstColumn="1" w:lastColumn="0" w:noHBand="0" w:noVBand="1"/>
      </w:tblPr>
      <w:tblGrid>
        <w:gridCol w:w="4315"/>
        <w:gridCol w:w="4315"/>
      </w:tblGrid>
      <w:tr w:rsidR="001A4D73" w14:paraId="721089EA" w14:textId="77777777">
        <w:tc>
          <w:tcPr>
            <w:tcW w:w="4320" w:type="dxa"/>
          </w:tcPr>
          <w:p w14:paraId="29B02F64" w14:textId="77777777" w:rsidR="001A4D73" w:rsidRDefault="00000000">
            <w:r>
              <w:rPr>
                <w:b/>
              </w:rPr>
              <w:t>For and on behalf of</w:t>
            </w:r>
            <w:r>
              <w:br/>
            </w:r>
            <w:proofErr w:type="spellStart"/>
            <w:r>
              <w:rPr>
                <w:b/>
              </w:rPr>
              <w:t>ItracXing</w:t>
            </w:r>
            <w:proofErr w:type="spellEnd"/>
            <w:r>
              <w:rPr>
                <w:b/>
              </w:rPr>
              <w:t xml:space="preserve"> Technology Co., Ltd.</w:t>
            </w:r>
          </w:p>
        </w:tc>
        <w:tc>
          <w:tcPr>
            <w:tcW w:w="4320" w:type="dxa"/>
          </w:tcPr>
          <w:p w14:paraId="6716D5AF" w14:textId="77777777" w:rsidR="001A4D73" w:rsidRDefault="00000000">
            <w:r>
              <w:rPr>
                <w:b/>
              </w:rPr>
              <w:t>For and on behalf of</w:t>
            </w:r>
            <w:r>
              <w:br/>
            </w:r>
            <w:proofErr w:type="spellStart"/>
            <w:r>
              <w:rPr>
                <w:b/>
              </w:rPr>
              <w:t>Arviem</w:t>
            </w:r>
            <w:proofErr w:type="spellEnd"/>
            <w:r>
              <w:rPr>
                <w:b/>
              </w:rPr>
              <w:t xml:space="preserve"> AG</w:t>
            </w:r>
          </w:p>
        </w:tc>
      </w:tr>
      <w:tr w:rsidR="001A4D73" w14:paraId="09611BD0" w14:textId="77777777">
        <w:tc>
          <w:tcPr>
            <w:tcW w:w="4320" w:type="dxa"/>
          </w:tcPr>
          <w:p w14:paraId="7F87D30F" w14:textId="77777777" w:rsidR="001A4D73" w:rsidRDefault="00000000">
            <w:r>
              <w:br/>
            </w:r>
            <w:r>
              <w:br/>
              <w:t>___________________________</w:t>
            </w:r>
          </w:p>
        </w:tc>
        <w:tc>
          <w:tcPr>
            <w:tcW w:w="4320" w:type="dxa"/>
          </w:tcPr>
          <w:p w14:paraId="18B8ECCC" w14:textId="77777777" w:rsidR="001A4D73" w:rsidRDefault="00000000">
            <w:r>
              <w:br/>
            </w:r>
            <w:r>
              <w:br/>
              <w:t>___________________________</w:t>
            </w:r>
          </w:p>
        </w:tc>
      </w:tr>
      <w:tr w:rsidR="001A4D73" w14:paraId="27471A93" w14:textId="77777777">
        <w:tc>
          <w:tcPr>
            <w:tcW w:w="4320" w:type="dxa"/>
          </w:tcPr>
          <w:p w14:paraId="6D74BBE6" w14:textId="77777777" w:rsidR="001A4D73" w:rsidRDefault="00000000">
            <w:r>
              <w:rPr>
                <w:b/>
              </w:rPr>
              <w:t>Name:</w:t>
            </w:r>
            <w:r>
              <w:t xml:space="preserve"> Jeff </w:t>
            </w:r>
            <w:proofErr w:type="spellStart"/>
            <w:r>
              <w:t>Shuo</w:t>
            </w:r>
            <w:proofErr w:type="spellEnd"/>
          </w:p>
        </w:tc>
        <w:tc>
          <w:tcPr>
            <w:tcW w:w="4320" w:type="dxa"/>
          </w:tcPr>
          <w:p w14:paraId="32594F61" w14:textId="1E566978" w:rsidR="001A4D73" w:rsidRDefault="00000000">
            <w:r>
              <w:rPr>
                <w:b/>
              </w:rPr>
              <w:t>Name:</w:t>
            </w:r>
            <w:r>
              <w:t xml:space="preserve"> </w:t>
            </w:r>
            <w:r w:rsidR="00A338A2">
              <w:t xml:space="preserve">Robert A. </w:t>
            </w:r>
            <w:proofErr w:type="spellStart"/>
            <w:r w:rsidR="00A338A2">
              <w:t>Kuipers</w:t>
            </w:r>
            <w:proofErr w:type="spellEnd"/>
          </w:p>
        </w:tc>
      </w:tr>
      <w:tr w:rsidR="001A4D73" w14:paraId="0C2F163C" w14:textId="77777777">
        <w:tc>
          <w:tcPr>
            <w:tcW w:w="4320" w:type="dxa"/>
          </w:tcPr>
          <w:p w14:paraId="6DD3472D" w14:textId="77777777" w:rsidR="001A4D73" w:rsidRDefault="00000000">
            <w:r>
              <w:rPr>
                <w:b/>
              </w:rPr>
              <w:t>Title:</w:t>
            </w:r>
            <w:r>
              <w:t xml:space="preserve"> CIO</w:t>
            </w:r>
          </w:p>
        </w:tc>
        <w:tc>
          <w:tcPr>
            <w:tcW w:w="4320" w:type="dxa"/>
          </w:tcPr>
          <w:p w14:paraId="5D5E7804" w14:textId="7418EE11" w:rsidR="001A4D73" w:rsidRDefault="00000000">
            <w:r>
              <w:rPr>
                <w:b/>
              </w:rPr>
              <w:t>Title:</w:t>
            </w:r>
            <w:r>
              <w:t xml:space="preserve"> </w:t>
            </w:r>
            <w:r w:rsidR="00A338A2">
              <w:t>Chief AI Officer</w:t>
            </w:r>
          </w:p>
        </w:tc>
      </w:tr>
      <w:tr w:rsidR="001A4D73" w14:paraId="0841C9AC" w14:textId="77777777">
        <w:tc>
          <w:tcPr>
            <w:tcW w:w="4320" w:type="dxa"/>
          </w:tcPr>
          <w:p w14:paraId="0574BB0A" w14:textId="77777777" w:rsidR="001A4D73" w:rsidRDefault="00000000">
            <w:r>
              <w:rPr>
                <w:b/>
              </w:rPr>
              <w:t>Date:</w:t>
            </w:r>
            <w:r>
              <w:t xml:space="preserve"> __________________</w:t>
            </w:r>
          </w:p>
        </w:tc>
        <w:tc>
          <w:tcPr>
            <w:tcW w:w="4320" w:type="dxa"/>
          </w:tcPr>
          <w:p w14:paraId="6A382DCC" w14:textId="77777777" w:rsidR="001A4D73" w:rsidRDefault="00000000">
            <w:r>
              <w:rPr>
                <w:b/>
              </w:rPr>
              <w:t>Date:</w:t>
            </w:r>
            <w:r>
              <w:t xml:space="preserve"> __________________</w:t>
            </w:r>
          </w:p>
        </w:tc>
      </w:tr>
    </w:tbl>
    <w:p w14:paraId="5EE287CD" w14:textId="77777777" w:rsidR="001F1642" w:rsidRDefault="001F1642"/>
    <w:sectPr w:rsidR="001F1642"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arles vincent" w:date="2025-12-08T16:52:00Z" w:initials="cv">
    <w:p w14:paraId="4D021776" w14:textId="77777777" w:rsidR="00D06A67" w:rsidRDefault="00D06A67" w:rsidP="00D06A67">
      <w:pPr>
        <w:pStyle w:val="CommentText"/>
      </w:pPr>
      <w:r>
        <w:rPr>
          <w:rStyle w:val="CommentReference"/>
        </w:rPr>
        <w:annotationRef/>
      </w:r>
      <w:proofErr w:type="spellStart"/>
      <w:proofErr w:type="gramStart"/>
      <w:r>
        <w:rPr>
          <w:lang w:val="nl-NL"/>
        </w:rPr>
        <w:t>with</w:t>
      </w:r>
      <w:proofErr w:type="spellEnd"/>
      <w:proofErr w:type="gramEnd"/>
      <w:r>
        <w:rPr>
          <w:lang w:val="nl-NL"/>
        </w:rPr>
        <w:t xml:space="preserve"> </w:t>
      </w:r>
      <w:proofErr w:type="spellStart"/>
      <w:r>
        <w:rPr>
          <w:lang w:val="nl-NL"/>
        </w:rPr>
        <w:t>fully</w:t>
      </w:r>
      <w:proofErr w:type="spellEnd"/>
      <w:r>
        <w:rPr>
          <w:lang w:val="nl-NL"/>
        </w:rPr>
        <w:t xml:space="preserve"> </w:t>
      </w:r>
      <w:proofErr w:type="spellStart"/>
      <w:r>
        <w:rPr>
          <w:lang w:val="nl-NL"/>
        </w:rPr>
        <w:t>owned</w:t>
      </w:r>
      <w:proofErr w:type="spellEnd"/>
      <w:r>
        <w:rPr>
          <w:lang w:val="nl-NL"/>
        </w:rPr>
        <w:t xml:space="preserve"> </w:t>
      </w:r>
      <w:proofErr w:type="spellStart"/>
      <w:r>
        <w:rPr>
          <w:lang w:val="nl-NL"/>
        </w:rPr>
        <w:t>daughter</w:t>
      </w:r>
      <w:proofErr w:type="spellEnd"/>
      <w:r>
        <w:rPr>
          <w:lang w:val="nl-NL"/>
        </w:rPr>
        <w:t xml:space="preserve"> companies in Germany, US </w:t>
      </w:r>
      <w:proofErr w:type="spellStart"/>
      <w:r>
        <w:rPr>
          <w:lang w:val="nl-NL"/>
        </w:rPr>
        <w:t>and</w:t>
      </w:r>
      <w:proofErr w:type="spellEnd"/>
      <w:r>
        <w:rPr>
          <w:lang w:val="nl-NL"/>
        </w:rPr>
        <w:t xml:space="preserve"> Greece </w:t>
      </w:r>
      <w:proofErr w:type="spellStart"/>
      <w:r>
        <w:rPr>
          <w:lang w:val="nl-NL"/>
        </w:rPr>
        <w:t>and</w:t>
      </w:r>
      <w:proofErr w:type="spellEnd"/>
      <w:r>
        <w:rPr>
          <w:lang w:val="nl-NL"/>
        </w:rPr>
        <w:t xml:space="preserve"> business partners in Singapore </w:t>
      </w:r>
      <w:proofErr w:type="spellStart"/>
      <w:r>
        <w:rPr>
          <w:lang w:val="nl-NL"/>
        </w:rPr>
        <w:t>and</w:t>
      </w:r>
      <w:proofErr w:type="spellEnd"/>
      <w:r>
        <w:rPr>
          <w:lang w:val="nl-NL"/>
        </w:rPr>
        <w:t xml:space="preserve"> Vietnam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0217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08372DE" w16cex:dateUtc="2025-12-08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021776" w16cid:durableId="408372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369365">
    <w:abstractNumId w:val="8"/>
  </w:num>
  <w:num w:numId="2" w16cid:durableId="1300767401">
    <w:abstractNumId w:val="6"/>
  </w:num>
  <w:num w:numId="3" w16cid:durableId="148328311">
    <w:abstractNumId w:val="5"/>
  </w:num>
  <w:num w:numId="4" w16cid:durableId="871962280">
    <w:abstractNumId w:val="4"/>
  </w:num>
  <w:num w:numId="5" w16cid:durableId="931860468">
    <w:abstractNumId w:val="7"/>
  </w:num>
  <w:num w:numId="6" w16cid:durableId="1397513566">
    <w:abstractNumId w:val="3"/>
  </w:num>
  <w:num w:numId="7" w16cid:durableId="386030917">
    <w:abstractNumId w:val="2"/>
  </w:num>
  <w:num w:numId="8" w16cid:durableId="148449422">
    <w:abstractNumId w:val="1"/>
  </w:num>
  <w:num w:numId="9" w16cid:durableId="90126485">
    <w:abstractNumId w:val="0"/>
  </w:num>
  <w:num w:numId="10" w16cid:durableId="1845439313">
    <w:abstractNumId w:val="8"/>
  </w:num>
  <w:num w:numId="11" w16cid:durableId="1060710012">
    <w:abstractNumId w:val="8"/>
  </w:num>
  <w:num w:numId="12" w16cid:durableId="452552804">
    <w:abstractNumId w:val="8"/>
  </w:num>
  <w:num w:numId="13" w16cid:durableId="177848017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rles vincent">
    <w15:presenceInfo w15:providerId="Windows Live" w15:userId="785d0bea0d3ec1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25D"/>
    <w:rsid w:val="00034616"/>
    <w:rsid w:val="00056D8F"/>
    <w:rsid w:val="0006063C"/>
    <w:rsid w:val="0015074B"/>
    <w:rsid w:val="001A4D73"/>
    <w:rsid w:val="001F1642"/>
    <w:rsid w:val="00204972"/>
    <w:rsid w:val="0029639D"/>
    <w:rsid w:val="0032627D"/>
    <w:rsid w:val="00326F90"/>
    <w:rsid w:val="003963E4"/>
    <w:rsid w:val="003A0AEC"/>
    <w:rsid w:val="004B7015"/>
    <w:rsid w:val="004C5A89"/>
    <w:rsid w:val="0059559C"/>
    <w:rsid w:val="005C42DE"/>
    <w:rsid w:val="00722245"/>
    <w:rsid w:val="0073507A"/>
    <w:rsid w:val="00822569"/>
    <w:rsid w:val="008F2999"/>
    <w:rsid w:val="00905590"/>
    <w:rsid w:val="00A338A2"/>
    <w:rsid w:val="00A4260F"/>
    <w:rsid w:val="00AA1D8D"/>
    <w:rsid w:val="00AF43E2"/>
    <w:rsid w:val="00B47730"/>
    <w:rsid w:val="00BC058C"/>
    <w:rsid w:val="00BC2682"/>
    <w:rsid w:val="00C03CED"/>
    <w:rsid w:val="00C473DE"/>
    <w:rsid w:val="00CB0664"/>
    <w:rsid w:val="00CD7865"/>
    <w:rsid w:val="00D06A67"/>
    <w:rsid w:val="00DE1D45"/>
    <w:rsid w:val="00EC70AB"/>
    <w:rsid w:val="00F32057"/>
    <w:rsid w:val="00F70D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63514"/>
  <w14:defaultImageDpi w14:val="300"/>
  <w15:docId w15:val="{B375E4FF-DD7C-A94C-AF1E-4604F8AD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C42DE"/>
    <w:pPr>
      <w:spacing w:after="0" w:line="240" w:lineRule="auto"/>
    </w:pPr>
    <w:rPr>
      <w:rFonts w:ascii="Calibri" w:hAnsi="Calibri"/>
    </w:rPr>
  </w:style>
  <w:style w:type="character" w:styleId="CommentReference">
    <w:name w:val="annotation reference"/>
    <w:basedOn w:val="DefaultParagraphFont"/>
    <w:uiPriority w:val="99"/>
    <w:semiHidden/>
    <w:unhideWhenUsed/>
    <w:rsid w:val="00D06A67"/>
    <w:rPr>
      <w:sz w:val="16"/>
      <w:szCs w:val="16"/>
    </w:rPr>
  </w:style>
  <w:style w:type="paragraph" w:styleId="CommentText">
    <w:name w:val="annotation text"/>
    <w:basedOn w:val="Normal"/>
    <w:link w:val="CommentTextChar"/>
    <w:uiPriority w:val="99"/>
    <w:unhideWhenUsed/>
    <w:rsid w:val="00D06A67"/>
    <w:pPr>
      <w:spacing w:line="240" w:lineRule="auto"/>
    </w:pPr>
    <w:rPr>
      <w:sz w:val="20"/>
      <w:szCs w:val="20"/>
    </w:rPr>
  </w:style>
  <w:style w:type="character" w:customStyle="1" w:styleId="CommentTextChar">
    <w:name w:val="Comment Text Char"/>
    <w:basedOn w:val="DefaultParagraphFont"/>
    <w:link w:val="CommentText"/>
    <w:uiPriority w:val="99"/>
    <w:rsid w:val="00D06A67"/>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D06A67"/>
    <w:rPr>
      <w:b/>
      <w:bCs/>
    </w:rPr>
  </w:style>
  <w:style w:type="character" w:customStyle="1" w:styleId="CommentSubjectChar">
    <w:name w:val="Comment Subject Char"/>
    <w:basedOn w:val="CommentTextChar"/>
    <w:link w:val="CommentSubject"/>
    <w:uiPriority w:val="99"/>
    <w:semiHidden/>
    <w:rsid w:val="00D06A67"/>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1095</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shuo</cp:lastModifiedBy>
  <cp:revision>3</cp:revision>
  <dcterms:created xsi:type="dcterms:W3CDTF">2025-12-09T09:42:00Z</dcterms:created>
  <dcterms:modified xsi:type="dcterms:W3CDTF">2025-12-09T09:43:00Z</dcterms:modified>
  <cp:category/>
</cp:coreProperties>
</file>