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kosmos-platform-production-architecture"/>
    <w:p>
      <w:pPr>
        <w:pStyle w:val="Heading1"/>
      </w:pPr>
      <w:r>
        <w:t xml:space="preserve">Kosmos™ Platform — Production Architecture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Industrial IoT Platform (Generic, multi-sector)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2.1 — Production Architecture + Clustering &amp; HA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2026-03-16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Architecture Proposed — Implementation Roadmap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Kosmos platform transitions from a proof-of-concept capable of ~50–200 concurrent devices</w:t>
      </w:r>
      <w:r>
        <w:t xml:space="preserve"> </w:t>
      </w:r>
      <w:r>
        <w:t xml:space="preserve">to a production architecture targeting</w:t>
      </w:r>
      <w:r>
        <w:t xml:space="preserve"> </w:t>
      </w:r>
      <w:r>
        <w:rPr>
          <w:bCs/>
          <w:b/>
        </w:rPr>
        <w:t xml:space="preserve">10,000+ sensors at 25Hz</w:t>
      </w:r>
      <w:r>
        <w:t xml:space="preserve"> </w:t>
      </w:r>
      <w:r>
        <w:t xml:space="preserve">(250,000 data points/second).</w:t>
      </w:r>
    </w:p>
    <w:p>
      <w:pPr>
        <w:pStyle w:val="BodyText"/>
      </w:pPr>
      <w:r>
        <w:t xml:space="preserve">The production architecture introduces a streaming bus (NATS JetStream), a real-time Redis cache,</w:t>
      </w:r>
      <w:r>
        <w:t xml:space="preserve"> </w:t>
      </w:r>
      <w:r>
        <w:t xml:space="preserve">a dedicated WebSocket Gateway, and a batched Storage Worker. All existing API contracts, data</w:t>
      </w:r>
      <w:r>
        <w:t xml:space="preserve"> </w:t>
      </w:r>
      <w:r>
        <w:t xml:space="preserve">models, compliance certifications, and the visual workflow editor are carried forward unchanged.</w:t>
      </w:r>
    </w:p>
    <w:p>
      <w:r>
        <w:pict>
          <v:rect style="width:0;height:1.5pt" o:hralign="center" o:hrstd="t" o:hr="t"/>
        </w:pict>
      </w:r>
    </w:p>
    <w:bookmarkEnd w:id="20"/>
    <w:bookmarkStart w:id="21" w:name="system-overview"/>
    <w:p>
      <w:pPr>
        <w:pStyle w:val="Heading2"/>
      </w:pPr>
      <w:r>
        <w:t xml:space="preserve">System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FIELD LAYER                                            │</w:t>
      </w:r>
      <w:r>
        <w:br/>
      </w:r>
      <w:r>
        <w:rPr>
          <w:rStyle w:val="VerbatimChar"/>
        </w:rPr>
        <w:t xml:space="preserve">│  Physical Sensors → PLCs / Data Concentrators → Modbus TCP / OPC-UA endpoints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└──────────────────────────────────┬──────────────────────────────────────────────────┘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┌──────────────────────────────────▼──────────────────────────────────────────────────┐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PROTOCOL ADAPTER LAYER                                      │</w:t>
      </w:r>
      <w:r>
        <w:br/>
      </w:r>
      <w:r>
        <w:rPr>
          <w:rStyle w:val="VerbatimChar"/>
        </w:rPr>
        <w:t xml:space="preserve">│  ModbusGatewayManager (one TCP socket per PLC)                                      │</w:t>
      </w:r>
      <w:r>
        <w:br/>
      </w:r>
      <w:r>
        <w:rPr>
          <w:rStyle w:val="VerbatimChar"/>
        </w:rPr>
        <w:t xml:space="preserve">│  OpcuaGatewayManager  (subscription-based)                                          │</w:t>
      </w:r>
      <w:r>
        <w:br/>
      </w:r>
      <w:r>
        <w:rPr>
          <w:rStyle w:val="VerbatimChar"/>
        </w:rPr>
        <w:t xml:space="preserve">│  → Publishes to NATS JetStream:  stream SENSOR_RAW / subject sensor.raw           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└────────────────────┬───────────────────────────────────┬────────────────────────────┘</w:t>
      </w:r>
      <w:r>
        <w:br/>
      </w:r>
      <w:r>
        <w:rPr>
          <w:rStyle w:val="VerbatimChar"/>
        </w:rPr>
        <w:t xml:space="preserve">    sensor.raw       │                                   │  sensor.raw</w:t>
      </w:r>
      <w:r>
        <w:br/>
      </w:r>
      <w:r>
        <w:rPr>
          <w:rStyle w:val="VerbatimChar"/>
        </w:rPr>
        <w:t xml:space="preserve"> (Processing Engine) │                                   │  (StorageWorker)</w:t>
      </w:r>
      <w:r>
        <w:br/>
      </w:r>
      <w:r>
        <w:rPr>
          <w:rStyle w:val="VerbatimChar"/>
        </w:rPr>
        <w:t xml:space="preserve">┌────────────────────▼───────────────────────────────┐  ┌▼────────────────────────────┐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REAL-TIME PROCESSING ENGINE              │  │  Storage Worker (BullMQ)    │</w:t>
      </w:r>
      <w:r>
        <w:br/>
      </w:r>
      <w:r>
        <w:rPr>
          <w:rStyle w:val="VerbatimChar"/>
        </w:rPr>
        <w:t xml:space="preserve">│  NATS consumer (SENSOR_RAW)                        │  │  Raw readings accumulated   │</w:t>
      </w:r>
      <w:r>
        <w:br/>
      </w:r>
      <w:r>
        <w:rPr>
          <w:rStyle w:val="VerbatimChar"/>
        </w:rPr>
        <w:t xml:space="preserve">│  noise filter → delta detection → normalisation    │  │  Batch 1000 docs / 200ms    │</w:t>
      </w:r>
      <w:r>
        <w:br/>
      </w:r>
      <w:r>
        <w:rPr>
          <w:rStyle w:val="VerbatimChar"/>
        </w:rPr>
        <w:t xml:space="preserve">│  → Publishes: SENSOR_PROCESSED / sensor.processed  │  └──────────────┬──────────────┘</w:t>
      </w:r>
      <w:r>
        <w:br/>
      </w:r>
      <w:r>
        <w:rPr>
          <w:rStyle w:val="VerbatimChar"/>
        </w:rPr>
        <w:t xml:space="preserve">└──────────┬───────────────────────────┬─────────────┘                 │ insertMany</w:t>
      </w:r>
      <w:r>
        <w:br/>
      </w:r>
      <w:r>
        <w:rPr>
          <w:rStyle w:val="VerbatimChar"/>
        </w:rPr>
        <w:t xml:space="preserve">           │                           │                    ┌──────────▼──────────────┐</w:t>
      </w:r>
      <w:r>
        <w:br/>
      </w:r>
      <w:r>
        <w:rPr>
          <w:rStyle w:val="VerbatimChar"/>
        </w:rPr>
        <w:t xml:space="preserve">    ┌──────▼──────┐    ┌───────────────▼───────────┐        │  MongoDB 8 Time Series  │</w:t>
      </w:r>
      <w:r>
        <w:br/>
      </w:r>
      <w:r>
        <w:rPr>
          <w:rStyle w:val="VerbatimChar"/>
        </w:rPr>
        <w:t xml:space="preserve">    │Redis Cluster│    │  Workflow Trigger         │        │  device_states          │</w:t>
      </w:r>
      <w:r>
        <w:br/>
      </w:r>
      <w:r>
        <w:rPr>
          <w:rStyle w:val="VerbatimChar"/>
        </w:rPr>
        <w:t xml:space="preserve">    │  (6-node)   │    │  Dispatcher               │        │  (5-year TTL)           │</w:t>
      </w:r>
      <w:r>
        <w:br/>
      </w:r>
      <w:r>
        <w:rPr>
          <w:rStyle w:val="VerbatimChar"/>
        </w:rPr>
        <w:t xml:space="preserve">    │ sensor:     │    │  (NATS consumer)          │        └─────────────────────────┘</w:t>
      </w:r>
      <w:r>
        <w:br/>
      </w:r>
      <w:r>
        <w:rPr>
          <w:rStyle w:val="VerbatimChar"/>
        </w:rPr>
        <w:t xml:space="preserve">    │ latest:{id} │    │  Workflow ID cache        │</w:t>
      </w:r>
      <w:r>
        <w:br/>
      </w:r>
      <w:r>
        <w:rPr>
          <w:rStyle w:val="VerbatimChar"/>
        </w:rPr>
        <w:t xml:space="preserve">    │ pub/sub     │    │  in Redis                 │</w:t>
      </w:r>
      <w:r>
        <w:br/>
      </w:r>
      <w:r>
        <w:rPr>
          <w:rStyle w:val="VerbatimChar"/>
        </w:rPr>
        <w:t xml:space="preserve">    └──────┬──────┘    └───────────────┬───────────┘</w:t>
      </w:r>
      <w:r>
        <w:br/>
      </w:r>
      <w:r>
        <w:rPr>
          <w:rStyle w:val="VerbatimChar"/>
        </w:rPr>
        <w:t xml:space="preserve">           │ Redis pub/sub             │ emit sensor.alerts</w:t>
      </w:r>
      <w:r>
        <w:br/>
      </w:r>
      <w:r>
        <w:rPr>
          <w:rStyle w:val="VerbatimChar"/>
        </w:rPr>
        <w:t xml:space="preserve">    ┌──────▼──────┐    ┌───────────────▼────────────┐</w:t>
      </w:r>
      <w:r>
        <w:br/>
      </w:r>
      <w:r>
        <w:rPr>
          <w:rStyle w:val="VerbatimChar"/>
        </w:rPr>
        <w:t xml:space="preserve">    │WebSocket GW │    │  WorkflowEngine            │</w:t>
      </w:r>
      <w:r>
        <w:br/>
      </w:r>
      <w:r>
        <w:rPr>
          <w:rStyle w:val="VerbatimChar"/>
        </w:rPr>
        <w:t xml:space="preserve">    │  (N nodes)  │    │  + Alarm Service           │</w:t>
      </w:r>
      <w:r>
        <w:br/>
      </w:r>
      <w:r>
        <w:rPr>
          <w:rStyle w:val="VerbatimChar"/>
        </w:rPr>
        <w:t xml:space="preserve">    │  (rooms by  │    │                            │</w:t>
      </w:r>
      <w:r>
        <w:br/>
      </w:r>
      <w:r>
        <w:rPr>
          <w:rStyle w:val="VerbatimChar"/>
        </w:rPr>
        <w:t xml:space="preserve">    │   sensorId) │    └────────────────────────────┘</w:t>
      </w:r>
      <w:r>
        <w:br/>
      </w:r>
      <w:r>
        <w:rPr>
          <w:rStyle w:val="VerbatimChar"/>
        </w:rPr>
        <w:t xml:space="preserve">    └──────┬──────┘</w:t>
      </w:r>
      <w:r>
        <w:br/>
      </w:r>
      <w:r>
        <w:rPr>
          <w:rStyle w:val="VerbatimChar"/>
        </w:rPr>
        <w:t xml:space="preserve">           │ WebSocket</w:t>
      </w:r>
      <w:r>
        <w:br/>
      </w:r>
      <w:r>
        <w:rPr>
          <w:rStyle w:val="VerbatimChar"/>
        </w:rPr>
        <w:t xml:space="preserve">┌──────────▼──────────────────────────────────────────────────────────────────────────┐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DASHBOARD (BROWSER)                                       │</w:t>
      </w:r>
      <w:r>
        <w:br/>
      </w:r>
      <w:r>
        <w:rPr>
          <w:rStyle w:val="VerbatimChar"/>
        </w:rPr>
        <w:t xml:space="preserve">│  Left (static): Raw sensor values + PLC readings                                    │</w:t>
      </w:r>
      <w:r>
        <w:br/>
      </w:r>
      <w:r>
        <w:rPr>
          <w:rStyle w:val="VerbatimChar"/>
        </w:rPr>
        <w:t xml:space="preserve">│  Middle (dynamic): KPI cards, charts, feature matrix, alert list (palette-switch)   │</w:t>
      </w:r>
      <w:r>
        <w:br/>
      </w:r>
      <w:r>
        <w:rPr>
          <w:rStyle w:val="VerbatimChar"/>
        </w:rPr>
        <w:t xml:space="preserve">│  Right (static): Workflow status, fleet overview, recent agent actions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9" w:name="component-descriptions"/>
    <w:p>
      <w:pPr>
        <w:pStyle w:val="Heading2"/>
      </w:pPr>
      <w:r>
        <w:t xml:space="preserve">Component Descriptions</w:t>
      </w:r>
    </w:p>
    <w:bookmarkStart w:id="22" w:name="protocol-adapter-layer"/>
    <w:p>
      <w:pPr>
        <w:pStyle w:val="Heading3"/>
      </w:pPr>
      <w:r>
        <w:t xml:space="preserve">1. Protocol Adapter Layer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ModbusGatewayManager</w:t>
      </w:r>
      <w:r>
        <w:t xml:space="preserve">: One TCP socket per PLC gateway; polls registers at configurable intervals (minimum 1s). Supports Modbus TCP and RTU. Register types: int16, uint16, int32, uint32, float, boolean. 32-bit values configurable for big-endian or big-endian-swapped word order.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OpcuaGatewayManager</w:t>
      </w:r>
      <w:r>
        <w:t xml:space="preserve">: OPC-UA subscription model; server pushes on value change. Session-based connection pooling.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Output</w:t>
      </w:r>
      <w:r>
        <w:t xml:space="preserve">: Publishes raw register readings to NATS JetStream</w:t>
      </w:r>
      <w:r>
        <w:t xml:space="preserve"> </w:t>
      </w:r>
      <w:r>
        <w:rPr>
          <w:rStyle w:val="VerbatimChar"/>
        </w:rPr>
        <w:t xml:space="preserve">sensor.raw</w:t>
      </w:r>
      <w:r>
        <w:t xml:space="preserve">.</w:t>
      </w:r>
    </w:p>
    <w:bookmarkEnd w:id="22"/>
    <w:bookmarkStart w:id="23" w:name="real-time-processing-engine"/>
    <w:p>
      <w:pPr>
        <w:pStyle w:val="Heading3"/>
      </w:pPr>
      <w:r>
        <w:t xml:space="preserve">2. Real-Time Processing Engine</w:t>
      </w:r>
    </w:p>
    <w:p>
      <w:pPr>
        <w:numPr>
          <w:ilvl w:val="0"/>
          <w:numId w:val="1002"/>
        </w:numPr>
        <w:pStyle w:val="Compact"/>
      </w:pPr>
      <w:r>
        <w:t xml:space="preserve">NATS JetStream consumer on</w:t>
      </w:r>
      <w:r>
        <w:t xml:space="preserve"> </w:t>
      </w:r>
      <w:r>
        <w:rPr>
          <w:rStyle w:val="VerbatimChar"/>
        </w:rPr>
        <w:t xml:space="preserve">SENSOR_RAW</w:t>
      </w:r>
      <w:r>
        <w:t xml:space="preserve"> </w:t>
      </w:r>
      <w:r>
        <w:t xml:space="preserve">stream.</w:t>
      </w:r>
    </w:p>
    <w:p>
      <w:pPr>
        <w:numPr>
          <w:ilvl w:val="0"/>
          <w:numId w:val="1002"/>
        </w:numPr>
        <w:pStyle w:val="Compact"/>
      </w:pPr>
      <w:r>
        <w:t xml:space="preserve">Applies: noise filtering, delta detection (suppress unchanged values), unit normalisation.</w:t>
      </w:r>
    </w:p>
    <w:p>
      <w:pPr>
        <w:numPr>
          <w:ilvl w:val="0"/>
          <w:numId w:val="1002"/>
        </w:numPr>
        <w:pStyle w:val="Compact"/>
      </w:pPr>
      <w:r>
        <w:t xml:space="preserve">Publishes processed readings to</w:t>
      </w:r>
      <w:r>
        <w:t xml:space="preserve"> </w:t>
      </w:r>
      <w:r>
        <w:rPr>
          <w:rStyle w:val="VerbatimChar"/>
        </w:rPr>
        <w:t xml:space="preserve">sensor.processed</w:t>
      </w:r>
      <w:r>
        <w:t xml:space="preserve"> </w:t>
      </w:r>
      <w:r>
        <w:t xml:space="preserve">stream.</w:t>
      </w:r>
    </w:p>
    <w:p>
      <w:pPr>
        <w:numPr>
          <w:ilvl w:val="0"/>
          <w:numId w:val="1002"/>
        </w:numPr>
        <w:pStyle w:val="Compact"/>
      </w:pPr>
      <w:r>
        <w:t xml:space="preserve">Stateless; horizontally scalable via NATS consumer groups.</w:t>
      </w:r>
    </w:p>
    <w:bookmarkEnd w:id="23"/>
    <w:bookmarkStart w:id="24" w:name="redis-7-real-time-cache"/>
    <w:p>
      <w:pPr>
        <w:pStyle w:val="Heading3"/>
      </w:pPr>
      <w:r>
        <w:t xml:space="preserve">3. Redis 7 Real-Time Cache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sensor:latest:{sensorId}</w:t>
      </w:r>
      <w:r>
        <w:t xml:space="preserve">: JSON string, no TTL; holds latest</w:t>
      </w:r>
      <w:r>
        <w:t xml:space="preserve"> </w:t>
      </w:r>
      <w:r>
        <w:rPr>
          <w:bCs/>
          <w:b/>
        </w:rPr>
        <w:t xml:space="preserve">processed</w:t>
      </w:r>
      <w:r>
        <w:t xml:space="preserve"> </w:t>
      </w:r>
      <w:r>
        <w:t xml:space="preserve">(noise-filtered) reading per sensor.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workflow:active:{orgId}</w:t>
      </w:r>
      <w:r>
        <w:t xml:space="preserve">: Set of enabled workflow IDs, refreshed every 5 minutes.</w:t>
      </w:r>
    </w:p>
    <w:p>
      <w:pPr>
        <w:numPr>
          <w:ilvl w:val="0"/>
          <w:numId w:val="1003"/>
        </w:numPr>
        <w:pStyle w:val="Compact"/>
      </w:pPr>
      <w:r>
        <w:t xml:space="preserve">Redis pub/sub channel</w:t>
      </w:r>
      <w:r>
        <w:t xml:space="preserve"> </w:t>
      </w:r>
      <w:r>
        <w:rPr>
          <w:rStyle w:val="VerbatimChar"/>
        </w:rPr>
        <w:t xml:space="preserve">sensor:{sensorId}</w:t>
      </w:r>
      <w:r>
        <w:t xml:space="preserve">: real-time WebSocket fan-out backbone.</w:t>
      </w:r>
    </w:p>
    <w:bookmarkEnd w:id="24"/>
    <w:bookmarkStart w:id="25" w:name="storage-worker-bullmq"/>
    <w:p>
      <w:pPr>
        <w:pStyle w:val="Heading3"/>
      </w:pPr>
      <w:r>
        <w:t xml:space="preserve">4. Storage Worker (BullMQ)</w:t>
      </w:r>
    </w:p>
    <w:p>
      <w:pPr>
        <w:numPr>
          <w:ilvl w:val="0"/>
          <w:numId w:val="1004"/>
        </w:numPr>
        <w:pStyle w:val="Compact"/>
      </w:pPr>
      <w:r>
        <w:t xml:space="preserve">NATS consumer on</w:t>
      </w:r>
      <w:r>
        <w:t xml:space="preserve"> </w:t>
      </w:r>
      <w:r>
        <w:rPr>
          <w:rStyle w:val="VerbatimChar"/>
        </w:rPr>
        <w:t xml:space="preserve">sensor.raw</w:t>
      </w:r>
      <w:r>
        <w:t xml:space="preserve">; accumulates raw sensor readings (unfiltered, preserves full audit trail).</w:t>
      </w:r>
    </w:p>
    <w:p>
      <w:pPr>
        <w:numPr>
          <w:ilvl w:val="0"/>
          <w:numId w:val="1004"/>
        </w:numPr>
        <w:pStyle w:val="Compact"/>
      </w:pPr>
      <w:r>
        <w:t xml:space="preserve">Flushes via MongoDB</w:t>
      </w:r>
      <w:r>
        <w:t xml:space="preserve"> </w:t>
      </w:r>
      <w:r>
        <w:rPr>
          <w:rStyle w:val="VerbatimChar"/>
        </w:rPr>
        <w:t xml:space="preserve">insertMany()</w:t>
      </w:r>
      <w:r>
        <w:t xml:space="preserve"> </w:t>
      </w:r>
      <w:r>
        <w:t xml:space="preserve">every 200ms or when 1000 documents accumulate.</w:t>
      </w:r>
    </w:p>
    <w:p>
      <w:pPr>
        <w:numPr>
          <w:ilvl w:val="0"/>
          <w:numId w:val="1004"/>
        </w:numPr>
        <w:pStyle w:val="Compact"/>
      </w:pPr>
      <w:r>
        <w:t xml:space="preserve">Writes to</w:t>
      </w:r>
      <w:r>
        <w:t xml:space="preserve"> </w:t>
      </w:r>
      <w:r>
        <w:rPr>
          <w:rStyle w:val="VerbatimChar"/>
        </w:rPr>
        <w:t xml:space="preserve">device_states</w:t>
      </w:r>
      <w:r>
        <w:t xml:space="preserve"> </w:t>
      </w:r>
      <w:r>
        <w:t xml:space="preserve">time-series collection (5-year TTL).</w:t>
      </w:r>
    </w:p>
    <w:p>
      <w:pPr>
        <w:numPr>
          <w:ilvl w:val="0"/>
          <w:numId w:val="1004"/>
        </w:numPr>
        <w:pStyle w:val="Compact"/>
      </w:pPr>
      <w:r>
        <w:t xml:space="preserve">Isolates high-volume write I/O from ingestion and query paths.</w:t>
      </w:r>
    </w:p>
    <w:p>
      <w:pPr>
        <w:numPr>
          <w:ilvl w:val="0"/>
          <w:numId w:val="1004"/>
        </w:numPr>
        <w:pStyle w:val="Compact"/>
      </w:pPr>
      <w:r>
        <w:t xml:space="preserve">Dead-letter queue retains failed batches for 24h replay.</w:t>
      </w:r>
    </w:p>
    <w:bookmarkEnd w:id="25"/>
    <w:bookmarkStart w:id="26" w:name="websocket-gateway"/>
    <w:p>
      <w:pPr>
        <w:pStyle w:val="Heading3"/>
      </w:pPr>
      <w:r>
        <w:t xml:space="preserve">5. WebSocket Gateway</w:t>
      </w:r>
    </w:p>
    <w:p>
      <w:pPr>
        <w:numPr>
          <w:ilvl w:val="0"/>
          <w:numId w:val="1005"/>
        </w:numPr>
        <w:pStyle w:val="Compact"/>
      </w:pPr>
      <w:r>
        <w:t xml:space="preserve">Subscribes to Redis pub/sub</w:t>
      </w:r>
      <w:r>
        <w:t xml:space="preserve"> </w:t>
      </w:r>
      <w:r>
        <w:rPr>
          <w:rStyle w:val="VerbatimChar"/>
        </w:rPr>
        <w:t xml:space="preserve">sensor:{sensorId}</w:t>
      </w:r>
      <w:r>
        <w:t xml:space="preserve"> </w:t>
      </w:r>
      <w:r>
        <w:t xml:space="preserve">channels.</w:t>
      </w:r>
    </w:p>
    <w:p>
      <w:pPr>
        <w:numPr>
          <w:ilvl w:val="0"/>
          <w:numId w:val="1005"/>
        </w:numPr>
        <w:pStyle w:val="Compact"/>
      </w:pPr>
      <w:r>
        <w:t xml:space="preserve">Manages browser client rooms by sensorId.</w:t>
      </w:r>
    </w:p>
    <w:p>
      <w:pPr>
        <w:numPr>
          <w:ilvl w:val="0"/>
          <w:numId w:val="1005"/>
        </w:numPr>
        <w:pStyle w:val="Compact"/>
      </w:pPr>
      <w:r>
        <w:t xml:space="preserve">Decoupled from main API process — scales independently.</w:t>
      </w:r>
    </w:p>
    <w:p>
      <w:pPr>
        <w:numPr>
          <w:ilvl w:val="0"/>
          <w:numId w:val="1005"/>
        </w:numPr>
        <w:pStyle w:val="Compact"/>
      </w:pPr>
      <w:r>
        <w:t xml:space="preserve">Delivers real-time updates to dashboard middle-column blocks.</w:t>
      </w:r>
    </w:p>
    <w:bookmarkEnd w:id="26"/>
    <w:bookmarkStart w:id="27" w:name="workflow-trigger-dispatcher"/>
    <w:p>
      <w:pPr>
        <w:pStyle w:val="Heading3"/>
      </w:pPr>
      <w:r>
        <w:t xml:space="preserve">6. Workflow Trigger Dispatcher</w:t>
      </w:r>
    </w:p>
    <w:p>
      <w:pPr>
        <w:numPr>
          <w:ilvl w:val="0"/>
          <w:numId w:val="1006"/>
        </w:numPr>
        <w:pStyle w:val="Compact"/>
      </w:pPr>
      <w:r>
        <w:t xml:space="preserve">NATS JetStream consumer on</w:t>
      </w:r>
      <w:r>
        <w:t xml:space="preserve"> </w:t>
      </w:r>
      <w:r>
        <w:rPr>
          <w:rStyle w:val="VerbatimChar"/>
        </w:rPr>
        <w:t xml:space="preserve">sensor.processed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Reads workflow ID cache from Redis (avoids per-poll MongoDB queries).</w:t>
      </w:r>
    </w:p>
    <w:p>
      <w:pPr>
        <w:numPr>
          <w:ilvl w:val="0"/>
          <w:numId w:val="1006"/>
        </w:numPr>
        <w:pStyle w:val="Compact"/>
      </w:pPr>
      <w:r>
        <w:t xml:space="preserve">Dispatches matching workflows via WorkflowEngineService.</w:t>
      </w:r>
    </w:p>
    <w:p>
      <w:pPr>
        <w:numPr>
          <w:ilvl w:val="0"/>
          <w:numId w:val="1006"/>
        </w:numPr>
        <w:pStyle w:val="Compact"/>
      </w:pPr>
      <w:r>
        <w:t xml:space="preserve">Emits alarm events to</w:t>
      </w:r>
      <w:r>
        <w:t xml:space="preserve"> </w:t>
      </w:r>
      <w:r>
        <w:rPr>
          <w:rStyle w:val="VerbatimChar"/>
        </w:rPr>
        <w:t xml:space="preserve">sensor.alerts</w:t>
      </w:r>
      <w:r>
        <w:t xml:space="preserve"> </w:t>
      </w:r>
      <w:r>
        <w:t xml:space="preserve">stream.</w:t>
      </w:r>
    </w:p>
    <w:bookmarkEnd w:id="27"/>
    <w:bookmarkStart w:id="28" w:name="api-fastify"/>
    <w:p>
      <w:pPr>
        <w:pStyle w:val="Heading3"/>
      </w:pPr>
      <w:r>
        <w:t xml:space="preserve">7. API (Fastify)</w:t>
      </w:r>
    </w:p>
    <w:p>
      <w:pPr>
        <w:numPr>
          <w:ilvl w:val="0"/>
          <w:numId w:val="1007"/>
        </w:numPr>
        <w:pStyle w:val="Compact"/>
      </w:pPr>
      <w:r>
        <w:t xml:space="preserve">All existing REST endpoints unchanged.</w:t>
      </w:r>
    </w:p>
    <w:p>
      <w:pPr>
        <w:numPr>
          <w:ilvl w:val="0"/>
          <w:numId w:val="1007"/>
        </w:numPr>
        <w:pStyle w:val="Compact"/>
      </w:pPr>
      <w:r>
        <w:t xml:space="preserve">Handles: auth (JWT + RBAC), device CRUD, workflow CRUD, alarm management, compliance.</w:t>
      </w:r>
    </w:p>
    <w:p>
      <w:pPr>
        <w:numPr>
          <w:ilvl w:val="0"/>
          <w:numId w:val="1007"/>
        </w:numPr>
        <w:pStyle w:val="Compact"/>
      </w:pPr>
      <w:r>
        <w:t xml:space="preserve">Serves historical queries:</w:t>
      </w:r>
      <w:r>
        <w:t xml:space="preserve"> </w:t>
      </w:r>
      <w:r>
        <w:rPr>
          <w:rStyle w:val="VerbatimChar"/>
        </w:rPr>
        <w:t xml:space="preserve">GET /devices/:id/states?from=&amp;to=</w:t>
      </w:r>
      <w:r>
        <w:t xml:space="preserve"> </w:t>
      </w:r>
      <w:r>
        <w:t xml:space="preserve">for chart history.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clustering-high-availability"/>
    <w:p>
      <w:pPr>
        <w:pStyle w:val="Heading2"/>
      </w:pPr>
      <w:r>
        <w:t xml:space="preserve">Clustering &amp; High Availability</w:t>
      </w:r>
    </w:p>
    <w:bookmarkStart w:id="30" w:name="nats-jetstream-cluster"/>
    <w:p>
      <w:pPr>
        <w:pStyle w:val="Heading3"/>
      </w:pPr>
      <w:r>
        <w:t xml:space="preserve">NATS JetStream Cluster</w:t>
      </w:r>
    </w:p>
    <w:p>
      <w:pPr>
        <w:numPr>
          <w:ilvl w:val="0"/>
          <w:numId w:val="1008"/>
        </w:numPr>
        <w:pStyle w:val="Compact"/>
      </w:pPr>
      <w:r>
        <w:t xml:space="preserve">3-node cluster minimum; all streams configured with replication factor</w:t>
      </w:r>
      <w:r>
        <w:t xml:space="preserve"> </w:t>
      </w:r>
      <w:r>
        <w:rPr>
          <w:bCs/>
          <w:b/>
        </w:rPr>
        <w:t xml:space="preserve">R=3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Stream failover: automatic leader election; no data loss on single-node failure.</w:t>
      </w:r>
    </w:p>
    <w:p>
      <w:pPr>
        <w:numPr>
          <w:ilvl w:val="0"/>
          <w:numId w:val="1008"/>
        </w:numPr>
        <w:pStyle w:val="Compact"/>
      </w:pPr>
      <w:r>
        <w:t xml:space="preserve">Consumer groups: Processing Engine replicas and WorkflowDispatcher replicas each form a durable consumer group — NATS distributes messages across all healthy members.</w:t>
      </w:r>
    </w:p>
    <w:bookmarkEnd w:id="30"/>
    <w:bookmarkStart w:id="31" w:name="redis-shared-cache-cluster"/>
    <w:p>
      <w:pPr>
        <w:pStyle w:val="Heading3"/>
      </w:pPr>
      <w:r>
        <w:t xml:space="preserve">Redis Shared Cache Cluster</w:t>
      </w:r>
    </w:p>
    <w:p>
      <w:pPr>
        <w:numPr>
          <w:ilvl w:val="0"/>
          <w:numId w:val="1009"/>
        </w:numPr>
        <w:pStyle w:val="Compact"/>
      </w:pPr>
      <w:r>
        <w:t xml:space="preserve">6-node cluster: 3 primary shards + 3 replicas (one replica per primary shard).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ioredis</w:t>
      </w:r>
      <w:r>
        <w:t xml:space="preserve"> </w:t>
      </w:r>
      <w:r>
        <w:t xml:space="preserve">Cluster client handles hash-slot routing and automatic failover transparently.</w:t>
      </w:r>
    </w:p>
    <w:p>
      <w:pPr>
        <w:numPr>
          <w:ilvl w:val="0"/>
          <w:numId w:val="1009"/>
        </w:numPr>
        <w:pStyle w:val="Compact"/>
      </w:pPr>
      <w:r>
        <w:t xml:space="preserve">Key design:</w:t>
      </w:r>
      <w:r>
        <w:t xml:space="preserve"> </w:t>
      </w:r>
      <w:r>
        <w:rPr>
          <w:rStyle w:val="VerbatimChar"/>
        </w:rPr>
        <w:t xml:space="preserve">sensor:latest:{sensorId}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workflow:active:{orgId}</w:t>
      </w:r>
      <w:r>
        <w:t xml:space="preserve"> </w:t>
      </w:r>
      <w:r>
        <w:t xml:space="preserve">are hash-slot distributed across primary shards.</w:t>
      </w:r>
    </w:p>
    <w:p>
      <w:pPr>
        <w:numPr>
          <w:ilvl w:val="0"/>
          <w:numId w:val="1009"/>
        </w:numPr>
        <w:pStyle w:val="Compact"/>
      </w:pPr>
      <w:r>
        <w:t xml:space="preserve">Pub/sub: Redis Cluster pub/sub broadcasts to all nodes; each WebSocket Gateway instance subscribes to its relevant channels.</w:t>
      </w:r>
    </w:p>
    <w:bookmarkEnd w:id="31"/>
    <w:bookmarkStart w:id="32" w:name="websocket-gateway-cluster"/>
    <w:p>
      <w:pPr>
        <w:pStyle w:val="Heading3"/>
      </w:pPr>
      <w:r>
        <w:t xml:space="preserve">WebSocket Gateway Cluster</w:t>
      </w:r>
    </w:p>
    <w:p>
      <w:pPr>
        <w:numPr>
          <w:ilvl w:val="0"/>
          <w:numId w:val="1010"/>
        </w:numPr>
        <w:pStyle w:val="Compact"/>
      </w:pPr>
      <w:r>
        <w:t xml:space="preserve">N stateless instances deployed behind a load balancer with</w:t>
      </w:r>
      <w:r>
        <w:t xml:space="preserve"> </w:t>
      </w:r>
      <w:r>
        <w:rPr>
          <w:bCs/>
          <w:b/>
        </w:rPr>
        <w:t xml:space="preserve">sticky sessions</w:t>
      </w:r>
      <w:r>
        <w:t xml:space="preserve"> </w:t>
      </w:r>
      <w:r>
        <w:t xml:space="preserve">(IP-hash or cookie-based).</w:t>
      </w:r>
    </w:p>
    <w:p>
      <w:pPr>
        <w:numPr>
          <w:ilvl w:val="0"/>
          <w:numId w:val="1010"/>
        </w:numPr>
        <w:pStyle w:val="Compact"/>
      </w:pPr>
      <w:r>
        <w:t xml:space="preserve">Each instance independently subscribes to Redis pub/sub for fan-out; no inter-instance coordination required.</w:t>
      </w:r>
    </w:p>
    <w:p>
      <w:pPr>
        <w:numPr>
          <w:ilvl w:val="0"/>
          <w:numId w:val="1010"/>
        </w:numPr>
        <w:pStyle w:val="Compact"/>
      </w:pPr>
      <w:r>
        <w:t xml:space="preserve">Horizontal scale-out: add instances to increase connection capacity without service interruption.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kosmos-dashboard-3-column-integration"/>
    <w:p>
      <w:pPr>
        <w:pStyle w:val="Heading2"/>
      </w:pPr>
      <w:r>
        <w:t xml:space="preserve">Kosmos Dashboard — 3-Column Integration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┌────────────────┬──────────────────────────────────┬───────────────────────┐</w:t>
      </w:r>
      <w:r>
        <w:br/>
      </w:r>
      <w:r>
        <w:rPr>
          <w:rStyle w:val="VerbatimChar"/>
        </w:rPr>
        <w:t xml:space="preserve">│ LEFT (280px)   │  MIDDLE (1fr)                     │ RIGHT (280px)         │</w:t>
      </w:r>
      <w:r>
        <w:br/>
      </w:r>
      <w:r>
        <w:rPr>
          <w:rStyle w:val="VerbatimChar"/>
        </w:rPr>
        <w:t xml:space="preserve">│ STATIC         │  PALETTE-SWITCHABLE               │ STATIC                │</w:t>
      </w:r>
      <w:r>
        <w:br/>
      </w:r>
      <w:r>
        <w:rPr>
          <w:rStyle w:val="VerbatimChar"/>
        </w:rPr>
        <w:t xml:space="preserve">├────────────────┼──────────────────────────────────┼───────────────────────┤</w:t>
      </w:r>
      <w:r>
        <w:br/>
      </w:r>
      <w:r>
        <w:rPr>
          <w:rStyle w:val="VerbatimChar"/>
        </w:rPr>
        <w:t xml:space="preserve">│ BE SENSE       │  [A] Architecture diagram         │ BE Agent Modules      │</w:t>
      </w:r>
      <w:r>
        <w:br/>
      </w:r>
      <w:r>
        <w:rPr>
          <w:rStyle w:val="VerbatimChar"/>
        </w:rPr>
        <w:t xml:space="preserve">│  Raw values    │  [B] 4-metric KPI card row        │  Workflow status      │</w:t>
      </w:r>
      <w:r>
        <w:br/>
      </w:r>
      <w:r>
        <w:rPr>
          <w:rStyle w:val="VerbatimChar"/>
        </w:rPr>
        <w:t xml:space="preserve">│  PLC readings  │  [C] Real-time Chart.js signals   │  Active alarms        │</w:t>
      </w:r>
      <w:r>
        <w:br/>
      </w:r>
      <w:r>
        <w:rPr>
          <w:rStyle w:val="VerbatimChar"/>
        </w:rPr>
        <w:t xml:space="preserve">│  Protocol      │      (line/bar, 180px height)     │                       │</w:t>
      </w:r>
      <w:r>
        <w:br/>
      </w:r>
      <w:r>
        <w:rPr>
          <w:rStyle w:val="VerbatimChar"/>
        </w:rPr>
        <w:t xml:space="preserve">│  adapter out   │  [D] 5×5 Feature Matrix           │ Fleet Overview        │</w:t>
      </w:r>
      <w:r>
        <w:br/>
      </w:r>
      <w:r>
        <w:rPr>
          <w:rStyle w:val="VerbatimChar"/>
        </w:rPr>
        <w:t xml:space="preserve">│                │      (heatmap, aspect-ratio: 1)   │  Device online/off   │</w:t>
      </w:r>
      <w:r>
        <w:br/>
      </w:r>
      <w:r>
        <w:rPr>
          <w:rStyle w:val="VerbatimChar"/>
        </w:rPr>
        <w:t xml:space="preserve">│                │  [E] Alert list                   │  Gateway health       │</w:t>
      </w:r>
      <w:r>
        <w:br/>
      </w:r>
      <w:r>
        <w:rPr>
          <w:rStyle w:val="VerbatimChar"/>
        </w:rPr>
        <w:t xml:space="preserve">│                │      (left-border color codes:    │                       │</w:t>
      </w:r>
      <w:r>
        <w:br/>
      </w:r>
      <w:r>
        <w:rPr>
          <w:rStyle w:val="VerbatimChar"/>
        </w:rPr>
        <w:t xml:space="preserve">│                │       red/amber/blue/green)        │ Recent Agent Actions │</w:t>
      </w:r>
      <w:r>
        <w:br/>
      </w:r>
      <w:r>
        <w:rPr>
          <w:rStyle w:val="VerbatimChar"/>
        </w:rPr>
        <w:t xml:space="preserve">└────────────────┴──────────────────────────────────┴───────────────────────┘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Left — raw sensor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Adapter Layer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 push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Left — PLC readings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/gateways/:id/readings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(polled 1s)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Middle — KPI 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  <w:r>
              <w:t xml:space="preserve"> </w:t>
            </w:r>
            <w:r>
              <w:rPr>
                <w:rStyle w:val="VerbatimChar"/>
              </w:rPr>
              <w:t xml:space="preserve">sensor:latest:{sensorId}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 (WS Gateway)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Middle — Chart.js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/devices/:id/states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history + WebSocket append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Middle — Alert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/alarms?status=active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+ WebSocket push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 — Workflow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/workflows/executions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(polled 5s)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 — Fleet overview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/devices?status=offline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 (HeartbeatService)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performance-targets"/>
    <w:p>
      <w:pPr>
        <w:pStyle w:val="Heading2"/>
      </w:pPr>
      <w:r>
        <w:t xml:space="preserve">Performance Targets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Sensor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10,000+ logical sensors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25Hz per sensor (40ms cadence)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250,000 messages/second sustained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End-to-end latency (sensor → browser)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150ms (P99)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WebSocket 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500+ concurrent dashboard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MongoDB write 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50,000+ docs/second (batched)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99.9% (multi-process, health-checked)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Alarm detection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500ms from sensor update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poc-production-impact-matrix"/>
    <w:p>
      <w:pPr>
        <w:pStyle w:val="Heading2"/>
      </w:pPr>
      <w:r>
        <w:t xml:space="preserve">POC → Production Impact Matrix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function call (fire-and-forget)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NATS JetStream streams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</w:t>
            </w:r>
            <w:r>
              <w:t xml:space="preserve"> </w:t>
            </w:r>
            <w:r>
              <w:rPr>
                <w:rStyle w:val="VerbatimChar"/>
              </w:rPr>
              <w:t xml:space="preserve">device_derived_states</w:t>
            </w:r>
            <w:r>
              <w:t xml:space="preserve"> </w:t>
            </w:r>
            <w:r>
              <w:t xml:space="preserve">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  <w:r>
              <w:t xml:space="preserve"> </w:t>
            </w:r>
            <w:r>
              <w:rPr>
                <w:rStyle w:val="VerbatimChar"/>
              </w:rPr>
              <w:t xml:space="preserve">sensor:latest:{sensorId}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WebSocket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Socket.io inside main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WS Gateway (Redis pub/sub)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 writes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  <w:r>
              <w:t xml:space="preserve"> </w:t>
            </w:r>
            <w:r>
              <w:rPr>
                <w:rStyle w:val="VerbatimChar"/>
              </w:rPr>
              <w:t xml:space="preserve">insertMany</w:t>
            </w:r>
            <w:r>
              <w:t xml:space="preserve"> </w:t>
            </w:r>
            <w:r>
              <w:t xml:space="preserve">per device per poll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StorageWorker: 1000 docs / 200ms batch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Register 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</w:t>
            </w:r>
            <w:r>
              <w:t xml:space="preserve"> </w:t>
            </w:r>
            <w:r>
              <w:rPr>
                <w:rStyle w:val="VerbatimChar"/>
              </w:rPr>
              <w:t xml:space="preserve">await</w:t>
            </w:r>
            <w:r>
              <w:t xml:space="preserve"> </w:t>
            </w:r>
            <w:r>
              <w:t xml:space="preserve">loop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Promise.all()</w:t>
            </w:r>
            <w:r>
              <w:t xml:space="preserve"> </w:t>
            </w:r>
            <w:r>
              <w:t xml:space="preserve">per 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 ID lookup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Device.findOne()</w:t>
            </w:r>
            <w:r>
              <w:t xml:space="preserve"> </w:t>
            </w:r>
            <w:r>
              <w:t xml:space="preserve">per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In-memory</w:t>
            </w:r>
            <w:r>
              <w:t xml:space="preserve"> </w:t>
            </w:r>
            <w:r>
              <w:rPr>
                <w:rStyle w:val="VerbatimChar"/>
              </w:rPr>
              <w:t xml:space="preserve">Map</w:t>
            </w:r>
            <w:r>
              <w:t xml:space="preserve"> </w:t>
            </w:r>
            <w:r>
              <w:t xml:space="preserve">cache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Workflow dispatch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Workflow.find()</w:t>
            </w:r>
            <w:r>
              <w:t xml:space="preserve"> </w:t>
            </w:r>
            <w:r>
              <w:t xml:space="preserve">per device/poll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NATS consumer + Redis workflow cache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MongoDB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maxPoolSize: 50</w:t>
            </w:r>
          </w:p>
        </w:tc>
      </w:tr>
    </w:tbl>
    <w:p>
      <w:pPr>
        <w:pStyle w:val="BodyText"/>
      </w:pPr>
      <w:r>
        <w:rPr>
          <w:bCs/>
          <w:b/>
        </w:rPr>
        <w:t xml:space="preserve">Stable (no change):</w:t>
      </w:r>
      <w:r>
        <w:t xml:space="preserve"> </w:t>
      </w:r>
      <w:r>
        <w:t xml:space="preserve">All Mongoose models, all REST API routes, all compliance layer,</w:t>
      </w:r>
      <w:r>
        <w:t xml:space="preserve"> </w:t>
      </w:r>
      <w:r>
        <w:t xml:space="preserve">RBAC + JWT, Visual Workflow Editor, Kosmos left/right static columns.</w:t>
      </w:r>
    </w:p>
    <w:p>
      <w:r>
        <w:pict>
          <v:rect style="width:0;height:1.5pt" o:hralign="center" o:hrstd="t" o:hr="t"/>
        </w:pict>
      </w:r>
    </w:p>
    <w:bookmarkEnd w:id="36"/>
    <w:bookmarkStart w:id="37" w:name="compliance-certifications"/>
    <w:p>
      <w:pPr>
        <w:pStyle w:val="Heading2"/>
      </w:pPr>
      <w:r>
        <w:t xml:space="preserve">Compliance Certifications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EPA 21 CFR Part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audit logs, electronic signatures, 10-year retention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EPA 40 CFR Part 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water quality data retention (time-series TTL)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ISA-18.2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Alarm state machine: ACTIVE_UNACKED → ACTIVE_ACKED → CLEARED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AWWA M36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audit methodology, quality scoring (0–100)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IEC 61158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Modbus TCP/RTU gateway with configurable register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OPC-UA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Subscription-based node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roles (SuperAdmin &gt; Admin &gt; Operator &gt; Viewer), 24 granular permissions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44" w:name="production-readiness-checklist"/>
    <w:p>
      <w:pPr>
        <w:pStyle w:val="Heading2"/>
      </w:pPr>
      <w:r>
        <w:t xml:space="preserve">Production Readiness Checklist</w:t>
      </w:r>
    </w:p>
    <w:bookmarkStart w:id="38" w:name="infrastructure"/>
    <w:p>
      <w:pPr>
        <w:pStyle w:val="Heading3"/>
      </w:pPr>
      <w:r>
        <w:t xml:space="preserve">Infrastructure</w:t>
      </w:r>
    </w:p>
    <w:p>
      <w:pPr>
        <w:numPr>
          <w:ilvl w:val="0"/>
          <w:numId w:val="1011"/>
        </w:numPr>
        <w:pStyle w:val="Compact"/>
      </w:pPr>
      <w:r>
        <w:t xml:space="preserve">☐ NATS JetStream 3-node cluster deployed (v2.10+); streams configured with R=3 replication</w:t>
      </w:r>
    </w:p>
    <w:p>
      <w:pPr>
        <w:numPr>
          <w:ilvl w:val="0"/>
          <w:numId w:val="1011"/>
        </w:numPr>
        <w:pStyle w:val="Compact"/>
      </w:pPr>
      <w:r>
        <w:t xml:space="preserve">☐ Redis Cluster (6-node: 3P+3R) deployed;</w:t>
      </w:r>
      <w:r>
        <w:t xml:space="preserve"> </w:t>
      </w:r>
      <w:r>
        <w:rPr>
          <w:rStyle w:val="VerbatimChar"/>
        </w:rPr>
        <w:t xml:space="preserve">ioredis</w:t>
      </w:r>
      <w:r>
        <w:t xml:space="preserve"> </w:t>
      </w:r>
      <w:r>
        <w:t xml:space="preserve">Cluster client configured</w:t>
      </w:r>
    </w:p>
    <w:p>
      <w:pPr>
        <w:numPr>
          <w:ilvl w:val="0"/>
          <w:numId w:val="1011"/>
        </w:numPr>
        <w:pStyle w:val="Compact"/>
      </w:pPr>
      <w:r>
        <w:t xml:space="preserve">☐ WebSocket Gateway deployed as N instances behind sticky-session load balancer (IP-hash/cookie)</w:t>
      </w:r>
    </w:p>
    <w:p>
      <w:pPr>
        <w:numPr>
          <w:ilvl w:val="0"/>
          <w:numId w:val="1011"/>
        </w:numPr>
        <w:pStyle w:val="Compact"/>
      </w:pPr>
      <w:r>
        <w:t xml:space="preserve">☐ MongoDB 8 replica set (3 nodes minimum for HA)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maxPoolSize: 50</w:t>
      </w:r>
      <w:r>
        <w:t xml:space="preserve"> </w:t>
      </w:r>
      <w:r>
        <w:t xml:space="preserve">set in MongoDB connection string</w:t>
      </w:r>
    </w:p>
    <w:bookmarkEnd w:id="38"/>
    <w:bookmarkStart w:id="39" w:name="services"/>
    <w:p>
      <w:pPr>
        <w:pStyle w:val="Heading3"/>
      </w:pPr>
      <w:r>
        <w:t xml:space="preserve">Services</w:t>
      </w:r>
    </w:p>
    <w:p>
      <w:pPr>
        <w:numPr>
          <w:ilvl w:val="0"/>
          <w:numId w:val="1012"/>
        </w:numPr>
        <w:pStyle w:val="Compact"/>
      </w:pPr>
      <w:r>
        <w:t xml:space="preserve">☐ Real-Time Processing Engine deployed as standalone Node.js process</w:t>
      </w:r>
    </w:p>
    <w:p>
      <w:pPr>
        <w:numPr>
          <w:ilvl w:val="0"/>
          <w:numId w:val="1012"/>
        </w:numPr>
        <w:pStyle w:val="Compact"/>
      </w:pPr>
      <w:r>
        <w:t xml:space="preserve">☐ StorageWorker deployed with BullMQ, dead-letter queue configured</w:t>
      </w:r>
    </w:p>
    <w:p>
      <w:pPr>
        <w:numPr>
          <w:ilvl w:val="0"/>
          <w:numId w:val="1012"/>
        </w:numPr>
        <w:pStyle w:val="Compact"/>
      </w:pPr>
      <w:r>
        <w:t xml:space="preserve">☐ WebSocket Gateway deployed, sticky sessions configured</w:t>
      </w:r>
    </w:p>
    <w:p>
      <w:pPr>
        <w:numPr>
          <w:ilvl w:val="0"/>
          <w:numId w:val="1012"/>
        </w:numPr>
        <w:pStyle w:val="Compact"/>
      </w:pPr>
      <w:r>
        <w:t xml:space="preserve">☐ WorkflowTriggerDispatcher migrated to NATS consumer</w:t>
      </w:r>
    </w:p>
    <w:bookmarkEnd w:id="39"/>
    <w:bookmarkStart w:id="40" w:name="modbusopc-ua"/>
    <w:p>
      <w:pPr>
        <w:pStyle w:val="Heading3"/>
      </w:pPr>
      <w:r>
        <w:t xml:space="preserve">Modbus/OPC-UA</w:t>
      </w:r>
    </w:p>
    <w:p>
      <w:pPr>
        <w:numPr>
          <w:ilvl w:val="0"/>
          <w:numId w:val="1013"/>
        </w:numPr>
        <w:pStyle w:val="Compact"/>
      </w:pPr>
      <w:r>
        <w:t xml:space="preserve">☐ Parallel register reads (</w:t>
      </w:r>
      <w:r>
        <w:rPr>
          <w:rStyle w:val="VerbatimChar"/>
        </w:rPr>
        <w:t xml:space="preserve">Promise.all()</w:t>
      </w:r>
      <w:r>
        <w:t xml:space="preserve">) implemented per gateway</w:t>
      </w:r>
    </w:p>
    <w:p>
      <w:pPr>
        <w:numPr>
          <w:ilvl w:val="0"/>
          <w:numId w:val="1013"/>
        </w:numPr>
        <w:pStyle w:val="Compact"/>
      </w:pPr>
      <w:r>
        <w:t xml:space="preserve">☐ Device ID in-memory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cache implemented and tested</w:t>
      </w:r>
    </w:p>
    <w:p>
      <w:pPr>
        <w:numPr>
          <w:ilvl w:val="0"/>
          <w:numId w:val="1013"/>
        </w:numPr>
        <w:pStyle w:val="Compact"/>
      </w:pPr>
      <w:r>
        <w:t xml:space="preserve">☐ Gateway publishing to</w:t>
      </w:r>
      <w:r>
        <w:t xml:space="preserve"> </w:t>
      </w:r>
      <w:r>
        <w:rPr>
          <w:rStyle w:val="VerbatimChar"/>
        </w:rPr>
        <w:t xml:space="preserve">sensor.raw</w:t>
      </w:r>
      <w:r>
        <w:t xml:space="preserve"> </w:t>
      </w:r>
      <w:r>
        <w:t xml:space="preserve">stream (not direct DB write)</w:t>
      </w:r>
    </w:p>
    <w:bookmarkEnd w:id="40"/>
    <w:bookmarkStart w:id="41" w:name="dashboard"/>
    <w:p>
      <w:pPr>
        <w:pStyle w:val="Heading3"/>
      </w:pPr>
      <w:r>
        <w:t xml:space="preserve">Dashboard</w:t>
      </w:r>
    </w:p>
    <w:p>
      <w:pPr>
        <w:numPr>
          <w:ilvl w:val="0"/>
          <w:numId w:val="1014"/>
        </w:numPr>
        <w:pStyle w:val="Compact"/>
      </w:pPr>
      <w:r>
        <w:t xml:space="preserve">☐ Kosmos 3-column layout implemented</w:t>
      </w:r>
    </w:p>
    <w:p>
      <w:pPr>
        <w:numPr>
          <w:ilvl w:val="0"/>
          <w:numId w:val="1014"/>
        </w:numPr>
        <w:pStyle w:val="Compact"/>
      </w:pPr>
      <w:r>
        <w:t xml:space="preserve">☐ Palette switching via</w:t>
      </w:r>
      <w:r>
        <w:t xml:space="preserve"> </w:t>
      </w:r>
      <w:r>
        <w:rPr>
          <w:rStyle w:val="VerbatimChar"/>
        </w:rPr>
        <w:t xml:space="preserve">dashboardSlice.activePaletteId</w:t>
      </w:r>
    </w:p>
    <w:p>
      <w:pPr>
        <w:numPr>
          <w:ilvl w:val="0"/>
          <w:numId w:val="1014"/>
        </w:numPr>
        <w:pStyle w:val="Compact"/>
      </w:pPr>
      <w:r>
        <w:t xml:space="preserve">☐ Chart.js instances retain data across palette switches</w:t>
      </w:r>
    </w:p>
    <w:p>
      <w:pPr>
        <w:numPr>
          <w:ilvl w:val="0"/>
          <w:numId w:val="1014"/>
        </w:numPr>
        <w:pStyle w:val="Compact"/>
      </w:pPr>
      <w:r>
        <w:t xml:space="preserve">☐ WebSocket Gateway subscription by sensorId room</w:t>
      </w:r>
    </w:p>
    <w:bookmarkEnd w:id="41"/>
    <w:bookmarkStart w:id="42" w:name="compliance"/>
    <w:p>
      <w:pPr>
        <w:pStyle w:val="Heading3"/>
      </w:pPr>
      <w:r>
        <w:t xml:space="preserve">Compliance</w:t>
      </w:r>
    </w:p>
    <w:p>
      <w:pPr>
        <w:numPr>
          <w:ilvl w:val="0"/>
          <w:numId w:val="1015"/>
        </w:numPr>
        <w:pStyle w:val="Compact"/>
      </w:pPr>
      <w:r>
        <w:t xml:space="preserve">☐ Audit logging verified end-to-end in production environment</w:t>
      </w:r>
    </w:p>
    <w:p>
      <w:pPr>
        <w:numPr>
          <w:ilvl w:val="0"/>
          <w:numId w:val="1015"/>
        </w:numPr>
        <w:pStyle w:val="Compact"/>
      </w:pPr>
      <w:r>
        <w:t xml:space="preserve">☐ TTL enforcement verified (5-year device states, 10-year audit logs)</w:t>
      </w:r>
    </w:p>
    <w:p>
      <w:pPr>
        <w:numPr>
          <w:ilvl w:val="0"/>
          <w:numId w:val="1015"/>
        </w:numPr>
        <w:pStyle w:val="Compact"/>
      </w:pPr>
      <w:r>
        <w:t xml:space="preserve">☐ Alarm state machine tested under load</w:t>
      </w:r>
    </w:p>
    <w:p>
      <w:pPr>
        <w:numPr>
          <w:ilvl w:val="0"/>
          <w:numId w:val="1015"/>
        </w:numPr>
        <w:pStyle w:val="Compact"/>
      </w:pPr>
      <w:r>
        <w:t xml:space="preserve">☐ API key rotation procedure documented</w:t>
      </w:r>
    </w:p>
    <w:bookmarkEnd w:id="42"/>
    <w:bookmarkStart w:id="43" w:name="monitoring"/>
    <w:p>
      <w:pPr>
        <w:pStyle w:val="Heading3"/>
      </w:pPr>
      <w:r>
        <w:t xml:space="preserve">Monitoring</w:t>
      </w:r>
    </w:p>
    <w:p>
      <w:pPr>
        <w:numPr>
          <w:ilvl w:val="0"/>
          <w:numId w:val="1016"/>
        </w:numPr>
        <w:pStyle w:val="Compact"/>
      </w:pPr>
      <w:r>
        <w:t xml:space="preserve">☐ NATS JetStream consumer lag alerting</w:t>
      </w:r>
    </w:p>
    <w:p>
      <w:pPr>
        <w:numPr>
          <w:ilvl w:val="0"/>
          <w:numId w:val="1016"/>
        </w:numPr>
        <w:pStyle w:val="Compact"/>
      </w:pPr>
      <w:r>
        <w:t xml:space="preserve">☐ Redis memory usage alerting</w:t>
      </w:r>
    </w:p>
    <w:p>
      <w:pPr>
        <w:numPr>
          <w:ilvl w:val="0"/>
          <w:numId w:val="1016"/>
        </w:numPr>
        <w:pStyle w:val="Compact"/>
      </w:pPr>
      <w:r>
        <w:t xml:space="preserve">☐ StorageWorker dead-letter queue monitoring</w:t>
      </w:r>
    </w:p>
    <w:p>
      <w:pPr>
        <w:numPr>
          <w:ilvl w:val="0"/>
          <w:numId w:val="1016"/>
        </w:numPr>
        <w:pStyle w:val="Compact"/>
      </w:pPr>
      <w:r>
        <w:t xml:space="preserve">☐ WebSocket connection count dashboard</w:t>
      </w:r>
    </w:p>
    <w:bookmarkEnd w:id="43"/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2026-03-16T10:16:54Z</dcterms:created>
  <dcterms:modified xsi:type="dcterms:W3CDTF">2026-03-16T10:16:54Z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