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IOT Platform – Data Persistence and Capacity Calculations</w:t>
      </w:r>
    </w:p>
    <w:p>
      <w:pPr>
        <w:pStyle w:val="Normal"/>
        <w:rPr/>
      </w:pPr>
      <w:r>
        <w:rPr/>
        <w:t>This document provides infrastructure sizing calculations for the IOT industrial IoT platform. It explains how much telemetry data NATS JetStream can buffer and how much real</w:t>
        <w:noBreakHyphen/>
        <w:t>time state Redis can safely store based on typical infrastructure.</w:t>
      </w:r>
    </w:p>
    <w:p>
      <w:pPr>
        <w:pStyle w:val="Heading2"/>
        <w:rPr/>
      </w:pPr>
      <w:r>
        <w:rPr/>
        <w:t>1. NATS JetStream Data Persistence Capacity</w:t>
      </w:r>
    </w:p>
    <w:p>
      <w:pPr>
        <w:pStyle w:val="Normal"/>
        <w:rPr/>
      </w:pPr>
      <w:r>
        <w:rPr/>
        <w:t>NATS JetStream stores incoming messages on disk so that services can replay messages if a processing component temporarily fails. The amount of buffered telemetry depends primarily on disk capacity and replication configuration.</w:t>
      </w:r>
    </w:p>
    <w:p>
      <w:pPr>
        <w:pStyle w:val="Normal"/>
        <w:rPr/>
      </w:pPr>
      <w:r>
        <w:rPr/>
        <w:t>Platform assumptions:</w:t>
      </w:r>
    </w:p>
    <w:p>
      <w:pPr>
        <w:pStyle w:val="Normal"/>
        <w:rPr/>
      </w:pPr>
      <w:r>
        <w:rPr/>
        <w:t>Sensors: 10,000</w:t>
        <w:br/>
        <w:t>Update frequency: 25 Hz</w:t>
        <w:br/>
        <w:t>Messages per second: 250,000</w:t>
        <w:br/>
        <w:t>Average message size: 150 bytes</w:t>
      </w:r>
    </w:p>
    <w:p>
      <w:pPr>
        <w:pStyle w:val="Normal"/>
        <w:rPr/>
      </w:pPr>
      <w:r>
        <w:rPr/>
        <w:t>Data rate calculation:</w:t>
      </w:r>
    </w:p>
    <w:p>
      <w:pPr>
        <w:pStyle w:val="Normal"/>
        <w:rPr/>
      </w:pPr>
      <w:r>
        <w:rPr/>
        <w:t>250,000 messages/sec × 150 bytes ≈ 37.5 MB/sec</w:t>
      </w:r>
    </w:p>
    <w:p>
      <w:pPr>
        <w:pStyle w:val="Normal"/>
        <w:rPr/>
      </w:pPr>
      <w:r>
        <w:rPr/>
        <w:t>Example infrastructure:</w:t>
      </w:r>
    </w:p>
    <w:p>
      <w:pPr>
        <w:pStyle w:val="Normal"/>
        <w:rPr/>
      </w:pPr>
      <w:r>
        <w:rPr/>
        <w:t>NATS cluster: 3 nodes</w:t>
        <w:br/>
        <w:t>Disk per node: 1 TB NVMe</w:t>
        <w:br/>
        <w:t>JetStream replication factor: 3</w:t>
      </w:r>
    </w:p>
    <w:p>
      <w:pPr>
        <w:pStyle w:val="Normal"/>
        <w:rPr/>
      </w:pPr>
      <w:r>
        <w:rPr/>
        <w:t>With replication factor 3, the usable persistent storage equals the capacity of one node (because each message is replicated to all nodes).</w:t>
      </w:r>
    </w:p>
    <w:p>
      <w:pPr>
        <w:pStyle w:val="Normal"/>
        <w:rPr/>
      </w:pPr>
      <w:r>
        <w:rPr/>
        <w:t>Usable JetStream storage:</w:t>
      </w:r>
    </w:p>
    <w:p>
      <w:pPr>
        <w:pStyle w:val="Normal"/>
        <w:rPr/>
      </w:pPr>
      <w:r>
        <w:rPr/>
        <w:t>1 TB ≈ 1,000,000 MB</w:t>
      </w:r>
    </w:p>
    <w:p>
      <w:pPr>
        <w:pStyle w:val="Normal"/>
        <w:rPr/>
      </w:pPr>
      <w:r>
        <w:rPr/>
        <w:t>Buffer duration calculation:</w:t>
      </w:r>
    </w:p>
    <w:p>
      <w:pPr>
        <w:pStyle w:val="Normal"/>
        <w:rPr/>
      </w:pPr>
      <w:r>
        <w:rPr/>
        <w:t>1,000,000 MB / 37.5 MB/sec ≈ 26,666 seconds</w:t>
        <w:br/>
        <w:t>≈ 7.4 hours of replayable telemetry</w:t>
      </w:r>
    </w:p>
    <w:p>
      <w:pPr>
        <w:pStyle w:val="Normal"/>
        <w:rPr/>
      </w:pPr>
      <w:r>
        <w:rPr/>
        <w:t>If larger disks are used (for example 4 TB per node), the replay window increases proportionally.</w:t>
      </w:r>
    </w:p>
    <w:p>
      <w:pPr>
        <w:pStyle w:val="Normal"/>
        <w:rPr/>
      </w:pPr>
      <w:r>
        <w:rPr/>
        <w:t>Example with 4 TB storage:</w:t>
      </w:r>
    </w:p>
    <w:p>
      <w:pPr>
        <w:pStyle w:val="Normal"/>
        <w:rPr/>
      </w:pPr>
      <w:r>
        <w:rPr/>
        <w:t>4 TB usable storage → approximately 30 hours of telemetry buffering.</w:t>
      </w:r>
    </w:p>
    <w:p>
      <w:pPr>
        <w:pStyle w:val="Heading2"/>
        <w:rPr/>
      </w:pPr>
      <w:r>
        <w:rPr/>
        <w:t>2. Redis Storage Capacity (Real-Time Cache)</w:t>
      </w:r>
    </w:p>
    <w:p>
      <w:pPr>
        <w:pStyle w:val="Normal"/>
        <w:rPr/>
      </w:pPr>
      <w:r>
        <w:rPr/>
        <w:t>Redis stores the latest state of sensors in memory (RAM). Unlike NATS, Redis capacity is limited primarily by available memory in the Redis cluster.</w:t>
      </w:r>
    </w:p>
    <w:p>
      <w:pPr>
        <w:pStyle w:val="Normal"/>
        <w:rPr/>
      </w:pPr>
      <w:r>
        <w:rPr/>
        <w:t>Example Redis cluster infrastructure:</w:t>
      </w:r>
    </w:p>
    <w:p>
      <w:pPr>
        <w:pStyle w:val="Normal"/>
        <w:rPr/>
      </w:pPr>
      <w:r>
        <w:rPr/>
        <w:t>Redis Cluster</w:t>
        <w:br/>
        <w:t>3 master nodes</w:t>
        <w:br/>
        <w:t>3 replica nodes</w:t>
        <w:br/>
        <w:t>RAM per node: 64 GB</w:t>
      </w:r>
    </w:p>
    <w:p>
      <w:pPr>
        <w:pStyle w:val="Normal"/>
        <w:rPr/>
      </w:pPr>
      <w:r>
        <w:rPr/>
        <w:t>Redis typically reserves around 20–30% of RAM for system overhead and replication buffers. Therefore safe usable memory per node is approximately 50 GB.</w:t>
      </w:r>
    </w:p>
    <w:p>
      <w:pPr>
        <w:pStyle w:val="Normal"/>
        <w:rPr/>
      </w:pPr>
      <w:r>
        <w:rPr/>
        <w:t>Usable Redis memory:</w:t>
      </w:r>
    </w:p>
    <w:p>
      <w:pPr>
        <w:pStyle w:val="Normal"/>
        <w:rPr/>
      </w:pPr>
      <w:r>
        <w:rPr/>
        <w:t>3 master nodes × 50 GB ≈ 150 GB usable storage</w:t>
      </w:r>
    </w:p>
    <w:p>
      <w:pPr>
        <w:pStyle w:val="Normal"/>
        <w:rPr/>
      </w:pPr>
      <w:r>
        <w:rPr/>
        <w:t>Sensor state storage example:</w:t>
      </w:r>
    </w:p>
    <w:p>
      <w:pPr>
        <w:pStyle w:val="Normal"/>
        <w:rPr/>
      </w:pPr>
      <w:r>
        <w:rPr/>
        <w:t>Estimated storage per sensor state:</w:t>
        <w:br/>
        <w:t>Key + metadata + value ≈ 100 bytes</w:t>
      </w:r>
    </w:p>
    <w:p>
      <w:pPr>
        <w:pStyle w:val="Normal"/>
        <w:rPr/>
      </w:pPr>
      <w:r>
        <w:rPr/>
        <w:t>Maximum sensor states:</w:t>
      </w:r>
    </w:p>
    <w:p>
      <w:pPr>
        <w:pStyle w:val="Normal"/>
        <w:rPr/>
      </w:pPr>
      <w:r>
        <w:rPr/>
        <w:t>150 GB / 100 bytes ≈ 1.5 billion sensor states</w:t>
      </w:r>
    </w:p>
    <w:p>
      <w:pPr>
        <w:pStyle w:val="Normal"/>
        <w:rPr/>
      </w:pPr>
      <w:r>
        <w:rPr/>
        <w:t>In practice the platform only needs to store the latest value of each sensor.</w:t>
      </w:r>
    </w:p>
    <w:p>
      <w:pPr>
        <w:pStyle w:val="Normal"/>
        <w:rPr/>
      </w:pPr>
      <w:r>
        <w:rPr/>
        <w:t>Example requirement:</w:t>
      </w:r>
    </w:p>
    <w:p>
      <w:pPr>
        <w:pStyle w:val="Normal"/>
        <w:rPr/>
      </w:pPr>
      <w:r>
        <w:rPr/>
        <w:t>10,000 sensors × 100 bytes ≈ 1 MB of Redis storage</w:t>
      </w:r>
    </w:p>
    <w:p>
      <w:pPr>
        <w:pStyle w:val="Normal"/>
        <w:rPr/>
      </w:pPr>
      <w:r>
        <w:rPr/>
        <w:t>Even if the system scales to 1 million sensors, Redis would only require approximately 100 MB of memory, which is easily supported by a typical Redis cluster.</w:t>
      </w:r>
    </w:p>
    <w:p>
      <w:pPr>
        <w:pStyle w:val="Heading2"/>
        <w:rPr/>
      </w:pPr>
      <w:r>
        <w:rPr/>
        <w:t>3. Combined Persistence Strategy</w:t>
      </w:r>
    </w:p>
    <w:p>
      <w:pPr>
        <w:pStyle w:val="Normal"/>
        <w:rPr/>
      </w:pPr>
      <w:r>
        <w:rPr/>
        <w:t>The platform uses a layered persistence strategy:</w:t>
      </w:r>
    </w:p>
    <w:p>
      <w:pPr>
        <w:pStyle w:val="Normal"/>
        <w:rPr/>
      </w:pPr>
      <w:r>
        <w:rPr/>
        <w:t>NATS JetStream → short</w:t>
        <w:noBreakHyphen/>
        <w:t>term buffering and replay</w:t>
        <w:br/>
        <w:t>Redis → real</w:t>
        <w:noBreakHyphen/>
        <w:t>time sensor state cache</w:t>
        <w:br/>
        <w:t>Database (MongoDB or time</w:t>
        <w:noBreakHyphen/>
        <w:t>series DB) → long</w:t>
        <w:noBreakHyphen/>
        <w:t>term historical storage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This separation allows the system to handle high</w:t>
        <w:noBreakHyphen/>
        <w:t>throughput telemetry while maintaining reliability and fast dashboard response times.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3</Pages>
  <Words>422</Words>
  <Characters>2305</Characters>
  <CharactersWithSpaces>2690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2026-03-16T12:37:17Z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