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0E14" w:val="clear"/>
          </w:tcPr>
          <w:p>
            <w:pPr>
              <w:spacing w:before="3909"/>
            </w:pPr>
          </w:p>
          <w:p>
            <w:pPr>
              <w:pBdr>
                <w:bottom w:val="single" w:color="58A6FF" w:sz="18" w:space="6"/>
              </w:pBdr>
              <w:spacing w:after="600"/>
              <w:ind w:left="1400" w:right="1400"/>
            </w:pPr>
            <w:r>
              <w:rPr>
                <w:sz w:val="2"/>
                <w:szCs w:val="2"/>
              </w:rPr>
              <w:t xml:space="preserve"/>
            </w:r>
          </w:p>
          <w:p>
            <w:pPr>
              <w:spacing w:after="500"/>
              <w:jc w:val="center"/>
            </w:pPr>
            <w:r>
              <w:rPr>
                <w:rFonts w:ascii="Segoe UI" w:cs="Segoe UI" w:hAnsi="Segoe UI"/>
                <w:color w:val="58A6FF"/>
                <w:spacing w:val="40"/>
                <w:sz w:val="18"/>
                <w:szCs w:val="18"/>
              </w:rPr>
              <w:t xml:space="preserve">A E S - U I - R E D E S I G N - 0 1 3</w:t>
            </w:r>
          </w:p>
          <w:p>
            <w:pPr>
              <w:bidi/>
              <w:spacing w:after="100" w:line="828" w:lineRule="atLeast"/>
              <w:jc w:val="center"/>
            </w:pPr>
            <w:r>
              <w:rPr>
                <w:rFonts w:ascii="Segoe UI" w:cs="Segoe UI" w:hAnsi="Segoe UI"/>
                <w:b/>
                <w:bCs/>
                <w:color w:val="F0F3F6"/>
                <w:sz w:val="72"/>
                <w:szCs w:val="72"/>
                <w:rtl/>
              </w:rPr>
              <w:t xml:space="preserve">خطة إعادة التصميم</w:t>
            </w:r>
          </w:p>
          <w:p>
            <w:pPr>
              <w:bidi/>
              <w:spacing w:after="300" w:line="828" w:lineRule="atLeast"/>
              <w:jc w:val="center"/>
            </w:pPr>
            <w:r>
              <w:rPr>
                <w:rFonts w:ascii="Segoe UI" w:cs="Segoe UI" w:hAnsi="Segoe UI"/>
                <w:b/>
                <w:bCs/>
                <w:color w:val="F0F3F6"/>
                <w:sz w:val="72"/>
                <w:szCs w:val="72"/>
                <w:rtl/>
              </w:rPr>
              <w:t xml:space="preserve">الشاملة للواجهة</w:t>
            </w:r>
          </w:p>
          <w:p>
            <w:pPr>
              <w:bidi/>
              <w:spacing w:after="700" w:line="340"/>
              <w:jc w:val="center"/>
            </w:pPr>
            <w:r>
              <w:rPr>
                <w:rFonts w:ascii="Segoe UI" w:cs="Segoe UI" w:hAnsi="Segoe UI"/>
                <w:color w:val="A6B0BC"/>
                <w:sz w:val="26"/>
                <w:szCs w:val="26"/>
                <w:rtl/>
              </w:rPr>
              <w:t xml:space="preserve">التشريح البكسلي، المقارنة مع منصة Devin، وخطة التنفيذ الكاملة</w:t>
            </w:r>
          </w:p>
          <w:p>
            <w:pPr>
              <w:bidi/>
              <w:spacing w:after="120" w:line="460" w:lineRule="atLeast"/>
              <w:jc w:val="center"/>
            </w:pPr>
            <w:r>
              <w:rPr>
                <w:rFonts w:ascii="Segoe UI" w:cs="Segoe UI" w:hAnsi="Segoe UI"/>
                <w:color w:val="A6B0BC"/>
                <w:sz w:val="30"/>
                <w:szCs w:val="30"/>
                <w:rtl/>
              </w:rPr>
              <w:t xml:space="preserve">المرجع المقيَّم: الالتزام المنشور </w:t>
            </w:r>
            <w:r>
              <w:rPr>
                <w:rFonts w:ascii="Consolas" w:cs="Consolas" w:hAnsi="Consolas"/>
                <w:color w:val="A6B0BC"/>
                <w:sz w:val="28"/>
                <w:szCs w:val="28"/>
              </w:rPr>
              <w:t xml:space="preserve">002cf4a0</w:t>
            </w:r>
            <w:r>
              <w:rPr>
                <w:rFonts w:ascii="Segoe UI" w:cs="Segoe UI" w:hAnsi="Segoe UI"/>
                <w:color w:val="A6B0BC"/>
                <w:sz w:val="30"/>
                <w:szCs w:val="30"/>
                <w:rtl/>
              </w:rPr>
              <w:t xml:space="preserve"> عبر الرابط العام</w:t>
            </w:r>
          </w:p>
          <w:p>
            <w:pPr>
              <w:bidi/>
              <w:spacing w:after="120" w:line="460" w:lineRule="atLeast"/>
              <w:jc w:val="center"/>
            </w:pPr>
            <w:r>
              <w:rPr>
                <w:rFonts w:ascii="Segoe UI" w:cs="Segoe UI" w:hAnsi="Segoe UI"/>
                <w:color w:val="A6B0BC"/>
                <w:sz w:val="30"/>
                <w:szCs w:val="30"/>
                <w:rtl/>
              </w:rPr>
              <w:t xml:space="preserve">جلسة تصوير مصرَّحة حية على </w:t>
            </w:r>
            <w:r>
              <w:rPr>
                <w:rFonts w:ascii="Consolas" w:cs="Consolas" w:hAnsi="Consolas"/>
                <w:color w:val="A6B0BC"/>
                <w:sz w:val="28"/>
                <w:szCs w:val="28"/>
              </w:rPr>
              <w:t xml:space="preserve">1440px</w:t>
            </w:r>
            <w:r>
              <w:rPr>
                <w:rFonts w:ascii="Segoe UI" w:cs="Segoe UI" w:hAnsi="Segoe UI"/>
                <w:color w:val="A6B0BC"/>
                <w:sz w:val="30"/>
                <w:szCs w:val="30"/>
                <w:rtl/>
              </w:rPr>
              <w:t xml:space="preserve"> و</w:t>
            </w:r>
            <w:r>
              <w:rPr>
                <w:rFonts w:ascii="Consolas" w:cs="Consolas" w:hAnsi="Consolas"/>
                <w:color w:val="A6B0BC"/>
                <w:sz w:val="28"/>
                <w:szCs w:val="28"/>
              </w:rPr>
              <w:t xml:space="preserve">390px</w:t>
            </w:r>
            <w:r>
              <w:rPr>
                <w:rFonts w:ascii="Segoe UI" w:cs="Segoe UI" w:hAnsi="Segoe UI"/>
                <w:color w:val="A6B0BC"/>
                <w:sz w:val="30"/>
                <w:szCs w:val="30"/>
                <w:rtl/>
              </w:rPr>
              <w:t xml:space="preserve"> بتاريخ 2026-10-26</w:t>
            </w:r>
          </w:p>
          <w:p>
            <w:pPr>
              <w:bidi/>
              <w:spacing w:after="120" w:line="460" w:lineRule="atLeast"/>
              <w:jc w:val="center"/>
            </w:pPr>
            <w:r>
              <w:rPr>
                <w:rFonts w:ascii="Segoe UI" w:cs="Segoe UI" w:hAnsi="Segoe UI"/>
                <w:color w:val="A6B0BC"/>
                <w:sz w:val="30"/>
                <w:szCs w:val="30"/>
                <w:rtl/>
              </w:rPr>
              <w:t xml:space="preserve">متوسط تقييم خمس شاشات بواسطة تدقيق مستقل: </w:t>
            </w:r>
            <w:r>
              <w:rPr>
                <w:rFonts w:ascii="Consolas" w:cs="Consolas" w:hAnsi="Consolas"/>
                <w:color w:val="A6B0BC"/>
                <w:sz w:val="28"/>
                <w:szCs w:val="28"/>
              </w:rPr>
              <w:t xml:space="preserve">4/10</w:t>
            </w:r>
          </w:p>
          <w:p>
            <w:pPr>
              <w:spacing w:before="3909"/>
            </w:pPr>
          </w:p>
          <w:p>
            <w:pPr>
              <w:pBdr>
                <w:top w:val="single" w:color="58A6FF" w:sz="18" w:space="6"/>
              </w:pBdr>
              <w:spacing w:before="200"/>
              <w:ind w:left="1400" w:right="1400"/>
            </w:pPr>
            <w:r>
              <w:rPr>
                <w:rFonts w:ascii="Segoe UI" w:cs="Segoe UI" w:hAnsi="Segoe UI"/>
                <w:color w:val="7D8794"/>
                <w:sz w:val="16"/>
                <w:szCs w:val="16"/>
              </w:rPr>
              <w:t xml:space="preserve">Agentic Engineering System</w:t>
            </w:r>
            <w:r>
              <w:rPr>
                <w:sz w:val="16"/>
                <w:szCs w:val="16"/>
              </w:rPr>
              <w:t xml:space="preserve">      </w:t>
            </w:r>
            <w:r>
              <w:rPr>
                <w:rFonts w:ascii="Segoe UI" w:cs="Segoe UI" w:hAnsi="Segoe UI"/>
                <w:color w:val="7D8794"/>
                <w:sz w:val="16"/>
                <w:szCs w:val="16"/>
              </w:rPr>
              <w:t xml:space="preserve">2026-10-26</w:t>
            </w:r>
          </w:p>
        </w:tc>
      </w:tr>
    </w:tbl>
    <w:p>
      <w:pPr>
        <w:sectPr>
          <w:pgSz w:w="11906" w:h="16838" w:orient="portrait"/>
          <w:pgMar w:top="0" w:right="0" w:bottom="0" w:left="0" w:header="708" w:footer="708" w:gutter="0"/>
          <w:docGrid w:linePitch="360"/>
        </w:sectPr>
      </w:pPr>
    </w:p>
    <w:p>
      <w:pPr>
        <w:bidi/>
        <w:spacing w:after="360" w:before="480"/>
        <w:jc w:val="center"/>
      </w:pPr>
      <w:r>
        <w:rPr>
          <w:rFonts w:ascii="Segoe UI" w:cs="Segoe UI" w:hAnsi="Segoe UI"/>
          <w:b/>
          <w:bCs/>
          <w:color w:val="16202E"/>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الخلاصة التنفيذية — الحكم النهائي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الخلاصة التنفيذية — الحكم النهائي</w:t>
          </w:r>
          <w:r>
            <w:tab/>
          </w:r>
          <w:r>
            <w:t>1</w:t>
          </w:r>
        </w:p>
        <w:p>
          <w:pPr>
            <w:pStyle w:val="9"/>
            <w:tabs>
              <w:tab w:val="right" w:leader="dot" w:pos="9026"/>
            </w:tabs>
            <w:spacing w:before="120" w:after="60"/>
          </w:pPr>
          <w:r>
            <w:t>2. منهجية التقييم — كيف نُفذ النقد بكسلًا بكسل</w:t>
          </w:r>
          <w:r>
            <w:tab/>
          </w:r>
          <w:r>
            <w:t>2</w:t>
          </w:r>
        </w:p>
        <w:p>
          <w:pPr>
            <w:pStyle w:val="9"/>
            <w:tabs>
              <w:tab w:val="right" w:leader="dot" w:pos="9026"/>
            </w:tabs>
            <w:spacing w:before="120" w:after="60"/>
          </w:pPr>
          <w:r>
            <w:t>3. تشريح شاشة الترحيب بكسلًا بكسل — الانطباع الأول</w:t>
          </w:r>
          <w:r>
            <w:tab/>
          </w:r>
          <w:r>
            <w:t>2</w:t>
          </w:r>
        </w:p>
        <w:p>
          <w:pPr>
            <w:pStyle w:val="11"/>
            <w:ind w:left="360"/>
            <w:tabs>
              <w:tab w:val="right" w:leader="dot" w:pos="9026"/>
            </w:tabs>
            <w:spacing w:before="120" w:after="60"/>
          </w:pPr>
          <w:r>
            <w:t>3.1 التركيب — المشكلة العائمة</w:t>
          </w:r>
          <w:r>
            <w:tab/>
          </w:r>
          <w:r>
            <w:t>3</w:t>
          </w:r>
        </w:p>
        <w:p>
          <w:pPr>
            <w:pStyle w:val="11"/>
            <w:ind w:left="360"/>
            <w:tabs>
              <w:tab w:val="right" w:leader="dot" w:pos="9026"/>
            </w:tabs>
            <w:spacing w:before="120" w:after="60"/>
          </w:pPr>
          <w:r>
            <w:t>3.2 التيبوغرافيا — حتى الحرف، كما طلب المالك</w:t>
          </w:r>
          <w:r>
            <w:tab/>
          </w:r>
          <w:r>
            <w:t>3</w:t>
          </w:r>
        </w:p>
        <w:p>
          <w:pPr>
            <w:pStyle w:val="11"/>
            <w:ind w:left="360"/>
            <w:tabs>
              <w:tab w:val="right" w:leader="dot" w:pos="9026"/>
            </w:tabs>
            <w:spacing w:before="120" w:after="60"/>
          </w:pPr>
          <w:r>
            <w:t>3.3 اللون والعمق — الطبقتان الوحيدتان</w:t>
          </w:r>
          <w:r>
            <w:tab/>
          </w:r>
          <w:r>
            <w:t>3</w:t>
          </w:r>
        </w:p>
        <w:p>
          <w:pPr>
            <w:pStyle w:val="11"/>
            <w:ind w:left="360"/>
            <w:tabs>
              <w:tab w:val="right" w:leader="dot" w:pos="9026"/>
            </w:tabs>
            <w:spacing w:before="120" w:after="60"/>
          </w:pPr>
          <w:r>
            <w:t>3.4 المكونات — روح HTML الافتراضي</w:t>
          </w:r>
          <w:r>
            <w:tab/>
          </w:r>
          <w:r>
            <w:t>4</w:t>
          </w:r>
        </w:p>
        <w:p>
          <w:pPr>
            <w:pStyle w:val="11"/>
            <w:ind w:left="360"/>
            <w:tabs>
              <w:tab w:val="right" w:leader="dot" w:pos="9026"/>
            </w:tabs>
            <w:spacing w:before="120" w:after="60"/>
          </w:pPr>
          <w:r>
            <w:t>3.5 الانطباع النهائي للشاشة الأولى</w:t>
          </w:r>
          <w:r>
            <w:tab/>
          </w:r>
          <w:r>
            <w:t>4</w:t>
          </w:r>
        </w:p>
        <w:p>
          <w:pPr>
            <w:pStyle w:val="9"/>
            <w:tabs>
              <w:tab w:val="right" w:leader="dot" w:pos="9026"/>
            </w:tabs>
            <w:spacing w:before="120" w:after="60"/>
          </w:pPr>
          <w:r>
            <w:t>4. تشريح بقية الشاشات — المحادثة، المصنع، الإعدادات، الجوال</w:t>
          </w:r>
          <w:r>
            <w:tab/>
          </w:r>
          <w:r>
            <w:t>4</w:t>
          </w:r>
        </w:p>
        <w:p>
          <w:pPr>
            <w:pStyle w:val="11"/>
            <w:ind w:left="360"/>
            <w:tabs>
              <w:tab w:val="right" w:leader="dot" w:pos="9026"/>
            </w:tabs>
            <w:spacing w:before="120" w:after="60"/>
          </w:pPr>
          <w:r>
            <w:t>4.1 المحادثة (4.5/10) — العمود المفقود</w:t>
          </w:r>
          <w:r>
            <w:tab/>
          </w:r>
          <w:r>
            <w:t>4</w:t>
          </w:r>
        </w:p>
        <w:p>
          <w:pPr>
            <w:pStyle w:val="11"/>
            <w:ind w:left="360"/>
            <w:tabs>
              <w:tab w:val="right" w:leader="dot" w:pos="9026"/>
            </w:tabs>
            <w:spacing w:before="120" w:after="60"/>
          </w:pPr>
          <w:r>
            <w:t>4.2 المصنع — غرفة التحكم (3.5/10) — جدار الرمادي الموحد</w:t>
          </w:r>
          <w:r>
            <w:tab/>
          </w:r>
          <w:r>
            <w:t>5</w:t>
          </w:r>
        </w:p>
        <w:p>
          <w:pPr>
            <w:pStyle w:val="11"/>
            <w:ind w:left="360"/>
            <w:tabs>
              <w:tab w:val="right" w:leader="dot" w:pos="9026"/>
            </w:tabs>
            <w:spacing w:before="120" w:after="60"/>
          </w:pPr>
          <w:r>
            <w:t>4.3 الإعدادات (4.5/10) — النافذة المكسورة</w:t>
          </w:r>
          <w:r>
            <w:tab/>
          </w:r>
          <w:r>
            <w:t>5</w:t>
          </w:r>
        </w:p>
        <w:p>
          <w:pPr>
            <w:pStyle w:val="11"/>
            <w:ind w:left="360"/>
            <w:tabs>
              <w:tab w:val="right" w:leader="dot" w:pos="9026"/>
            </w:tabs>
            <w:spacing w:before="120" w:after="60"/>
          </w:pPr>
          <w:r>
            <w:t>4.4 الجوال 390px (3/10) — سطح مكتب في هاتف</w:t>
          </w:r>
          <w:r>
            <w:tab/>
          </w:r>
          <w:r>
            <w:t>6</w:t>
          </w:r>
        </w:p>
        <w:p>
          <w:pPr>
            <w:pStyle w:val="9"/>
            <w:tabs>
              <w:tab w:val="right" w:leader="dot" w:pos="9026"/>
            </w:tabs>
            <w:spacing w:before="120" w:after="60"/>
          </w:pPr>
          <w:r>
            <w:t>5. المقارنة مع منصة Devin — كل تفصيل حتى الحرف</w:t>
          </w:r>
          <w:r>
            <w:tab/>
          </w:r>
          <w:r>
            <w:t>6</w:t>
          </w:r>
        </w:p>
        <w:p>
          <w:pPr>
            <w:pStyle w:val="11"/>
            <w:ind w:left="360"/>
            <w:tabs>
              <w:tab w:val="right" w:leader="dot" w:pos="9026"/>
            </w:tabs>
            <w:spacing w:before="120" w:after="60"/>
          </w:pPr>
          <w:r>
            <w:t>5.1 الحروف تحديدًا — المقارنة التي طلبها المالك بالحرف</w:t>
          </w:r>
          <w:r>
            <w:tab/>
          </w:r>
          <w:r>
            <w:t>7</w:t>
          </w:r>
        </w:p>
        <w:p>
          <w:pPr>
            <w:pStyle w:val="11"/>
            <w:ind w:left="360"/>
            <w:tabs>
              <w:tab w:val="right" w:leader="dot" w:pos="9026"/>
            </w:tabs>
            <w:spacing w:before="120" w:after="60"/>
          </w:pPr>
          <w:r>
            <w:t>5.2 البنية والعمق والحيوية</w:t>
          </w:r>
          <w:r>
            <w:tab/>
          </w:r>
          <w:r>
            <w:t>7</w:t>
          </w:r>
        </w:p>
        <w:p>
          <w:pPr>
            <w:pStyle w:val="9"/>
            <w:tabs>
              <w:tab w:val="right" w:leader="dot" w:pos="9026"/>
            </w:tabs>
            <w:spacing w:before="120" w:after="60"/>
          </w:pPr>
          <w:r>
            <w:t>6. الجذور الهيكلية الاثنا عشر — لماذا تبدو الواجهة هاوية</w:t>
          </w:r>
          <w:r>
            <w:tab/>
          </w:r>
          <w:r>
            <w:t>7</w:t>
          </w:r>
        </w:p>
        <w:p>
          <w:pPr>
            <w:pStyle w:val="9"/>
            <w:tabs>
              <w:tab w:val="right" w:leader="dot" w:pos="9026"/>
            </w:tabs>
            <w:spacing w:before="120" w:after="60"/>
          </w:pPr>
          <w:r>
            <w:t>7. خطة إعادة التصميم — من 4/10 إلى مستوى Devin</w:t>
          </w:r>
          <w:r>
            <w:tab/>
          </w:r>
          <w:r>
            <w:t>9</w:t>
          </w:r>
        </w:p>
        <w:p>
          <w:pPr>
            <w:pStyle w:val="11"/>
            <w:ind w:left="360"/>
            <w:tabs>
              <w:tab w:val="right" w:leader="dot" w:pos="9026"/>
            </w:tabs>
            <w:spacing w:before="120" w:after="60"/>
          </w:pPr>
          <w:r>
            <w:t>7.0 المرحلة صفر — نظام التوكنات (الأساس الذي تُبنى عليه كل شاشة)</w:t>
          </w:r>
          <w:r>
            <w:tab/>
          </w:r>
          <w:r>
            <w:t>9</w:t>
          </w:r>
        </w:p>
        <w:p>
          <w:pPr>
            <w:pStyle w:val="11"/>
            <w:ind w:left="360"/>
            <w:tabs>
              <w:tab w:val="right" w:leader="dot" w:pos="9026"/>
            </w:tabs>
            <w:spacing w:before="120" w:after="60"/>
          </w:pPr>
          <w:r>
            <w:t>7.1 المرحلة الأولى — الشاشة البطلة: الترحيب وصندوق الأوامر</w:t>
          </w:r>
          <w:r>
            <w:tab/>
          </w:r>
          <w:r>
            <w:t>10</w:t>
          </w:r>
        </w:p>
        <w:p>
          <w:pPr>
            <w:pStyle w:val="11"/>
            <w:ind w:left="360"/>
            <w:tabs>
              <w:tab w:val="right" w:leader="dot" w:pos="9026"/>
            </w:tabs>
            <w:spacing w:before="120" w:after="60"/>
          </w:pPr>
          <w:r>
            <w:t>7.2 المرحلة الثانية — المحادثة</w:t>
          </w:r>
          <w:r>
            <w:tab/>
          </w:r>
          <w:r>
            <w:t>10</w:t>
          </w:r>
        </w:p>
        <w:p>
          <w:pPr>
            <w:pStyle w:val="11"/>
            <w:ind w:left="360"/>
            <w:tabs>
              <w:tab w:val="right" w:leader="dot" w:pos="9026"/>
            </w:tabs>
            <w:spacing w:before="120" w:after="60"/>
          </w:pPr>
          <w:r>
            <w:t>7.3 المرحلة الثالثة — الشريط الجانبي كمركز معلومات</w:t>
          </w:r>
          <w:r>
            <w:tab/>
          </w:r>
          <w:r>
            <w:t>11</w:t>
          </w:r>
        </w:p>
        <w:p>
          <w:pPr>
            <w:pStyle w:val="11"/>
            <w:ind w:left="360"/>
            <w:tabs>
              <w:tab w:val="right" w:leader="dot" w:pos="9026"/>
            </w:tabs>
            <w:spacing w:before="120" w:after="60"/>
          </w:pPr>
          <w:r>
            <w:t>7.4 المرحلة الرابعة — المصنع كمركز قيادة حي</w:t>
          </w:r>
          <w:r>
            <w:tab/>
          </w:r>
          <w:r>
            <w:t>11</w:t>
          </w:r>
        </w:p>
        <w:p>
          <w:pPr>
            <w:pStyle w:val="11"/>
            <w:ind w:left="360"/>
            <w:tabs>
              <w:tab w:val="right" w:leader="dot" w:pos="9026"/>
            </w:tabs>
            <w:spacing w:before="120" w:after="60"/>
          </w:pPr>
          <w:r>
            <w:t>7.5 المرحلة الخامسة — الإعدادات والجوال</w:t>
          </w:r>
          <w:r>
            <w:tab/>
          </w:r>
          <w:r>
            <w:t>11</w:t>
          </w:r>
        </w:p>
        <w:p>
          <w:pPr>
            <w:pStyle w:val="11"/>
            <w:ind w:left="360"/>
            <w:tabs>
              <w:tab w:val="right" w:leader="dot" w:pos="9026"/>
            </w:tabs>
            <w:spacing w:before="120" w:after="60"/>
          </w:pPr>
          <w:r>
            <w:t>7.6 الهندسة العرضية عبر المراحل</w:t>
          </w:r>
          <w:r>
            <w:tab/>
          </w:r>
          <w:r>
            <w:t>11</w:t>
          </w:r>
        </w:p>
        <w:p>
          <w:pPr>
            <w:pStyle w:val="9"/>
            <w:tabs>
              <w:tab w:val="right" w:leader="dot" w:pos="9026"/>
            </w:tabs>
            <w:spacing w:before="120" w:after="60"/>
          </w:pPr>
          <w:r>
            <w:t>8. بوابات القبول — قياس لا انطباع</w:t>
          </w:r>
          <w:r>
            <w:tab/>
          </w:r>
          <w:r>
            <w:t>12</w:t>
          </w:r>
        </w:p>
        <w:p>
          <w:pPr>
            <w:pStyle w:val="9"/>
            <w:tabs>
              <w:tab w:val="right" w:leader="dot" w:pos="9026"/>
            </w:tabs>
            <w:spacing w:before="120" w:after="60"/>
          </w:pPr>
          <w:r>
            <w:t>9. الجدول الزمني والمخاطر</w:t>
          </w:r>
          <w:r>
            <w:tab/>
          </w:r>
          <w:r>
            <w:t>12</w:t>
          </w:r>
        </w:p>
        <w:p>
          <w:r>
            <w:fldChar w:fldCharType="end"/>
          </w:r>
        </w:p>
      </w:sdtContent>
    </w:sdt>
    <w:p>
      <w:pPr>
        <w:bidi/>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Segoe UI" w:cs="Segoe UI" w:hAnsi="Segoe UI"/>
          <w:color w:val="888888"/>
          <w:sz w:val="18"/>
          <w:szCs w:val="18"/>
          <w:rtl/>
        </w:rPr>
        <w:t xml:space="preserve">ملاحظة: جدول المحتويات مولَّد بحقول آلية — بعد أي تعديل انقر عليه بالزر الأيمن واختر «تحديث الحقل» لتحديث أرقام الصفحات.</w:t>
      </w:r>
    </w:p>
    <w:p>
      <w:pPr>
        <w:pStyle w:val="Heading1"/>
        <w:bidi/>
        <w:spacing w:after="160" w:before="360" w:line="380" w:lineRule="atLeast"/>
        <w:jc w:val="start"/>
      </w:pPr>
      <w:bookmarkStart w:name="_Toc1" w:id="1"/>
      <w:r>
        <w:rPr>
          <w:rFonts w:ascii="Segoe UI" w:cs="Segoe UI" w:hAnsi="Segoe UI"/>
          <w:b/>
          <w:bCs/>
          <w:color w:val="16202E"/>
          <w:sz w:val="32"/>
          <w:szCs w:val="32"/>
          <w:rtl/>
        </w:rPr>
        <w:t xml:space="preserve">1. الخلاصة التنفيذية — الحكم النهائي</w:t>
      </w:r>
      <w:bookmarkEnd w:id="1"/>
    </w:p>
    <w:p>
      <w:pPr>
        <w:bidi/>
        <w:spacing w:after="120" w:line="312"/>
        <w:jc w:val="both"/>
      </w:pPr>
      <w:r>
        <w:rPr>
          <w:rFonts w:ascii="Segoe UI" w:cs="Segoe UI" w:hAnsi="Segoe UI"/>
          <w:color w:val="24303E"/>
          <w:sz w:val="24"/>
          <w:szCs w:val="24"/>
          <w:rtl/>
        </w:rPr>
        <w:t xml:space="preserve">طلب المالك نقدًا بصريًا بكسلًا بكسل للواجهة المنشورة فعليًا على الرابط العام، ومقارنة كل تفصيل — حتى شكل الحرف — بمنصة Devin، ثم خطة إعادة تصميم لواجهة «حقيقية». نفذنا التقييم على الإنتاج المباشر: الخادم يخدم الالتزام </w:t>
      </w:r>
      <w:r>
        <w:rPr>
          <w:rFonts w:ascii="Consolas" w:cs="Consolas" w:hAnsi="Consolas"/>
          <w:color w:val="3D5A80"/>
          <w:sz w:val="22"/>
          <w:szCs w:val="22"/>
        </w:rPr>
        <w:t xml:space="preserve">002cf4a0</w:t>
      </w:r>
      <w:r>
        <w:rPr>
          <w:rFonts w:ascii="Segoe UI" w:cs="Segoe UI" w:hAnsi="Segoe UI"/>
          <w:color w:val="24303E"/>
          <w:sz w:val="24"/>
          <w:szCs w:val="24"/>
          <w:rtl/>
        </w:rPr>
        <w:t xml:space="preserve"> عبر </w:t>
      </w:r>
      <w:r>
        <w:rPr>
          <w:rFonts w:ascii="Consolas" w:cs="Consolas" w:hAnsi="Consolas"/>
          <w:color w:val="3D5A80"/>
          <w:sz w:val="22"/>
          <w:szCs w:val="22"/>
        </w:rPr>
        <w:t xml:space="preserve">nginx</w:t>
      </w:r>
      <w:r>
        <w:rPr>
          <w:rFonts w:ascii="Segoe UI" w:cs="Segoe UI" w:hAnsi="Segoe UI"/>
          <w:color w:val="24303E"/>
          <w:sz w:val="24"/>
          <w:szCs w:val="24"/>
          <w:rtl/>
        </w:rPr>
        <w:t xml:space="preserve"> على المنفذ 80 إلى التطبيق على 8010 خلف مصادقة Basic Auth، وأُخذت لقطات جديدة كليًا في جلسة مصرَّحة عبر المسار العام نفسه الذي يمر به متصفح المالك، وقيست التوكنات من شجرة DOM الحية، وفُحص الكود المنشور ملفًا ملفًا، ثم أُخضعت اللقطات لست تدقيقات بصرية مستقلة بأسلوب «مصمم منتج أول» ومقارنة مباشرة أمام مراجع Devin الرسمية.</w:t>
      </w:r>
    </w:p>
    <w:p>
      <w:pPr>
        <w:bidi/>
        <w:spacing w:after="120" w:line="312"/>
        <w:jc w:val="both"/>
      </w:pPr>
      <w:r>
        <w:rPr>
          <w:rFonts w:ascii="Segoe UI" w:cs="Segoe UI" w:hAnsi="Segoe UI"/>
          <w:color w:val="24303E"/>
          <w:sz w:val="24"/>
          <w:szCs w:val="24"/>
          <w:rtl/>
        </w:rPr>
        <w:t xml:space="preserve">النتيجة صريحة وقاسية: الواجهة تعمل لكنها لا تبدو منتجًا. متوسط الدرجة عبر الشاشات الخمس </w:t>
      </w:r>
      <w:r>
        <w:rPr>
          <w:rFonts w:ascii="Consolas" w:cs="Consolas" w:hAnsi="Consolas"/>
          <w:color w:val="3D5A80"/>
          <w:sz w:val="22"/>
          <w:szCs w:val="22"/>
        </w:rPr>
        <w:t xml:space="preserve">4/10</w:t>
      </w:r>
      <w:r>
        <w:rPr>
          <w:rFonts w:ascii="Segoe UI" w:cs="Segoe UI" w:hAnsi="Segoe UI"/>
          <w:color w:val="24303E"/>
          <w:sz w:val="24"/>
          <w:szCs w:val="24"/>
          <w:rtl/>
        </w:rPr>
        <w:t xml:space="preserve">. المشكلة ليست أعطالًا تقنية — صفر أخطاء في وحدة التحكم، لا تمرير أفقي، الخطوط العربية محمَّلة فعليًا — بل غياب «التصميم» بمعناه المهني: لا مقياس مطبعي حقيقي، لا عمق طبقي للأسطح، لا انضباط دلالي للألوان، لا حيوية، ومكونات تُقرأ كـ HTML مصفوف افتراضي. الواجهة في حالتها الحالية «أداة مطور» لا «منتج»، والمسافة بينها وبين مستوى Devin ليست مسافة صقل بل مسافة تأسيس.</w:t>
      </w:r>
    </w:p>
    <w:p>
      <w:pPr>
        <w:keepNext/>
        <w:bidi/>
        <w:spacing w:after="80" w:before="160" w:line="280"/>
        <w:jc w:val="start"/>
      </w:pPr>
      <w:r>
        <w:rPr>
          <w:rFonts w:ascii="Segoe UI" w:cs="Segoe UI" w:hAnsi="Segoe UI"/>
          <w:b/>
          <w:bCs/>
          <w:color w:val="5B6B7D"/>
          <w:sz w:val="21"/>
          <w:szCs w:val="21"/>
          <w:rtl/>
        </w:rPr>
        <w:t xml:space="preserve">جدول 1 — درجات التدقيق المستقل لكل شاشة والعيب القاتل الأول فيها</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2109"/>
        <w:gridCol w:w="1055"/>
        <w:gridCol w:w="5624"/>
      </w:tblGrid>
      <w:tr>
        <w:trPr>
          <w:cantSplit/>
          <w:tblHeader/>
        </w:trPr>
        <w:tc>
          <w:tcPr>
            <w:tcW w:type="pct" w:w="12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الشاشة</w:t>
            </w:r>
          </w:p>
        </w:tc>
        <w:tc>
          <w:tcPr>
            <w:tcW w:type="pct" w:w="6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الدرجة</w:t>
            </w:r>
          </w:p>
        </w:tc>
        <w:tc>
          <w:tcPr>
            <w:tcW w:type="pct" w:w="32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العيب القاتل الأول</w:t>
            </w:r>
          </w:p>
        </w:tc>
      </w:tr>
      <w:tr>
        <w:trPr>
          <w:cantSplit/>
        </w:trPr>
        <w:tc>
          <w:tcPr>
            <w:tcW w:type="pct" w:w="1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الترحيب (الشاشة الأولى)</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4/10</w:t>
            </w:r>
          </w:p>
        </w:tc>
        <w:tc>
          <w:tcPr>
            <w:tcW w:type="pct" w:w="3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صندوق الكتابة عائم فوق فراغ ميت ~120px، وعنوان بحجم 28px فقط بلا هيمنة بصرية</w:t>
            </w:r>
          </w:p>
        </w:tc>
      </w:tr>
      <w:tr>
        <w:trPr>
          <w:cantSplit/>
        </w:trPr>
        <w:tc>
          <w:tcPr>
            <w:tcW w:type="pct" w:w="1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المحادثة</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نص الرسائل ممتد على كامل العرض بلا عمود مقيد، ورسالة خطأ تقنية خام تنساب كنثر عربي</w:t>
            </w:r>
          </w:p>
        </w:tc>
      </w:tr>
      <w:tr>
        <w:trPr>
          <w:cantSplit/>
        </w:trPr>
        <w:tc>
          <w:tcPr>
            <w:tcW w:type="pct" w:w="1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المصنع (غرفة التحكم)</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3.5/10</w:t>
            </w:r>
          </w:p>
        </w:tc>
        <w:tc>
          <w:tcPr>
            <w:tcW w:type="pct" w:w="3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جدار رمادي موحد: كل اللوحات بنفس الوزن والخلفية، والقيم الرقمية بحجم نص عادي</w:t>
            </w:r>
          </w:p>
        </w:tc>
      </w:tr>
      <w:tr>
        <w:trPr>
          <w:cantSplit/>
        </w:trPr>
        <w:tc>
          <w:tcPr>
            <w:tcW w:type="pct" w:w="1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الإعدادات</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4.5/10</w:t>
            </w:r>
          </w:p>
        </w:tc>
        <w:tc>
          <w:tcPr>
            <w:tcW w:type="pct" w:w="3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~420px فراغ ميت أسفل النموذج، خلفية بلا ضبابية، وأنصاف أقطار متضاربة 4/6/8</w:t>
            </w:r>
          </w:p>
        </w:tc>
      </w:tr>
      <w:tr>
        <w:trPr>
          <w:cantSplit/>
        </w:trPr>
        <w:tc>
          <w:tcPr>
            <w:tcW w:type="pct" w:w="1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الجوال (390px)</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3/10</w:t>
            </w:r>
          </w:p>
        </w:tc>
        <w:tc>
          <w:tcPr>
            <w:tcW w:type="pct" w:w="32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سطح مكتب مصغَّر: بلا مناطق أمان، أهداف لمس 32-36px دون حد 44px، وأزرار عائمة تعيق القراءة</w:t>
            </w:r>
          </w:p>
        </w:tc>
      </w:tr>
    </w:tbl>
    <w:p>
      <w:pPr>
        <w:spacing w:after="120"/>
      </w:pPr>
    </w:p>
    <w:p>
      <w:pPr>
        <w:bidi/>
        <w:spacing w:after="120" w:line="312"/>
        <w:jc w:val="both"/>
      </w:pPr>
      <w:r>
        <w:rPr>
          <w:rFonts w:ascii="Segoe UI" w:cs="Segoe UI" w:hAnsi="Segoe UI"/>
          <w:color w:val="24303E"/>
          <w:sz w:val="24"/>
          <w:szCs w:val="24"/>
          <w:rtl/>
        </w:rPr>
        <w:t xml:space="preserve">ما يُحسب للنظام الحالي ويجب البناء فوقه لا هدمه: بنية تحتية ممتازة (ترقيم أصول ببصمة الالتزام </w:t>
      </w:r>
      <w:r>
        <w:rPr>
          <w:rFonts w:ascii="Consolas" w:cs="Consolas" w:hAnsi="Consolas"/>
          <w:color w:val="3D5A80"/>
          <w:sz w:val="22"/>
          <w:szCs w:val="22"/>
        </w:rPr>
        <w:t xml:space="preserve">?v=</w:t>
      </w:r>
      <w:r>
        <w:rPr>
          <w:rFonts w:ascii="Segoe UI" w:cs="Segoe UI" w:hAnsi="Segoe UI"/>
          <w:color w:val="24303E"/>
          <w:sz w:val="24"/>
          <w:szCs w:val="24"/>
          <w:rtl/>
        </w:rPr>
        <w:t xml:space="preserve"> حية مع سياسات كاش لكل نوع، طبقة ETag تعمل، مصادقة وقائمة IP سليمة)، خط IBM Plex Sans Arabic محمَّل فعليًا بأوزانه من 400 إلى 700 مع IBM Plex Mono — وهو اختيار ممتاز لمنتج عربي تقني — واتجاه RTL صحيح عبر التطبيق، وصفر أخطاء JavaScript في جميع الجلسات. أي أن الأساس الهندسي متين؛ الفجوة كلها في طبقة التصميم التي فوقه.</w:t>
      </w:r>
    </w:p>
    <w:p>
      <w:pPr>
        <w:pStyle w:val="Heading1"/>
        <w:bidi/>
        <w:spacing w:after="160" w:before="360" w:line="380" w:lineRule="atLeast"/>
        <w:jc w:val="start"/>
      </w:pPr>
      <w:bookmarkStart w:name="_Toc2" w:id="2"/>
      <w:r>
        <w:rPr>
          <w:rFonts w:ascii="Segoe UI" w:cs="Segoe UI" w:hAnsi="Segoe UI"/>
          <w:b/>
          <w:bCs/>
          <w:color w:val="16202E"/>
          <w:sz w:val="32"/>
          <w:szCs w:val="32"/>
          <w:rtl/>
        </w:rPr>
        <w:t xml:space="preserve">2. منهجية التقييم — كيف نُفذ النقد بكسلًا بكسل</w:t>
      </w:r>
      <w:bookmarkEnd w:id="2"/>
    </w:p>
    <w:p>
      <w:pPr>
        <w:bidi/>
        <w:spacing w:after="120" w:line="312"/>
        <w:jc w:val="both"/>
      </w:pPr>
      <w:r>
        <w:rPr>
          <w:rFonts w:ascii="Segoe UI" w:cs="Segoe UI" w:hAnsi="Segoe UI"/>
          <w:color w:val="24303E"/>
          <w:sz w:val="24"/>
          <w:szCs w:val="24"/>
          <w:rtl/>
        </w:rPr>
        <w:t xml:space="preserve">الأساس الذي بُني عليه كل ما يلي هو «ما يراه المالك فعليًا» لا ما تقوله التقارير. تحقينا أولًا من حالة الخادم: خدمة </w:t>
      </w:r>
      <w:r>
        <w:rPr>
          <w:rFonts w:ascii="Consolas" w:cs="Consolas" w:hAnsi="Consolas"/>
          <w:color w:val="3D5A80"/>
          <w:sz w:val="22"/>
          <w:szCs w:val="22"/>
        </w:rPr>
        <w:t xml:space="preserve">agentic.service</w:t>
      </w:r>
      <w:r>
        <w:rPr>
          <w:rFonts w:ascii="Segoe UI" w:cs="Segoe UI" w:hAnsi="Segoe UI"/>
          <w:color w:val="24303E"/>
          <w:sz w:val="24"/>
          <w:szCs w:val="24"/>
          <w:rtl/>
        </w:rPr>
        <w:t xml:space="preserve"> نشطة على </w:t>
      </w:r>
      <w:r>
        <w:rPr>
          <w:rFonts w:ascii="Consolas" w:cs="Consolas" w:hAnsi="Consolas"/>
          <w:color w:val="3D5A80"/>
          <w:sz w:val="22"/>
          <w:szCs w:val="22"/>
        </w:rPr>
        <w:t xml:space="preserve">/opt/agentic-engineering-system</w:t>
      </w:r>
      <w:r>
        <w:rPr>
          <w:rFonts w:ascii="Segoe UI" w:cs="Segoe UI" w:hAnsi="Segoe UI"/>
          <w:color w:val="24303E"/>
          <w:sz w:val="24"/>
          <w:szCs w:val="24"/>
          <w:rtl/>
        </w:rPr>
        <w:t xml:space="preserve">، رأس git المنشور </w:t>
      </w:r>
      <w:r>
        <w:rPr>
          <w:rFonts w:ascii="Consolas" w:cs="Consolas" w:hAnsi="Consolas"/>
          <w:color w:val="3D5A80"/>
          <w:sz w:val="22"/>
          <w:szCs w:val="22"/>
        </w:rPr>
        <w:t xml:space="preserve">002cf4a030795486273a3610ab6915f4b45c3981</w:t>
      </w:r>
      <w:r>
        <w:rPr>
          <w:rFonts w:ascii="Segoe UI" w:cs="Segoe UI" w:hAnsi="Segoe UI"/>
          <w:color w:val="24303E"/>
          <w:sz w:val="24"/>
          <w:szCs w:val="24"/>
          <w:rtl/>
        </w:rPr>
        <w:t xml:space="preserve"> (التزام 012 نفسه)، نقطة </w:t>
      </w:r>
      <w:r>
        <w:rPr>
          <w:rFonts w:ascii="Consolas" w:cs="Consolas" w:hAnsi="Consolas"/>
          <w:color w:val="3D5A80"/>
          <w:sz w:val="22"/>
          <w:szCs w:val="22"/>
        </w:rPr>
        <w:t xml:space="preserve">/health</w:t>
      </w:r>
      <w:r>
        <w:rPr>
          <w:rFonts w:ascii="Segoe UI" w:cs="Segoe UI" w:hAnsi="Segoe UI"/>
          <w:color w:val="24303E"/>
          <w:sz w:val="24"/>
          <w:szCs w:val="24"/>
          <w:rtl/>
        </w:rPr>
        <w:t xml:space="preserve"> سليمة، وnginx يحوّل 80 إلى 8010. ثم أُنشئ مستخدم اختبار مؤقت بإلحاق داخلي في ملف المصادقة (بلا تغيير inode — درس 011-B)، وفُتح نفق SSH إلى </w:t>
      </w:r>
      <w:r>
        <w:rPr>
          <w:rFonts w:ascii="Consolas" w:cs="Consolas" w:hAnsi="Consolas"/>
          <w:color w:val="3D5A80"/>
          <w:sz w:val="22"/>
          <w:szCs w:val="22"/>
        </w:rPr>
        <w:t xml:space="preserve">127.0.0.1:80</w:t>
      </w:r>
      <w:r>
        <w:rPr>
          <w:rFonts w:ascii="Segoe UI" w:cs="Segoe UI" w:hAnsi="Segoe UI"/>
          <w:color w:val="24303E"/>
          <w:sz w:val="24"/>
          <w:szCs w:val="24"/>
          <w:rtl/>
        </w:rPr>
        <w:t xml:space="preserve"> بحيث يمر المتصفح عبر نفس vhost وBasic Auth التي يمر بها رابط المالك، وأُزيل المستخدم بعد الجلسة مع إثبات التطابق البايتي للملف (42 بايت، بصمة </w:t>
      </w:r>
      <w:r>
        <w:rPr>
          <w:rFonts w:ascii="Consolas" w:cs="Consolas" w:hAnsi="Consolas"/>
          <w:color w:val="3D5A80"/>
          <w:sz w:val="22"/>
          <w:szCs w:val="22"/>
        </w:rPr>
        <w:t xml:space="preserve">038af1fb</w:t>
      </w:r>
      <w:r>
        <w:rPr>
          <w:rFonts w:ascii="Segoe UI" w:cs="Segoe UI" w:hAnsi="Segoe UI"/>
          <w:color w:val="24303E"/>
          <w:sz w:val="24"/>
          <w:szCs w:val="24"/>
          <w:rtl/>
        </w:rPr>
        <w:t xml:space="preserve">) واستعادة سياق SELinux — أي أن الجلسة كانت مصرَّحة وحقيقية ولم تضعف أي حاجز.</w:t>
      </w:r>
    </w:p>
    <w:p>
      <w:pPr>
        <w:bidi/>
        <w:spacing w:after="120" w:line="312"/>
        <w:jc w:val="both"/>
      </w:pPr>
      <w:r>
        <w:rPr>
          <w:rFonts w:ascii="Segoe UI" w:cs="Segoe UI" w:hAnsi="Segoe UI"/>
          <w:color w:val="24303E"/>
          <w:sz w:val="24"/>
          <w:szCs w:val="24"/>
          <w:rtl/>
        </w:rPr>
        <w:t xml:space="preserve">في تلك الجلسة أُخذت تسع لقطات جديدة: الترحيب والمحادثة والمصنع والإعدادات على </w:t>
      </w:r>
      <w:r>
        <w:rPr>
          <w:rFonts w:ascii="Consolas" w:cs="Consolas" w:hAnsi="Consolas"/>
          <w:color w:val="3D5A80"/>
          <w:sz w:val="22"/>
          <w:szCs w:val="22"/>
        </w:rPr>
        <w:t xml:space="preserve">1440px</w:t>
      </w:r>
      <w:r>
        <w:rPr>
          <w:rFonts w:ascii="Segoe UI" w:cs="Segoe UI" w:hAnsi="Segoe UI"/>
          <w:color w:val="24303E"/>
          <w:sz w:val="24"/>
          <w:szCs w:val="24"/>
          <w:rtl/>
        </w:rPr>
        <w:t xml:space="preserve"> (بصيغتي viewport وfull-page)، والترحيب والمحادثة على </w:t>
      </w:r>
      <w:r>
        <w:rPr>
          <w:rFonts w:ascii="Consolas" w:cs="Consolas" w:hAnsi="Consolas"/>
          <w:color w:val="3D5A80"/>
          <w:sz w:val="22"/>
          <w:szCs w:val="22"/>
        </w:rPr>
        <w:t xml:space="preserve">390px</w:t>
      </w:r>
      <w:r>
        <w:rPr>
          <w:rFonts w:ascii="Segoe UI" w:cs="Segoe UI" w:hAnsi="Segoe UI"/>
          <w:color w:val="24303E"/>
          <w:sz w:val="24"/>
          <w:szCs w:val="24"/>
          <w:rtl/>
        </w:rPr>
        <w:t xml:space="preserve">. وقيست القيم المحسوبة من DOM الحي مباشرة: حجم خط الجسم 15px بارتفاع سطر 26.25px، عرض الشريط الجانبي 292px بخلفية </w:t>
      </w:r>
      <w:r>
        <w:rPr>
          <w:rFonts w:ascii="Consolas" w:cs="Consolas" w:hAnsi="Consolas"/>
          <w:color w:val="3D5A80"/>
          <w:sz w:val="22"/>
          <w:szCs w:val="22"/>
        </w:rPr>
        <w:t xml:space="preserve">#0f141d</w:t>
      </w:r>
      <w:r>
        <w:rPr>
          <w:rFonts w:ascii="Segoe UI" w:cs="Segoe UI" w:hAnsi="Segoe UI"/>
          <w:color w:val="24303E"/>
          <w:sz w:val="24"/>
          <w:szCs w:val="24"/>
          <w:rtl/>
        </w:rPr>
        <w:t xml:space="preserve"> بلا حد فاصل، لون النص </w:t>
      </w:r>
      <w:r>
        <w:rPr>
          <w:rFonts w:ascii="Consolas" w:cs="Consolas" w:hAnsi="Consolas"/>
          <w:color w:val="3D5A80"/>
          <w:sz w:val="22"/>
          <w:szCs w:val="22"/>
        </w:rPr>
        <w:t xml:space="preserve">#e9edf5</w:t>
      </w:r>
      <w:r>
        <w:rPr>
          <w:rFonts w:ascii="Segoe UI" w:cs="Segoe UI" w:hAnsi="Segoe UI"/>
          <w:color w:val="24303E"/>
          <w:sz w:val="24"/>
          <w:szCs w:val="24"/>
          <w:rtl/>
        </w:rPr>
        <w:t xml:space="preserve">، اللون المميز </w:t>
      </w:r>
      <w:r>
        <w:rPr>
          <w:rFonts w:ascii="Consolas" w:cs="Consolas" w:hAnsi="Consolas"/>
          <w:color w:val="3D5A80"/>
          <w:sz w:val="22"/>
          <w:szCs w:val="22"/>
        </w:rPr>
        <w:t xml:space="preserve">#58a6ff</w:t>
      </w:r>
      <w:r>
        <w:rPr>
          <w:rFonts w:ascii="Segoe UI" w:cs="Segoe UI" w:hAnsi="Segoe UI"/>
          <w:color w:val="24303E"/>
          <w:sz w:val="24"/>
          <w:szCs w:val="24"/>
          <w:rtl/>
        </w:rPr>
        <w:t xml:space="preserve">، واتجاه </w:t>
      </w:r>
      <w:r>
        <w:rPr>
          <w:rFonts w:ascii="Consolas" w:cs="Consolas" w:hAnsi="Consolas"/>
          <w:color w:val="3D5A80"/>
          <w:sz w:val="22"/>
          <w:szCs w:val="22"/>
        </w:rPr>
        <w:t xml:space="preserve">rtl</w:t>
      </w:r>
      <w:r>
        <w:rPr>
          <w:rFonts w:ascii="Segoe UI" w:cs="Segoe UI" w:hAnsi="Segoe UI"/>
          <w:color w:val="24303E"/>
          <w:sz w:val="24"/>
          <w:szCs w:val="24"/>
          <w:rtl/>
        </w:rPr>
        <w:t xml:space="preserve"> سليم. كما تحقق </w:t>
      </w:r>
      <w:r>
        <w:rPr>
          <w:rFonts w:ascii="Consolas" w:cs="Consolas" w:hAnsi="Consolas"/>
          <w:color w:val="3D5A80"/>
          <w:sz w:val="22"/>
          <w:szCs w:val="22"/>
        </w:rPr>
        <w:t xml:space="preserve">document.fonts</w:t>
      </w:r>
      <w:r>
        <w:rPr>
          <w:rFonts w:ascii="Segoe UI" w:cs="Segoe UI" w:hAnsi="Segoe UI"/>
          <w:color w:val="24303E"/>
          <w:sz w:val="24"/>
          <w:szCs w:val="24"/>
          <w:rtl/>
        </w:rPr>
        <w:t xml:space="preserve"> من تحميل عائلة IBM Plex Sans Arabic بأوزان 400/500/600/700 فعليًا. ثم أُخضعت اللقطات لست جولات تدقيق بصري مستقلة (خمس شاشات + مقارنة وجهاً لوجه أمام مراجع Devin) بمطالب موحدة بأسلوب «مصمم منتج أول بلا رحمة»، وأُرفقت القياسات الكودية من الملفات المنشورة نفسها (</w:t>
      </w:r>
      <w:r>
        <w:rPr>
          <w:rFonts w:ascii="Consolas" w:cs="Consolas" w:hAnsi="Consolas"/>
          <w:color w:val="3D5A80"/>
          <w:sz w:val="22"/>
          <w:szCs w:val="22"/>
        </w:rPr>
        <w:t xml:space="preserve">theme.css</w:t>
      </w:r>
      <w:r>
        <w:rPr>
          <w:rFonts w:ascii="Segoe UI" w:cs="Segoe UI" w:hAnsi="Segoe UI"/>
          <w:color w:val="24303E"/>
          <w:sz w:val="24"/>
          <w:szCs w:val="24"/>
          <w:rtl/>
        </w:rPr>
        <w:t xml:space="preserve"> و</w:t>
      </w:r>
      <w:r>
        <w:rPr>
          <w:rFonts w:ascii="Consolas" w:cs="Consolas" w:hAnsi="Consolas"/>
          <w:color w:val="3D5A80"/>
          <w:sz w:val="22"/>
          <w:szCs w:val="22"/>
        </w:rPr>
        <w:t xml:space="preserve">styles.css</w:t>
      </w:r>
      <w:r>
        <w:rPr>
          <w:rFonts w:ascii="Segoe UI" w:cs="Segoe UI" w:hAnsi="Segoe UI"/>
          <w:color w:val="24303E"/>
          <w:sz w:val="24"/>
          <w:szCs w:val="24"/>
          <w:rtl/>
        </w:rPr>
        <w:t xml:space="preserve"> و</w:t>
      </w:r>
      <w:r>
        <w:rPr>
          <w:rFonts w:ascii="Consolas" w:cs="Consolas" w:hAnsi="Consolas"/>
          <w:color w:val="3D5A80"/>
          <w:sz w:val="22"/>
          <w:szCs w:val="22"/>
        </w:rPr>
        <w:t xml:space="preserve">app-shell.css</w:t>
      </w:r>
      <w:r>
        <w:rPr>
          <w:rFonts w:ascii="Segoe UI" w:cs="Segoe UI" w:hAnsi="Segoe UI"/>
          <w:color w:val="24303E"/>
          <w:sz w:val="24"/>
          <w:szCs w:val="24"/>
          <w:rtl/>
        </w:rPr>
        <w:t xml:space="preserve">) لتوثيق كل عيب بقيمة رقمية قابلة للتحقق لا بانطباع.</w:t>
      </w: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تفسير «منصة دافين»: لا توجد منصة عربية معروفة بهذا الاسم غير منصة الدلفين التعليمية، وهي خارج نطاق منتج هندسة وكلاء. المرجع المعتمد في هذا التقييم هو Devin من devin.ai بواسطة Cognition — منصة المهندس البرمجي الذاتي، المرجع العالمي المعياري لواجهات الفئة نفسها (دردشة + وكيل + محرر + سجل حي). إن كان المالك يقصد مرجعًا آخر فالمنهجية قابلة لإعادة التوجيه دون تغيير الأدوات.</w:t>
      </w:r>
    </w:p>
    <w:p>
      <w:pPr>
        <w:pStyle w:val="Heading1"/>
        <w:bidi/>
        <w:spacing w:after="160" w:before="360" w:line="380" w:lineRule="atLeast"/>
        <w:jc w:val="start"/>
      </w:pPr>
      <w:bookmarkStart w:name="_Toc3" w:id="3"/>
      <w:r>
        <w:rPr>
          <w:rFonts w:ascii="Segoe UI" w:cs="Segoe UI" w:hAnsi="Segoe UI"/>
          <w:b/>
          <w:bCs/>
          <w:color w:val="16202E"/>
          <w:sz w:val="32"/>
          <w:szCs w:val="32"/>
          <w:rtl/>
        </w:rPr>
        <w:t xml:space="preserve">3. تشريح شاشة الترحيب بكسلًا بكسل — الانطباع الأول</w:t>
      </w:r>
      <w:bookmarkEnd w:id="3"/>
    </w:p>
    <w:p>
      <w:pPr>
        <w:spacing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1 — شاشة الترحيب الحية كما تظهر للمالك على 1440px (جلسة مصرَّحة عبر الرابط العام، التزام 002cf4a0)</w:t>
      </w:r>
    </w:p>
    <w:p>
      <w:pPr>
        <w:pStyle w:val="Heading2"/>
        <w:bidi/>
        <w:spacing w:after="120" w:before="260" w:line="340" w:lineRule="atLeast"/>
        <w:jc w:val="start"/>
      </w:pPr>
      <w:bookmarkStart w:name="_Toc4" w:id="4"/>
      <w:r>
        <w:rPr>
          <w:rFonts w:ascii="Segoe UI" w:cs="Segoe UI" w:hAnsi="Segoe UI"/>
          <w:b/>
          <w:bCs/>
          <w:color w:val="16202E"/>
          <w:sz w:val="28"/>
          <w:szCs w:val="28"/>
          <w:rtl/>
        </w:rPr>
        <w:t xml:space="preserve">3.1 التركيب — المشكلة العائمة</w:t>
      </w:r>
      <w:bookmarkEnd w:id="4"/>
    </w:p>
    <w:p>
      <w:pPr>
        <w:bidi/>
        <w:spacing w:after="120" w:line="312"/>
        <w:jc w:val="both"/>
      </w:pPr>
      <w:r>
        <w:rPr>
          <w:rFonts w:ascii="Segoe UI" w:cs="Segoe UI" w:hAnsi="Segoe UI"/>
          <w:color w:val="24303E"/>
          <w:sz w:val="24"/>
          <w:szCs w:val="24"/>
          <w:rtl/>
        </w:rPr>
        <w:t xml:space="preserve">العيب الأشد فتكًا في الواجهة كلها يقع هنا: صندول الكتابة عائم في فراغ. يفصله عن الحافة السفلية للشاشة نحو </w:t>
      </w:r>
      <w:r>
        <w:rPr>
          <w:rFonts w:ascii="Consolas" w:cs="Consolas" w:hAnsi="Consolas"/>
          <w:color w:val="3D5A80"/>
          <w:sz w:val="22"/>
          <w:szCs w:val="22"/>
        </w:rPr>
        <w:t xml:space="preserve">120px</w:t>
      </w:r>
      <w:r>
        <w:rPr>
          <w:rFonts w:ascii="Segoe UI" w:cs="Segoe UI" w:hAnsi="Segoe UI"/>
          <w:color w:val="24303E"/>
          <w:sz w:val="24"/>
          <w:szCs w:val="24"/>
          <w:rtl/>
        </w:rPr>
        <w:t xml:space="preserve"> من الفراغ الميت، في حين تُثبَّت صناديق الكتابة في كل الواجهات العالمية (ChatGPT وClaude وDevin وLinear) على الحافة السفلية أو داخل حاوية معرفة. النتيجة إحساس «صفحة ناقصة أو مكسورة» عند أول فتح. الشريط الجانبي عرضه </w:t>
      </w:r>
      <w:r>
        <w:rPr>
          <w:rFonts w:ascii="Consolas" w:cs="Consolas" w:hAnsi="Consolas"/>
          <w:color w:val="3D5A80"/>
          <w:sz w:val="22"/>
          <w:szCs w:val="22"/>
        </w:rPr>
        <w:t xml:space="preserve">292px</w:t>
      </w:r>
      <w:r>
        <w:rPr>
          <w:rFonts w:ascii="Segoe UI" w:cs="Segoe UI" w:hAnsi="Segoe UI"/>
          <w:color w:val="24303E"/>
          <w:sz w:val="24"/>
          <w:szCs w:val="24"/>
          <w:rtl/>
        </w:rPr>
        <w:t xml:space="preserve"> لتسميات قصيرة مثل «المحادثات» و«الإعدادات» — أعرض من شريط Devin (~260-280px) رغم أن الأخير يعرض بيانات أغنى بكثير؛ العرض الزائد يصنع هامشًا فارغًا خلف النصوص. والإيقاع الرأسي غائب: فجوة كبيرة بين العنوان وبطاقات الاقتراح، ثم فجوة أكبر قبل الصندوق، والنصف السفلي من الشاشة منطقة ميتة بالكامل.</w:t>
      </w:r>
    </w:p>
    <w:p>
      <w:pPr>
        <w:pStyle w:val="Heading2"/>
        <w:bidi/>
        <w:spacing w:after="120" w:before="260" w:line="340" w:lineRule="atLeast"/>
        <w:jc w:val="start"/>
      </w:pPr>
      <w:bookmarkStart w:name="_Toc5" w:id="5"/>
      <w:r>
        <w:rPr>
          <w:rFonts w:ascii="Segoe UI" w:cs="Segoe UI" w:hAnsi="Segoe UI"/>
          <w:b/>
          <w:bCs/>
          <w:color w:val="16202E"/>
          <w:sz w:val="28"/>
          <w:szCs w:val="28"/>
          <w:rtl/>
        </w:rPr>
        <w:t xml:space="preserve">3.2 التيبوغرافيا — حتى الحرف، كما طلب المالك</w:t>
      </w:r>
      <w:bookmarkEnd w:id="5"/>
    </w:p>
    <w:p>
      <w:pPr>
        <w:bidi/>
        <w:spacing w:after="120" w:line="312"/>
        <w:jc w:val="both"/>
      </w:pPr>
      <w:r>
        <w:rPr>
          <w:rFonts w:ascii="Segoe UI" w:cs="Segoe UI" w:hAnsi="Segoe UI"/>
          <w:color w:val="24303E"/>
          <w:sz w:val="24"/>
          <w:szCs w:val="24"/>
          <w:rtl/>
        </w:rPr>
        <w:t xml:space="preserve">العنوان الرئيسي مقاسه الفعلي </w:t>
      </w:r>
      <w:r>
        <w:rPr>
          <w:rFonts w:ascii="Consolas" w:cs="Consolas" w:hAnsi="Consolas"/>
          <w:color w:val="3D5A80"/>
          <w:sz w:val="22"/>
          <w:szCs w:val="22"/>
        </w:rPr>
        <w:t xml:space="preserve">28px</w:t>
      </w:r>
      <w:r>
        <w:rPr>
          <w:rFonts w:ascii="Segoe UI" w:cs="Segoe UI" w:hAnsi="Segoe UI"/>
          <w:color w:val="24303E"/>
          <w:sz w:val="24"/>
          <w:szCs w:val="24"/>
          <w:rtl/>
        </w:rPr>
        <w:t xml:space="preserve"> (القيمة </w:t>
      </w:r>
      <w:r>
        <w:rPr>
          <w:rFonts w:ascii="Consolas" w:cs="Consolas" w:hAnsi="Consolas"/>
          <w:color w:val="3D5A80"/>
          <w:sz w:val="22"/>
          <w:szCs w:val="22"/>
        </w:rPr>
        <w:t xml:space="preserve">--fs-28</w:t>
      </w:r>
      <w:r>
        <w:rPr>
          <w:rFonts w:ascii="Segoe UI" w:cs="Segoe UI" w:hAnsi="Segoe UI"/>
          <w:color w:val="24303E"/>
          <w:sz w:val="24"/>
          <w:szCs w:val="24"/>
          <w:rtl/>
        </w:rPr>
        <w:t xml:space="preserve"> في </w:t>
      </w:r>
      <w:r>
        <w:rPr>
          <w:rFonts w:ascii="Consolas" w:cs="Consolas" w:hAnsi="Consolas"/>
          <w:color w:val="3D5A80"/>
          <w:sz w:val="22"/>
          <w:szCs w:val="22"/>
        </w:rPr>
        <w:t xml:space="preserve">theme.css</w:t>
      </w:r>
      <w:r>
        <w:rPr>
          <w:rFonts w:ascii="Segoe UI" w:cs="Segoe UI" w:hAnsi="Segoe UI"/>
          <w:color w:val="24303E"/>
          <w:sz w:val="24"/>
          <w:szCs w:val="24"/>
          <w:rtl/>
        </w:rPr>
        <w:t xml:space="preserve">) — أي أن أكبر نص في المنتج كله لا يبلغ ثلثي حجم بطل شاشة Devin (32-40px+). لا توجد «درجة عرض» display في المقياس أصلًا: السلم المتاح هو 11/12/13/14/15/17/19/22/28 فقط، فلا شيء يهيمن ولا شيء يُخضَع. النص الثانوي بلون </w:t>
      </w:r>
      <w:r>
        <w:rPr>
          <w:rFonts w:ascii="Consolas" w:cs="Consolas" w:hAnsi="Consolas"/>
          <w:color w:val="3D5A80"/>
          <w:sz w:val="22"/>
          <w:szCs w:val="22"/>
        </w:rPr>
        <w:t xml:space="preserve">#75808f</w:t>
      </w:r>
      <w:r>
        <w:rPr>
          <w:rFonts w:ascii="Segoe UI" w:cs="Segoe UI" w:hAnsi="Segoe UI"/>
          <w:color w:val="24303E"/>
          <w:sz w:val="24"/>
          <w:szCs w:val="24"/>
          <w:rtl/>
        </w:rPr>
        <w:t xml:space="preserve"> على خلفية </w:t>
      </w:r>
      <w:r>
        <w:rPr>
          <w:rFonts w:ascii="Consolas" w:cs="Consolas" w:hAnsi="Consolas"/>
          <w:color w:val="3D5A80"/>
          <w:sz w:val="22"/>
          <w:szCs w:val="22"/>
        </w:rPr>
        <w:t xml:space="preserve">#0b0e14</w:t>
      </w:r>
      <w:r>
        <w:rPr>
          <w:rFonts w:ascii="Segoe UI" w:cs="Segoe UI" w:hAnsi="Segoe UI"/>
          <w:color w:val="24303E"/>
          <w:sz w:val="24"/>
          <w:szCs w:val="24"/>
          <w:rtl/>
        </w:rPr>
        <w:t xml:space="preserve"> — طيني باهت يجهد العين في القراءة الطويلة.</w:t>
      </w: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عيب حرفي قاتل مُثبت من الكود: العنوان العربي يحمل </w:t>
      </w:r>
      <w:r>
        <w:rPr>
          <w:rFonts w:ascii="Consolas" w:cs="Consolas" w:hAnsi="Consolas"/>
          <w:color w:val="3D5A80"/>
          <w:sz w:val="22"/>
          <w:szCs w:val="22"/>
        </w:rPr>
        <w:t xml:space="preserve">letter-spacing: 0.2px</w:t>
      </w:r>
      <w:r>
        <w:rPr>
          <w:rFonts w:ascii="Segoe UI" w:cs="Segoe UI" w:hAnsi="Segoe UI"/>
          <w:color w:val="24303E"/>
          <w:sz w:val="24"/>
          <w:szCs w:val="24"/>
          <w:rtl/>
        </w:rPr>
        <w:t xml:space="preserve">. الخط العربي خط متصل بطبيعته — إضافة تباعد أحادٍ بين الحروف تشقّ اتصال الكلمة بصريًا وتشتت وحدتها، وهو خطأ مطبعي معروف عند التعامل مع العربية. تتبّع الأحرف السلبي الذي تستخدمه Devin (</w:t>
      </w:r>
      <w:r>
        <w:rPr>
          <w:rFonts w:ascii="Consolas" w:cs="Consolas" w:hAnsi="Consolas"/>
          <w:color w:val="3D5A80"/>
          <w:sz w:val="22"/>
          <w:szCs w:val="22"/>
        </w:rPr>
        <w:t xml:space="preserve">-0.02em</w:t>
      </w:r>
      <w:r>
        <w:rPr>
          <w:rFonts w:ascii="Segoe UI" w:cs="Segoe UI" w:hAnsi="Segoe UI"/>
          <w:color w:val="24303E"/>
          <w:sz w:val="24"/>
          <w:szCs w:val="24"/>
          <w:rtl/>
        </w:rPr>
        <w:t xml:space="preserve">) تقنية لاتينية بحتة؛ القاعدة الصحيحة للعربية: تباعد صفري دائمًا. هذا هو «الحرف» الذي طُلب مقارنته: عند Devin حروف هندسية مصقولة بوزن بصري متزن؛ عندنا حروف جيدة الخط (Plex) تشوهها قيم CSS منقولة من سياق لاتيني.</w:t>
      </w:r>
    </w:p>
    <w:p>
      <w:pPr>
        <w:bidi/>
        <w:spacing w:after="120" w:line="312"/>
        <w:jc w:val="both"/>
      </w:pPr>
      <w:r>
        <w:rPr>
          <w:rFonts w:ascii="Segoe UI" w:cs="Segoe UI" w:hAnsi="Segoe UI"/>
          <w:color w:val="24303E"/>
          <w:sz w:val="24"/>
          <w:szCs w:val="24"/>
          <w:rtl/>
        </w:rPr>
        <w:t xml:space="preserve">الخلط اللغني البصري حاضر أيضًا: هوية «AGENTIC ENGINEERING» و«Ctrl+K» بحروف لاتينية بجانب عربية دون موازنة الوزن البصري بين الخطين، فينشأ انفصال مرئي. والأرقام في الشريط الجانبي تُعرض بالخط التناسبي نفسه، بينما يفرض مستوى Devin أرقامًا جدولية (tabular) وخطًا أحادي المسافة لكل قيمة تقنية.</w:t>
      </w:r>
    </w:p>
    <w:p>
      <w:pPr>
        <w:pStyle w:val="Heading2"/>
        <w:bidi/>
        <w:spacing w:after="120" w:before="260" w:line="340" w:lineRule="atLeast"/>
        <w:jc w:val="start"/>
      </w:pPr>
      <w:bookmarkStart w:name="_Toc6" w:id="6"/>
      <w:r>
        <w:rPr>
          <w:rFonts w:ascii="Segoe UI" w:cs="Segoe UI" w:hAnsi="Segoe UI"/>
          <w:b/>
          <w:bCs/>
          <w:color w:val="16202E"/>
          <w:sz w:val="28"/>
          <w:szCs w:val="28"/>
          <w:rtl/>
        </w:rPr>
        <w:t xml:space="preserve">3.3 اللون والعمق — الطبقتان الوحيدتان</w:t>
      </w:r>
      <w:bookmarkEnd w:id="6"/>
    </w:p>
    <w:p>
      <w:pPr>
        <w:bidi/>
        <w:spacing w:after="120" w:line="312"/>
        <w:jc w:val="both"/>
      </w:pPr>
      <w:r>
        <w:rPr>
          <w:rFonts w:ascii="Segoe UI" w:cs="Segoe UI" w:hAnsi="Segoe UI"/>
          <w:color w:val="24303E"/>
          <w:sz w:val="24"/>
          <w:szCs w:val="24"/>
          <w:rtl/>
        </w:rPr>
        <w:t xml:space="preserve">يملك التصميم الحالي طبقتين مرئيتين فقط: خلفية عامة </w:t>
      </w:r>
      <w:r>
        <w:rPr>
          <w:rFonts w:ascii="Consolas" w:cs="Consolas" w:hAnsi="Consolas"/>
          <w:color w:val="3D5A80"/>
          <w:sz w:val="22"/>
          <w:szCs w:val="22"/>
        </w:rPr>
        <w:t xml:space="preserve">#0b0e14</w:t>
      </w:r>
      <w:r>
        <w:rPr>
          <w:rFonts w:ascii="Segoe UI" w:cs="Segoe UI" w:hAnsi="Segoe UI"/>
          <w:color w:val="24303E"/>
          <w:sz w:val="24"/>
          <w:szCs w:val="24"/>
          <w:rtl/>
        </w:rPr>
        <w:t xml:space="preserve"> وخلفية شريط </w:t>
      </w:r>
      <w:r>
        <w:rPr>
          <w:rFonts w:ascii="Consolas" w:cs="Consolas" w:hAnsi="Consolas"/>
          <w:color w:val="3D5A80"/>
          <w:sz w:val="22"/>
          <w:szCs w:val="22"/>
        </w:rPr>
        <w:t xml:space="preserve">#0f141d</w:t>
      </w:r>
      <w:r>
        <w:rPr>
          <w:rFonts w:ascii="Segoe UI" w:cs="Segoe UI" w:hAnsi="Segoe UI"/>
          <w:color w:val="24303E"/>
          <w:sz w:val="24"/>
          <w:szCs w:val="24"/>
          <w:rtl/>
        </w:rPr>
        <w:t xml:space="preserve">، والفرق بينهما أقل من ~2% إضاءة — أي أن الشريط لا ينفصل عن اللوحة أصلًا (وبدليل أقوى: الشريط مضبوط بلا حد يمين أصلاً </w:t>
      </w:r>
      <w:r>
        <w:rPr>
          <w:rFonts w:ascii="Consolas" w:cs="Consolas" w:hAnsi="Consolas"/>
          <w:color w:val="3D5A80"/>
          <w:sz w:val="22"/>
          <w:szCs w:val="22"/>
        </w:rPr>
        <w:t xml:space="preserve">border-right: none</w:t>
      </w:r>
      <w:r>
        <w:rPr>
          <w:rFonts w:ascii="Segoe UI" w:cs="Segoe UI" w:hAnsi="Segoe UI"/>
          <w:color w:val="24303E"/>
          <w:sz w:val="24"/>
          <w:szCs w:val="24"/>
          <w:rtl/>
        </w:rPr>
        <w:t xml:space="preserve">). في المقابل يبني Devin أربع طبقات مسنودة السطوع (</w:t>
      </w:r>
      <w:r>
        <w:rPr>
          <w:rFonts w:ascii="Consolas" w:cs="Consolas" w:hAnsi="Consolas"/>
          <w:color w:val="3D5A80"/>
          <w:sz w:val="22"/>
          <w:szCs w:val="22"/>
        </w:rPr>
        <w:t xml:space="preserve">#0D0D0D</w:t>
      </w:r>
      <w:r>
        <w:rPr>
          <w:rFonts w:ascii="Segoe UI" w:cs="Segoe UI" w:hAnsi="Segoe UI"/>
          <w:color w:val="24303E"/>
          <w:sz w:val="24"/>
          <w:szCs w:val="24"/>
          <w:rtl/>
        </w:rPr>
        <w:t xml:space="preserve"> قاعدة، </w:t>
      </w:r>
      <w:r>
        <w:rPr>
          <w:rFonts w:ascii="Consolas" w:cs="Consolas" w:hAnsi="Consolas"/>
          <w:color w:val="3D5A80"/>
          <w:sz w:val="22"/>
          <w:szCs w:val="22"/>
        </w:rPr>
        <w:t xml:space="preserve">#111111</w:t>
      </w:r>
      <w:r>
        <w:rPr>
          <w:rFonts w:ascii="Segoe UI" w:cs="Segoe UI" w:hAnsi="Segoe UI"/>
          <w:color w:val="24303E"/>
          <w:sz w:val="24"/>
          <w:szCs w:val="24"/>
          <w:rtl/>
        </w:rPr>
        <w:t xml:space="preserve"> لوحة، </w:t>
      </w:r>
      <w:r>
        <w:rPr>
          <w:rFonts w:ascii="Consolas" w:cs="Consolas" w:hAnsi="Consolas"/>
          <w:color w:val="3D5A80"/>
          <w:sz w:val="22"/>
          <w:szCs w:val="22"/>
        </w:rPr>
        <w:t xml:space="preserve">#1C1E1E</w:t>
      </w:r>
      <w:r>
        <w:rPr>
          <w:rFonts w:ascii="Segoe UI" w:cs="Segoe UI" w:hAnsi="Segoe UI"/>
          <w:color w:val="24303E"/>
          <w:sz w:val="24"/>
          <w:szCs w:val="24"/>
          <w:rtl/>
        </w:rPr>
        <w:t xml:space="preserve"> مرفوع، </w:t>
      </w:r>
      <w:r>
        <w:rPr>
          <w:rFonts w:ascii="Consolas" w:cs="Consolas" w:hAnsi="Consolas"/>
          <w:color w:val="3D5A80"/>
          <w:sz w:val="22"/>
          <w:szCs w:val="22"/>
        </w:rPr>
        <w:t xml:space="preserve">#2C2C2E</w:t>
      </w:r>
      <w:r>
        <w:rPr>
          <w:rFonts w:ascii="Segoe UI" w:cs="Segoe UI" w:hAnsi="Segoe UI"/>
          <w:color w:val="24303E"/>
          <w:sz w:val="24"/>
          <w:szCs w:val="24"/>
          <w:rtl/>
        </w:rPr>
        <w:t xml:space="preserve"> تفاعل) فينشأ عمق «ثلاثي الأبعاد» يقرأه العين فورًا. الأزرق المميز </w:t>
      </w:r>
      <w:r>
        <w:rPr>
          <w:rFonts w:ascii="Consolas" w:cs="Consolas" w:hAnsi="Consolas"/>
          <w:color w:val="3D5A80"/>
          <w:sz w:val="22"/>
          <w:szCs w:val="22"/>
        </w:rPr>
        <w:t xml:space="preserve">#58a6ff</w:t>
      </w:r>
      <w:r>
        <w:rPr>
          <w:rFonts w:ascii="Segoe UI" w:cs="Segoe UI" w:hAnsi="Segoe UI"/>
          <w:color w:val="24303E"/>
          <w:sz w:val="24"/>
          <w:szCs w:val="24"/>
          <w:rtl/>
        </w:rPr>
        <w:t xml:space="preserve"> — وهو أزرق GitHub نفسه ويكفي جودةً — يُستخدم زخرفيًا متناثرًا هنا وهناك بدل استخدامه تشغيليًا محددًا (زر الإرسال، الحالة النشطة، الرابط، حلقة التركيز فقط).</w:t>
      </w:r>
    </w:p>
    <w:p>
      <w:pPr>
        <w:pStyle w:val="Heading2"/>
        <w:bidi/>
        <w:spacing w:after="120" w:before="260" w:line="340" w:lineRule="atLeast"/>
        <w:jc w:val="start"/>
      </w:pPr>
      <w:bookmarkStart w:name="_Toc7" w:id="7"/>
      <w:r>
        <w:rPr>
          <w:rFonts w:ascii="Segoe UI" w:cs="Segoe UI" w:hAnsi="Segoe UI"/>
          <w:b/>
          <w:bCs/>
          <w:color w:val="16202E"/>
          <w:sz w:val="28"/>
          <w:szCs w:val="28"/>
          <w:rtl/>
        </w:rPr>
        <w:t xml:space="preserve">3.4 المكونات — روح HTML الافتراضي</w:t>
      </w:r>
      <w:bookmarkEnd w:id="7"/>
    </w:p>
    <w:p>
      <w:pPr>
        <w:bidi/>
        <w:spacing w:after="120" w:line="312"/>
        <w:jc w:val="both"/>
      </w:pPr>
      <w:r>
        <w:rPr>
          <w:rFonts w:ascii="Segoe UI" w:cs="Segoe UI" w:hAnsi="Segoe UI"/>
          <w:color w:val="24303E"/>
          <w:sz w:val="24"/>
          <w:szCs w:val="24"/>
          <w:rtl/>
        </w:rPr>
        <w:t xml:space="preserve">بطاقات الاقتراح مستطيلات مسطحة بحد باهت بلا حالة hover ذات معنى (لا رفع، لا توهج حد)؛ حشوتها الداخلية أكبر من الفجوة بينها فتبدو «ملتصقة». صندوق الكتابة حشوته الداخلية </w:t>
      </w:r>
      <w:r>
        <w:rPr>
          <w:rFonts w:ascii="Consolas" w:cs="Consolas" w:hAnsi="Consolas"/>
          <w:color w:val="3D5A80"/>
          <w:sz w:val="22"/>
          <w:szCs w:val="22"/>
        </w:rPr>
        <w:t xml:space="preserve">9px 10px</w:t>
      </w:r>
      <w:r>
        <w:rPr>
          <w:rFonts w:ascii="Segoe UI" w:cs="Segoe UI" w:hAnsi="Segoe UI"/>
          <w:color w:val="24303E"/>
          <w:sz w:val="24"/>
          <w:szCs w:val="24"/>
          <w:rtl/>
        </w:rPr>
        <w:t xml:space="preserve"> — ضيقة تعكس مكونًا داخليًا لا صينية إدخال منتج، وزر الإرسال ملتصق بالزاوية، ولا حلقة تركيز مخصصة (يُترك للمتصفح الافتراضي). أيقونات الشريط رفيعة الوزن (~16px) تذوب في الخلفية الداكنة، وأوزانها غير متسقة بين رمز رفيع وآخر ممتلئ.</w:t>
      </w:r>
    </w:p>
    <w:p>
      <w:pPr>
        <w:pStyle w:val="Heading2"/>
        <w:bidi/>
        <w:spacing w:after="120" w:before="260" w:line="340" w:lineRule="atLeast"/>
        <w:jc w:val="start"/>
      </w:pPr>
      <w:bookmarkStart w:name="_Toc8" w:id="8"/>
      <w:r>
        <w:rPr>
          <w:rFonts w:ascii="Segoe UI" w:cs="Segoe UI" w:hAnsi="Segoe UI"/>
          <w:b/>
          <w:bCs/>
          <w:color w:val="16202E"/>
          <w:sz w:val="28"/>
          <w:szCs w:val="28"/>
          <w:rtl/>
        </w:rPr>
        <w:t xml:space="preserve">3.5 الانطباع النهائي للشاشة الأولى</w:t>
      </w:r>
      <w:bookmarkEnd w:id="8"/>
    </w:p>
    <w:p>
      <w:pPr>
        <w:bidi/>
        <w:spacing w:after="120" w:line="312"/>
        <w:jc w:val="both"/>
      </w:pPr>
      <w:r>
        <w:rPr>
          <w:rFonts w:ascii="Segoe UI" w:cs="Segoe UI" w:hAnsi="Segoe UI"/>
          <w:color w:val="24303E"/>
          <w:sz w:val="24"/>
          <w:szCs w:val="24"/>
          <w:rtl/>
        </w:rPr>
        <w:t xml:space="preserve">لخص التدقيق المستقل الانطباع بعبارة: «مشروع هاكاثون حصل على ميزانية أيقونات». الدرجة </w:t>
      </w:r>
      <w:r>
        <w:rPr>
          <w:rFonts w:ascii="Consolas" w:cs="Consolas" w:hAnsi="Consolas"/>
          <w:color w:val="3D5A80"/>
          <w:sz w:val="22"/>
          <w:szCs w:val="22"/>
        </w:rPr>
        <w:t xml:space="preserve">4/10</w:t>
      </w:r>
      <w:r>
        <w:rPr>
          <w:rFonts w:ascii="Segoe UI" w:cs="Segoe UI" w:hAnsi="Segoe UI"/>
          <w:color w:val="24303E"/>
          <w:sz w:val="24"/>
          <w:szCs w:val="24"/>
          <w:rtl/>
        </w:rPr>
        <w:t xml:space="preserve">. الشاشة تعرض بطاقات اقتراح تشتت الوزن البصري عن الفعل الأساسي (الأمر)، بينما تُبنى شاشة بطل Devin حول سطر أوامر مهيمن: عنوان ضخم + صندوق أمر واحد مقيد العرض كضوء مسرح. ترتيب الإصلاح في الخطة (المرحلة 1) يبدأ من هنا تحديدًا لأن هذه الشاشة هي أول ما يفتحه المالك — ولأن إصلاحها يرفع درجة المنتج المدركة أكثر من أي شاشة أخرى.</w:t>
      </w:r>
    </w:p>
    <w:p>
      <w:pPr>
        <w:pStyle w:val="Heading1"/>
        <w:bidi/>
        <w:spacing w:after="160" w:before="360" w:line="380" w:lineRule="atLeast"/>
        <w:jc w:val="start"/>
      </w:pPr>
      <w:bookmarkStart w:name="_Toc9" w:id="9"/>
      <w:r>
        <w:rPr>
          <w:rFonts w:ascii="Segoe UI" w:cs="Segoe UI" w:hAnsi="Segoe UI"/>
          <w:b/>
          <w:bCs/>
          <w:color w:val="16202E"/>
          <w:sz w:val="32"/>
          <w:szCs w:val="32"/>
          <w:rtl/>
        </w:rPr>
        <w:t xml:space="preserve">4. تشريح بقية الشاشات — المحادثة، المصنع، الإعدادات، الجوال</w:t>
      </w:r>
      <w:bookmarkEnd w:id="9"/>
    </w:p>
    <w:p>
      <w:pPr>
        <w:spacing w:before="16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2 — شاشة المحادثة الحية على 1440px: امتداد النص لكامل العرض ورسالة خطأ تقنية خام</w:t>
      </w:r>
    </w:p>
    <w:p>
      <w:pPr>
        <w:pStyle w:val="Heading2"/>
        <w:bidi/>
        <w:spacing w:after="120" w:before="260" w:line="340" w:lineRule="atLeast"/>
        <w:jc w:val="start"/>
      </w:pPr>
      <w:bookmarkStart w:name="_Toc10" w:id="10"/>
      <w:r>
        <w:rPr>
          <w:rFonts w:ascii="Segoe UI" w:cs="Segoe UI" w:hAnsi="Segoe UI"/>
          <w:b/>
          <w:bCs/>
          <w:color w:val="16202E"/>
          <w:sz w:val="28"/>
          <w:szCs w:val="28"/>
          <w:rtl/>
        </w:rPr>
        <w:t xml:space="preserve">4.1 المحادثة (4.5/10) — العمود المفقود</w:t>
      </w:r>
      <w:bookmarkEnd w:id="10"/>
    </w:p>
    <w:p>
      <w:pPr>
        <w:bidi/>
        <w:spacing w:after="120" w:line="312"/>
        <w:jc w:val="both"/>
      </w:pPr>
      <w:r>
        <w:rPr>
          <w:rFonts w:ascii="Segoe UI" w:cs="Segoe UI" w:hAnsi="Segoe UI"/>
          <w:color w:val="24303E"/>
          <w:sz w:val="24"/>
          <w:szCs w:val="24"/>
          <w:rtl/>
        </w:rPr>
        <w:t xml:space="preserve">الخلل البنيوي الأول: النص يمتد على كامل عرض المساحة المتبقية بعد الشريط (~1148px على شاشة 1440px). القاعدة العالمية للقراءة المريحة عمود محادثة مقيد بـ 720-760px في المنتصف — وهذا متحقق جزئيًا في الكود (</w:t>
      </w:r>
      <w:r>
        <w:rPr>
          <w:rFonts w:ascii="Consolas" w:cs="Consolas" w:hAnsi="Consolas"/>
          <w:color w:val="3D5A80"/>
          <w:sz w:val="22"/>
          <w:szCs w:val="22"/>
        </w:rPr>
        <w:t xml:space="preserve">--chat-width</w:t>
      </w:r>
      <w:r>
        <w:rPr>
          <w:rFonts w:ascii="Segoe UI" w:cs="Segoe UI" w:hAnsi="Segoe UI"/>
          <w:color w:val="24303E"/>
          <w:sz w:val="24"/>
          <w:szCs w:val="24"/>
          <w:rtl/>
        </w:rPr>
        <w:t xml:space="preserve"> و</w:t>
      </w:r>
      <w:r>
        <w:rPr>
          <w:rFonts w:ascii="Consolas" w:cs="Consolas" w:hAnsi="Consolas"/>
          <w:color w:val="3D5A80"/>
          <w:sz w:val="22"/>
          <w:szCs w:val="22"/>
        </w:rPr>
        <w:t xml:space="preserve">max-width: 780px</w:t>
      </w:r>
      <w:r>
        <w:rPr>
          <w:rFonts w:ascii="Segoe UI" w:cs="Segoe UI" w:hAnsi="Segoe UI"/>
          <w:color w:val="24303E"/>
          <w:sz w:val="24"/>
          <w:szCs w:val="24"/>
          <w:rtl/>
        </w:rPr>
        <w:t xml:space="preserve"> للمحادثة و</w:t>
      </w:r>
      <w:r>
        <w:rPr>
          <w:rFonts w:ascii="Consolas" w:cs="Consolas" w:hAnsi="Consolas"/>
          <w:color w:val="3D5A80"/>
          <w:sz w:val="22"/>
          <w:szCs w:val="22"/>
        </w:rPr>
        <w:t xml:space="preserve">640px</w:t>
      </w:r>
      <w:r>
        <w:rPr>
          <w:rFonts w:ascii="Segoe UI" w:cs="Segoe UI" w:hAnsi="Segoe UI"/>
          <w:color w:val="24303E"/>
          <w:sz w:val="24"/>
          <w:szCs w:val="24"/>
          <w:rtl/>
        </w:rPr>
        <w:t xml:space="preserve"> للترحيب) لكن رسائل الأخطاء والبلوكات التقنية تفتك بهذا القيد فتمتد حافة-إلى-حافة، والعين تضيع في تتبع بداية السطر التالي. رسائل المساعد بلا حاوية أو هوية بصرية — نص عائم خام — بينما رسالة المستخدم بطاقة؛ لا يوجد تمايز طباعي منظم بين المرسل والزمن والمحتوى.</w:t>
      </w:r>
    </w:p>
    <w:p>
      <w:pPr>
        <w:bidi/>
        <w:spacing w:after="120" w:line="312"/>
        <w:jc w:val="both"/>
      </w:pPr>
      <w:r>
        <w:rPr>
          <w:rFonts w:ascii="Segoe UI" w:cs="Segoe UI" w:hAnsi="Segoe UI"/>
          <w:color w:val="24303E"/>
          <w:sz w:val="24"/>
          <w:szCs w:val="24"/>
          <w:rtl/>
        </w:rPr>
        <w:t xml:space="preserve">الخلل الصارخ الذي رصده التدقيق كخلل عرض فعلي لا مجرد ذوق: دائرتا «?» معزولتان عائمتان يمين الشاشة بلا تسمية ولا سياق — تبدو كأثر تصحيح أخطاء متروك. والأدهى: رسالة الخطأ التقنية الخام (</w:t>
      </w:r>
      <w:r>
        <w:rPr>
          <w:rFonts w:ascii="Consolas" w:cs="Consolas" w:hAnsi="Consolas"/>
          <w:color w:val="3D5A80"/>
          <w:sz w:val="22"/>
          <w:szCs w:val="22"/>
        </w:rPr>
        <w:t xml:space="preserve">urlopen error ... Connection timed out</w:t>
      </w:r>
      <w:r>
        <w:rPr>
          <w:rFonts w:ascii="Segoe UI" w:cs="Segoe UI" w:hAnsi="Segoe UI"/>
          <w:color w:val="24303E"/>
          <w:sz w:val="24"/>
          <w:szCs w:val="24"/>
          <w:rtl/>
        </w:rPr>
        <w:t xml:space="preserve">) تُطبع بحجم ووزن النص العربي التناسبي نفسه، فتختلط النثر بالسجل التقني في كتلة واحدة. كلمة </w:t>
      </w:r>
      <w:r>
        <w:rPr>
          <w:rFonts w:ascii="Consolas" w:cs="Consolas" w:hAnsi="Consolas"/>
          <w:color w:val="3D5A80"/>
          <w:sz w:val="22"/>
          <w:szCs w:val="22"/>
        </w:rPr>
        <w:t xml:space="preserve">FAILED</w:t>
      </w:r>
      <w:r>
        <w:rPr>
          <w:rFonts w:ascii="Segoe UI" w:cs="Segoe UI" w:hAnsi="Segoe UI"/>
          <w:color w:val="24303E"/>
          <w:sz w:val="24"/>
          <w:szCs w:val="24"/>
          <w:rtl/>
        </w:rPr>
        <w:t xml:space="preserve"> بحجم ~12px رمادية ضائعة بينما يجب أن تكون غامقة حمراء بأيقونة. وخلل التباعد العكسي: فجوة ضخمة بين آخر رسالة والصندوق (~40% من ارتفاع الشاشة في الجلسة الفارغة) مقابل تزاحم في مواضع أخرى — لا إيقاع موحد 24/32px بين مجموعات الرسائل.</w:t>
      </w:r>
    </w:p>
    <w:p>
      <w:pPr>
        <w:pStyle w:val="Heading2"/>
        <w:bidi/>
        <w:spacing w:after="120" w:before="260" w:line="340" w:lineRule="atLeast"/>
        <w:jc w:val="start"/>
      </w:pPr>
      <w:bookmarkStart w:name="_Toc11" w:id="11"/>
      <w:r>
        <w:rPr>
          <w:rFonts w:ascii="Segoe UI" w:cs="Segoe UI" w:hAnsi="Segoe UI"/>
          <w:b/>
          <w:bCs/>
          <w:color w:val="16202E"/>
          <w:sz w:val="28"/>
          <w:szCs w:val="28"/>
          <w:rtl/>
        </w:rPr>
        <w:t xml:space="preserve">4.2 المصنع — غرفة التحكم (3.5/10) — جدار الرمادي الموحد</w:t>
      </w:r>
      <w:bookmarkEnd w:id="11"/>
    </w:p>
    <w:p>
      <w:pPr>
        <w:spacing w:before="16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3 — غرفة تحكم المصنع: كل اللوحات بنفس الخلفية والحجم والوزن البصري — لا نقطة ارتكاز</w:t>
      </w:r>
    </w:p>
    <w:p>
      <w:pPr>
        <w:bidi/>
        <w:spacing w:after="120" w:line="312"/>
        <w:jc w:val="both"/>
      </w:pPr>
      <w:r>
        <w:rPr>
          <w:rFonts w:ascii="Segoe UI" w:cs="Segoe UI" w:hAnsi="Segoe UI"/>
          <w:color w:val="24303E"/>
          <w:sz w:val="24"/>
          <w:szCs w:val="24"/>
          <w:rtl/>
        </w:rPr>
        <w:t xml:space="preserve">هذه الشاشة المفترض أنها «مركز قيادة» لمنتج وكلاء، تعاني من غياب نقطة الارتكاز كليًا: لوحة نظام المعالجة، والإجراءات السريعة، والمهام الحالية — كلها بنفس الخلفية ونفس نصف القطر (12px) ونفس الوزن البصري، فتبدو صفحة إعدادات لا مركز عمليات حي. القيمة الرقمية «1» للوكلاء النشطين تُعرض بحجم 16-18px — من المفترض أن تكون 32-40px غامقة بأرقام أحادية المسافة؛ القيم الأهم في الشاشة هي الأصغر فيها. صندوق «النشاطات الأخيرة» الفارغ شاهدة قبر بارتفاع ~240px نص رمادي كئيب متمركز، بدل حالة فارغة ≤120px بحد منقّط وزر دعوة فعل.</w:t>
      </w:r>
    </w:p>
    <w:p>
      <w:pPr>
        <w:bidi/>
        <w:spacing w:after="120" w:line="312"/>
        <w:jc w:val="both"/>
      </w:pPr>
      <w:r>
        <w:rPr>
          <w:rFonts w:ascii="Segoe UI" w:cs="Segoe UI" w:hAnsi="Segoe UI"/>
          <w:color w:val="24303E"/>
          <w:sz w:val="24"/>
          <w:szCs w:val="24"/>
          <w:rtl/>
        </w:rPr>
        <w:t xml:space="preserve">خطأ دلالي خطير في الألوان: شارة زمن الاستجابة </w:t>
      </w:r>
      <w:r>
        <w:rPr>
          <w:rFonts w:ascii="Consolas" w:cs="Consolas" w:hAnsi="Consolas"/>
          <w:color w:val="3D5A80"/>
          <w:sz w:val="22"/>
          <w:szCs w:val="22"/>
        </w:rPr>
        <w:t xml:space="preserve">0.2ms</w:t>
      </w:r>
      <w:r>
        <w:rPr>
          <w:rFonts w:ascii="Segoe UI" w:cs="Segoe UI" w:hAnsi="Segoe UI"/>
          <w:color w:val="24303E"/>
          <w:sz w:val="24"/>
          <w:szCs w:val="24"/>
          <w:rtl/>
        </w:rPr>
        <w:t xml:space="preserve"> تحمل لونًا برتقاليًا تحذيريًا — والحال أن 0.2ms استجابة ممتازة تستوجب الأخضر أو الحياد. تدريب المستخدم على أن البرتقالي «جيد» يُفسد إنذاراته مستقبلًا. شارة </w:t>
      </w:r>
      <w:r>
        <w:rPr>
          <w:rFonts w:ascii="Consolas" w:cs="Consolas" w:hAnsi="Consolas"/>
          <w:color w:val="3D5A80"/>
          <w:sz w:val="22"/>
          <w:szCs w:val="22"/>
        </w:rPr>
        <w:t xml:space="preserve">SYSTEM: CONNECTED</w:t>
      </w:r>
      <w:r>
        <w:rPr>
          <w:rFonts w:ascii="Segoe UI" w:cs="Segoe UI" w:hAnsi="Segoe UI"/>
          <w:color w:val="24303E"/>
          <w:sz w:val="24"/>
          <w:szCs w:val="24"/>
          <w:rtl/>
        </w:rPr>
        <w:t xml:space="preserve"> حبة عائمة بلا انتماء مكاني واضح (لا في رأس الشريط ولا في شريط حالة علوي). ولا يوجد أي مؤشر «حيوية»: لا نبض، لا وميض حالة، لا طابع زمني لآخر تحديث — بينما جوهر شاشة Devin أنك «تراقب دماغًا يعمل».</w:t>
      </w:r>
    </w:p>
    <w:p>
      <w:pPr>
        <w:pStyle w:val="Heading2"/>
        <w:bidi/>
        <w:spacing w:after="120" w:before="260" w:line="340" w:lineRule="atLeast"/>
        <w:jc w:val="start"/>
      </w:pPr>
      <w:bookmarkStart w:name="_Toc12" w:id="12"/>
      <w:r>
        <w:rPr>
          <w:rFonts w:ascii="Segoe UI" w:cs="Segoe UI" w:hAnsi="Segoe UI"/>
          <w:b/>
          <w:bCs/>
          <w:color w:val="16202E"/>
          <w:sz w:val="28"/>
          <w:szCs w:val="28"/>
          <w:rtl/>
        </w:rPr>
        <w:t xml:space="preserve">4.3 الإعدادات (4.5/10) — النافذة المكسورة</w:t>
      </w:r>
      <w:bookmarkEnd w:id="12"/>
    </w:p>
    <w:p>
      <w:pPr>
        <w:bidi/>
        <w:spacing w:after="120" w:line="312"/>
        <w:jc w:val="both"/>
      </w:pPr>
      <w:r>
        <w:rPr>
          <w:rFonts w:ascii="Segoe UI" w:cs="Segoe UI" w:hAnsi="Segoe UI"/>
          <w:color w:val="24303E"/>
          <w:sz w:val="24"/>
          <w:szCs w:val="24"/>
          <w:rtl/>
        </w:rPr>
        <w:t xml:space="preserve">النافذة النمطية تعاني انهيارًا رأسيًا: المحتوى ينتهي بعد أربعة صفوف تاركًا ~</w:t>
      </w:r>
      <w:r>
        <w:rPr>
          <w:rFonts w:ascii="Consolas" w:cs="Consolas" w:hAnsi="Consolas"/>
          <w:color w:val="3D5A80"/>
          <w:sz w:val="22"/>
          <w:szCs w:val="22"/>
        </w:rPr>
        <w:t xml:space="preserve">420px</w:t>
      </w:r>
      <w:r>
        <w:rPr>
          <w:rFonts w:ascii="Segoe UI" w:cs="Segoe UI" w:hAnsi="Segoe UI"/>
          <w:color w:val="24303E"/>
          <w:sz w:val="24"/>
          <w:szCs w:val="24"/>
          <w:rtl/>
        </w:rPr>
        <w:t xml:space="preserve"> فراغًا أسود ميتًا يمثل 60% من ارتفاع اللوحة — يجب أن تتكيف النافذة مع محتواها أو يُملأ الفراغ بشبكة مرتبة. الخلفية خلف النافذة سوداء مسطحة </w:t>
      </w:r>
      <w:r>
        <w:rPr>
          <w:rFonts w:ascii="Consolas" w:cs="Consolas" w:hAnsi="Consolas"/>
          <w:color w:val="3D5A80"/>
          <w:sz w:val="22"/>
          <w:szCs w:val="22"/>
        </w:rPr>
        <w:t xml:space="preserve">rgba(0,0,0,0.5)</w:t>
      </w:r>
      <w:r>
        <w:rPr>
          <w:rFonts w:ascii="Segoe UI" w:cs="Segoe UI" w:hAnsi="Segoe UI"/>
          <w:color w:val="24303E"/>
          <w:sz w:val="24"/>
          <w:szCs w:val="24"/>
          <w:rtl/>
        </w:rPr>
        <w:t xml:space="preserve"> بلا ضبابية </w:t>
      </w:r>
      <w:r>
        <w:rPr>
          <w:rFonts w:ascii="Consolas" w:cs="Consolas" w:hAnsi="Consolas"/>
          <w:color w:val="3D5A80"/>
          <w:sz w:val="22"/>
          <w:szCs w:val="22"/>
        </w:rPr>
        <w:t xml:space="preserve">backdrop-blur</w:t>
      </w:r>
      <w:r>
        <w:rPr>
          <w:rFonts w:ascii="Segoe UI" w:cs="Segoe UI" w:hAnsi="Segoe UI"/>
          <w:color w:val="24303E"/>
          <w:sz w:val="24"/>
          <w:szCs w:val="24"/>
          <w:rtl/>
        </w:rPr>
        <w:t xml:space="preserve"> وبلا ظل عميق للوحة (</w:t>
      </w:r>
      <w:r>
        <w:rPr>
          <w:rFonts w:ascii="Consolas" w:cs="Consolas" w:hAnsi="Consolas"/>
          <w:color w:val="3D5A80"/>
          <w:sz w:val="22"/>
          <w:szCs w:val="22"/>
        </w:rPr>
        <w:t xml:space="preserve">0 25px 50px -12px</w:t>
      </w:r>
      <w:r>
        <w:rPr>
          <w:rFonts w:ascii="Segoe UI" w:cs="Segoe UI" w:hAnsi="Segoe UI"/>
          <w:color w:val="24303E"/>
          <w:sz w:val="24"/>
          <w:szCs w:val="24"/>
          <w:rtl/>
        </w:rPr>
        <w:t xml:space="preserve">)، فتبدو «ملصقة» على الشاشة لا عائمة فوقها. أنصاف الأقطار متضاربة: 8px للنافذة و4-6px للحقول الداخلية — رقعة من ثلاث مكتبات CSS مختلفة. وفي الصفوف، وزن التسمية يساوي وزن القيمة فلا يتشكل زوج مفتاح-قيمة مقروء: التسمية يجب أن تكون 12px متوسطة بشفافية 60% والقيمة 13px كاملة العتامة.</w:t>
      </w:r>
    </w:p>
    <w:p>
      <w:pPr>
        <w:pStyle w:val="Heading2"/>
        <w:bidi/>
        <w:spacing w:after="120" w:before="260" w:line="340" w:lineRule="atLeast"/>
        <w:jc w:val="start"/>
      </w:pPr>
      <w:bookmarkStart w:name="_Toc13" w:id="13"/>
      <w:r>
        <w:rPr>
          <w:rFonts w:ascii="Segoe UI" w:cs="Segoe UI" w:hAnsi="Segoe UI"/>
          <w:b/>
          <w:bCs/>
          <w:color w:val="16202E"/>
          <w:sz w:val="28"/>
          <w:szCs w:val="28"/>
          <w:rtl/>
        </w:rPr>
        <w:t xml:space="preserve">4.4 الجوال 390px (3/10) — سطح مكتب في هاتف</w:t>
      </w:r>
      <w:bookmarkEnd w:id="13"/>
    </w:p>
    <w:p>
      <w:pPr>
        <w:spacing w:before="160"/>
        <w:jc w:val="center"/>
      </w:pPr>
      <w:r>
        <w:drawing>
          <wp:inline distT="0" distB="0" distL="0" distR="0">
            <wp:extent cx="2286000" cy="4943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94347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4 — الجوال 390px: بلا مناطق أمان وأهداف لمس ناقصة ورسالة خطأ تقنية خام</w:t>
      </w:r>
    </w:p>
    <w:p>
      <w:pPr>
        <w:bidi/>
        <w:spacing w:after="120" w:line="312"/>
        <w:jc w:val="both"/>
      </w:pPr>
      <w:r>
        <w:rPr>
          <w:rFonts w:ascii="Segoe UI" w:cs="Segoe UI" w:hAnsi="Segoe UI"/>
          <w:color w:val="24303E"/>
          <w:sz w:val="24"/>
          <w:szCs w:val="24"/>
          <w:rtl/>
        </w:rPr>
        <w:t xml:space="preserve">التطبيق الجوالي «سطح مكتب مصغَّر» لا تجربة جوال: صندوق الكتابة ملتصق بالحافة السفلية </w:t>
      </w:r>
      <w:r>
        <w:rPr>
          <w:rFonts w:ascii="Consolas" w:cs="Consolas" w:hAnsi="Consolas"/>
          <w:color w:val="3D5A80"/>
          <w:sz w:val="22"/>
          <w:szCs w:val="22"/>
        </w:rPr>
        <w:t xml:space="preserve">0px</w:t>
      </w:r>
      <w:r>
        <w:rPr>
          <w:rFonts w:ascii="Segoe UI" w:cs="Segoe UI" w:hAnsi="Segoe UI"/>
          <w:color w:val="24303E"/>
          <w:sz w:val="24"/>
          <w:szCs w:val="24"/>
          <w:rtl/>
        </w:rPr>
        <w:t xml:space="preserve"> — انتهاك مباشر لمنطقة الإيماء في الهواتف الحديثة (يلزم </w:t>
      </w:r>
      <w:r>
        <w:rPr>
          <w:rFonts w:ascii="Consolas" w:cs="Consolas" w:hAnsi="Consolas"/>
          <w:color w:val="3D5A80"/>
          <w:sz w:val="22"/>
          <w:szCs w:val="22"/>
        </w:rPr>
        <w:t xml:space="preserve">env(safe-area-inset-bottom)</w:t>
      </w:r>
      <w:r>
        <w:rPr>
          <w:rFonts w:ascii="Segoe UI" w:cs="Segoe UI" w:hAnsi="Segoe UI"/>
          <w:color w:val="24303E"/>
          <w:sz w:val="24"/>
          <w:szCs w:val="24"/>
          <w:rtl/>
        </w:rPr>
        <w:t xml:space="preserve"> ~34px). أيقونات الرأس والأزرار العائمة بأهداف لمس 32-36px دون الحد الأدنى الموحد 44px. الأزرار العائمة على الحافة تعيق القراءة الرأسية وتقتطع ~16px من عرض المحتوى الأصلي الضيق أصلًا. ارتفاع سطر نص الخطأ يبدو ~1.2x بدل 1.5-1.6x المطلوب للعربية الجوالية. والأخير من منظور المنتج: عرض مستخدم نهائي رسالة </w:t>
      </w:r>
      <w:r>
        <w:rPr>
          <w:rFonts w:ascii="Consolas" w:cs="Consolas" w:hAnsi="Consolas"/>
          <w:color w:val="3D5A80"/>
          <w:sz w:val="22"/>
          <w:szCs w:val="22"/>
        </w:rPr>
        <w:t xml:space="preserve">[Errno 110] Connection timed out</w:t>
      </w:r>
      <w:r>
        <w:rPr>
          <w:rFonts w:ascii="Segoe UI" w:cs="Segoe UI" w:hAnsi="Segoe UI"/>
          <w:color w:val="24303E"/>
          <w:sz w:val="24"/>
          <w:szCs w:val="24"/>
          <w:rtl/>
        </w:rPr>
        <w:t xml:space="preserve"> خامًا — أي منتج محترم (ChatGPT/Claude) يعرض رسالة عربية مفهومة بزر إعادة محاولة.</w:t>
      </w:r>
    </w:p>
    <w:p>
      <w:pPr>
        <w:pStyle w:val="Heading1"/>
        <w:bidi/>
        <w:spacing w:after="160" w:before="360" w:line="380" w:lineRule="atLeast"/>
        <w:jc w:val="start"/>
      </w:pPr>
      <w:bookmarkStart w:name="_Toc14" w:id="14"/>
      <w:r>
        <w:rPr>
          <w:rFonts w:ascii="Segoe UI" w:cs="Segoe UI" w:hAnsi="Segoe UI"/>
          <w:b/>
          <w:bCs/>
          <w:color w:val="16202E"/>
          <w:sz w:val="32"/>
          <w:szCs w:val="32"/>
          <w:rtl/>
        </w:rPr>
        <w:t xml:space="preserve">5. المقارنة مع منصة Devin — كل تفصيل حتى الحرف</w:t>
      </w:r>
      <w:bookmarkEnd w:id="14"/>
    </w:p>
    <w:p>
      <w:pPr>
        <w:spacing w:before="160"/>
        <w:jc w:val="center"/>
      </w:pPr>
      <w:r>
        <w:drawing>
          <wp:inline distT="0" distB="0" distL="0" distR="0">
            <wp:extent cx="5334000" cy="2867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67025"/>
                    </a:xfrm>
                    <a:prstGeom prst="rect">
                      <a:avLst/>
                    </a:prstGeom>
                  </pic:spPr>
                </pic:pic>
              </a:graphicData>
            </a:graphic>
          </wp:inline>
        </w:drawing>
      </w:r>
    </w:p>
    <w:p>
      <w:pPr>
        <w:bidi/>
        <w:spacing w:after="200" w:before="80" w:line="280"/>
        <w:jc w:val="center"/>
      </w:pPr>
      <w:r>
        <w:rPr>
          <w:rFonts w:ascii="Segoe UI" w:cs="Segoe UI" w:hAnsi="Segoe UI"/>
          <w:color w:val="5B6B7D"/>
          <w:sz w:val="20"/>
          <w:szCs w:val="20"/>
          <w:rtl/>
        </w:rPr>
        <w:t xml:space="preserve">شكل 5 — مرجع المقارنة: واجهة جلسة Devin الرسمية (من توثيق devin.ai)</w:t>
      </w:r>
    </w:p>
    <w:p>
      <w:pPr>
        <w:bidi/>
        <w:spacing w:after="120" w:line="312"/>
        <w:jc w:val="both"/>
      </w:pPr>
      <w:r>
        <w:rPr>
          <w:rFonts w:ascii="Segoe UI" w:cs="Segoe UI" w:hAnsi="Segoe UI"/>
          <w:color w:val="24303E"/>
          <w:sz w:val="24"/>
          <w:szCs w:val="24"/>
          <w:rtl/>
        </w:rPr>
        <w:t xml:space="preserve">أُجريت مقارنة وجهاً لوجه (لقطتنا الحية مقابل مرجع Devin الرسمي) بطلب توحيدي للحكم بُعدًا بُعدًا. حسمت Devin الأبعاد الخمسة كلها — وبتفصيل الحكم ما يلي.</w:t>
      </w:r>
    </w:p>
    <w:p>
      <w:pPr>
        <w:keepNext/>
        <w:bidi/>
        <w:spacing w:after="80" w:before="160" w:line="280"/>
        <w:jc w:val="start"/>
      </w:pPr>
      <w:r>
        <w:rPr>
          <w:rFonts w:ascii="Segoe UI" w:cs="Segoe UI" w:hAnsi="Segoe UI"/>
          <w:b/>
          <w:bCs/>
          <w:color w:val="5B6B7D"/>
          <w:sz w:val="21"/>
          <w:szCs w:val="21"/>
          <w:rtl/>
        </w:rPr>
        <w:t xml:space="preserve">جدول 2 — حكم المقارنة المباشرة بُعدًا بُعدًا</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1758"/>
        <w:gridCol w:w="1055"/>
        <w:gridCol w:w="5976"/>
      </w:tblGrid>
      <w:tr>
        <w:trPr>
          <w:cantSplit/>
          <w:tblHeader/>
        </w:trPr>
        <w:tc>
          <w:tcPr>
            <w:tcW w:type="pct" w:w="10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البُعد</w:t>
            </w:r>
          </w:p>
        </w:tc>
        <w:tc>
          <w:tcPr>
            <w:tcW w:type="pct" w:w="6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الحكم</w:t>
            </w:r>
          </w:p>
        </w:tc>
        <w:tc>
          <w:tcPr>
            <w:tcW w:type="pct" w:w="34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السبب الجوهري</w:t>
            </w:r>
          </w:p>
        </w:tc>
      </w:tr>
      <w:tr>
        <w:trPr>
          <w:cantSplit/>
        </w:trPr>
        <w:tc>
          <w:tcPr>
            <w:tcW w:type="pct" w:w="1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صناعة الحروف</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Devin</w:t>
            </w:r>
          </w:p>
        </w:tc>
        <w:tc>
          <w:tcPr>
            <w:tcW w:type="pct" w:w="3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وزن بصري متزن للعناوين، حدة قصوى عند 12-13px، أرقام جدولية — مقابل تباعد أحادٍ خاطئ على العربية وأرقام تناسبية</w:t>
            </w:r>
          </w:p>
        </w:tc>
      </w:tr>
      <w:tr>
        <w:trPr>
          <w:cantSplit/>
        </w:trPr>
        <w:tc>
          <w:tcPr>
            <w:tcW w:type="pct" w:w="1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تركيب الشاشة البطلة</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Devin</w:t>
            </w:r>
          </w:p>
        </w:tc>
        <w:tc>
          <w:tcPr>
            <w:tcW w:type="pct" w:w="3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عنوان 40px+ مهيمن وصندوق أمر مقيد كضوء مسرح — مقابل 28px وبطاقات مشتتة وصندوق عائم</w:t>
            </w:r>
          </w:p>
        </w:tc>
      </w:tr>
      <w:tr>
        <w:trPr>
          <w:cantSplit/>
        </w:trPr>
        <w:tc>
          <w:tcPr>
            <w:tcW w:type="pct" w:w="1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تصميم معلومات الشريط</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Devin</w:t>
            </w:r>
          </w:p>
        </w:tc>
        <w:tc>
          <w:tcPr>
            <w:tcW w:type="pct" w:w="3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تجميع (ملاحة/حديث/إعدادات) + حالة نشطة بحد بارز + نقاط حالة حية — مقابل شريط مسطح بلا تجميع</w:t>
            </w:r>
          </w:p>
        </w:tc>
      </w:tr>
      <w:tr>
        <w:trPr>
          <w:cantSplit/>
        </w:trPr>
        <w:tc>
          <w:tcPr>
            <w:tcW w:type="pct" w:w="1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عمق اللون</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Devin</w:t>
            </w:r>
          </w:p>
        </w:tc>
        <w:tc>
          <w:tcPr>
            <w:tcW w:type="pct" w:w="3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أربع طبقات سطوع متمايزة تبني عمقًا — مقابل طبقتين فرقهما ~2%</w:t>
            </w:r>
          </w:p>
        </w:tc>
      </w:tr>
      <w:tr>
        <w:trPr>
          <w:cantSplit/>
        </w:trPr>
        <w:tc>
          <w:tcPr>
            <w:tcW w:type="pct" w:w="1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وزن المكونات</w:t>
            </w:r>
          </w:p>
        </w:tc>
        <w:tc>
          <w:tcPr>
            <w:tcW w:type="pct" w:w="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Devin</w:t>
            </w:r>
          </w:p>
        </w:tc>
        <w:tc>
          <w:tcPr>
            <w:tcW w:type="pct" w:w="34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صينية إدخال «كائن فيزيائي» بحد وظل وزر دائري ممتلئ — مقابل صناديق مسطحة بلا hover حقيقي</w:t>
            </w:r>
          </w:p>
        </w:tc>
      </w:tr>
    </w:tbl>
    <w:p>
      <w:pPr>
        <w:spacing w:after="120"/>
      </w:pPr>
    </w:p>
    <w:p>
      <w:pPr>
        <w:pStyle w:val="Heading2"/>
        <w:bidi/>
        <w:spacing w:after="120" w:before="260" w:line="340" w:lineRule="atLeast"/>
        <w:jc w:val="start"/>
      </w:pPr>
      <w:bookmarkStart w:name="_Toc15" w:id="15"/>
      <w:r>
        <w:rPr>
          <w:rFonts w:ascii="Segoe UI" w:cs="Segoe UI" w:hAnsi="Segoe UI"/>
          <w:b/>
          <w:bCs/>
          <w:color w:val="16202E"/>
          <w:sz w:val="28"/>
          <w:szCs w:val="28"/>
          <w:rtl/>
        </w:rPr>
        <w:t xml:space="preserve">5.1 الحروف تحديدًا — المقارنة التي طلبها المالك بالحرف</w:t>
      </w:r>
      <w:bookmarkEnd w:id="15"/>
    </w:p>
    <w:p>
      <w:pPr>
        <w:bidi/>
        <w:spacing w:after="120" w:line="312"/>
        <w:jc w:val="both"/>
      </w:pPr>
      <w:r>
        <w:rPr>
          <w:rFonts w:ascii="Segoe UI" w:cs="Segoe UI" w:hAnsi="Segoe UI"/>
          <w:color w:val="24303E"/>
          <w:sz w:val="24"/>
          <w:szCs w:val="24"/>
          <w:rtl/>
        </w:rPr>
        <w:t xml:space="preserve">تستخدم Devin عائلة هندسية مصقولة (Inter/Geist الطراز) بوزن بصري للعنوان البطل «متوازن: غامق بما يكفي ليرسي الصفحة دون ثقل»، وتباعد أحرف مشدود </w:t>
      </w:r>
      <w:r>
        <w:rPr>
          <w:rFonts w:ascii="Consolas" w:cs="Consolas" w:hAnsi="Consolas"/>
          <w:color w:val="3D5A80"/>
          <w:sz w:val="22"/>
          <w:szCs w:val="22"/>
        </w:rPr>
        <w:t xml:space="preserve">-0.02em</w:t>
      </w:r>
      <w:r>
        <w:rPr>
          <w:rFonts w:ascii="Segoe UI" w:cs="Segoe UI" w:hAnsi="Segoe UI"/>
          <w:color w:val="24303E"/>
          <w:sz w:val="24"/>
          <w:szCs w:val="24"/>
          <w:rtl/>
        </w:rPr>
        <w:t xml:space="preserve"> يمنح إحساس الهندسة، وحدة قصوى في الرموز الصغيرة 12-13px مع ارتفاع x مريح، وأرقام وبيانات فنية بخط أحادي المسافة يوقّع «أداة هندسية» لا «صفحة تسويق». عندنا: IBM Plex Sans Arabic عائلة ممتازة فعلًا (ومحمّلة بأوزانها الأربعة) — لكن قيم التطبيق تخونها: تباعد أحادٍ </w:t>
      </w:r>
      <w:r>
        <w:rPr>
          <w:rFonts w:ascii="Consolas" w:cs="Consolas" w:hAnsi="Consolas"/>
          <w:color w:val="3D5A80"/>
          <w:sz w:val="22"/>
          <w:szCs w:val="22"/>
        </w:rPr>
        <w:t xml:space="preserve">0.2px</w:t>
      </w:r>
      <w:r>
        <w:rPr>
          <w:rFonts w:ascii="Segoe UI" w:cs="Segoe UI" w:hAnsi="Segoe UI"/>
          <w:color w:val="24303E"/>
          <w:sz w:val="24"/>
          <w:szCs w:val="24"/>
          <w:rtl/>
        </w:rPr>
        <w:t xml:space="preserve"> يشق اتصال الحروف العربية، لا درجات عرض في السلم فأكبر نص 28px، ثانوي طيني </w:t>
      </w:r>
      <w:r>
        <w:rPr>
          <w:rFonts w:ascii="Consolas" w:cs="Consolas" w:hAnsi="Consolas"/>
          <w:color w:val="3D5A80"/>
          <w:sz w:val="22"/>
          <w:szCs w:val="22"/>
        </w:rPr>
        <w:t xml:space="preserve">#75808f</w:t>
      </w:r>
      <w:r>
        <w:rPr>
          <w:rFonts w:ascii="Segoe UI" w:cs="Segoe UI" w:hAnsi="Segoe UI"/>
          <w:color w:val="24303E"/>
          <w:sz w:val="24"/>
          <w:szCs w:val="24"/>
          <w:rtl/>
        </w:rPr>
        <w:t xml:space="preserve">، ولا انضباط أحادي المسافة للقيم التقنية. الخلاصة الحرفية: الخط جيد، والتعامل معه هواية.</w:t>
      </w:r>
    </w:p>
    <w:p>
      <w:pPr>
        <w:pStyle w:val="Heading2"/>
        <w:bidi/>
        <w:spacing w:after="120" w:before="260" w:line="340" w:lineRule="atLeast"/>
        <w:jc w:val="start"/>
      </w:pPr>
      <w:bookmarkStart w:name="_Toc16" w:id="16"/>
      <w:r>
        <w:rPr>
          <w:rFonts w:ascii="Segoe UI" w:cs="Segoe UI" w:hAnsi="Segoe UI"/>
          <w:b/>
          <w:bCs/>
          <w:color w:val="16202E"/>
          <w:sz w:val="28"/>
          <w:szCs w:val="28"/>
          <w:rtl/>
        </w:rPr>
        <w:t xml:space="preserve">5.2 البنية والعمق والحيوية</w:t>
      </w:r>
      <w:bookmarkEnd w:id="16"/>
    </w:p>
    <w:p>
      <w:pPr>
        <w:bidi/>
        <w:spacing w:after="120" w:line="312"/>
        <w:jc w:val="both"/>
      </w:pPr>
      <w:r>
        <w:rPr>
          <w:rFonts w:ascii="Segoe UI" w:cs="Segoe UI" w:hAnsi="Segoe UI"/>
          <w:color w:val="24303E"/>
          <w:sz w:val="24"/>
          <w:szCs w:val="24"/>
          <w:rtl/>
        </w:rPr>
        <w:t xml:space="preserve">بنيويًا: Devin معمارية IDE بثلاثة أعمدة (شريط 260-280px + عمود جلسة + لوحات عمل يمين) بينما نحن عمود واحد بشريط أعرض (292px) يعرض أقل. طبقيًا: Devin أربع درجات سطوع تحدد أدوارًا (قاعدة/لوحة/مرفوع/تفاعل) وتفصل الشريط عن اللوحة «كأنه مغوَّر» — عندنا شريط يذوب في اللوحة. حيويًا: عند Devin شريط جانبي «وثيقة قابلة للمسح» بعناوين بيضاء فوق بيانات ثانوية أفتح منها بدرجتين، ونقاط حالة ملونة (أخضر يعمل/برتقالي معلق) تحول القائمة إلى نظام مراقبة حي — عندنا نصوص متقاربة اللون بلا أي إشارة حالة. وخمس تفاصيل ميكروية ناقصة عندنا حرفياً: صينية الإدخال بصف أدوات داخلي (+ السياق، عدّاد المستودعات، MCPs)، زر إرسال دائري ممتلئ خارج حافة الصندوق، نقاط حالة في القائمة، تدرج لوني ثنائي بين العنوان والبيانات في كل عنصر قائمة، وعناوين تجميع مع رابط «عرض الكل» تحول الشريط من قائمة إلى مستند.</w:t>
      </w:r>
    </w:p>
    <w:p>
      <w:pPr>
        <w:pStyle w:val="Heading1"/>
        <w:bidi/>
        <w:spacing w:after="160" w:before="360" w:line="380" w:lineRule="atLeast"/>
        <w:jc w:val="start"/>
      </w:pPr>
      <w:bookmarkStart w:name="_Toc17" w:id="17"/>
      <w:r>
        <w:rPr>
          <w:rFonts w:ascii="Segoe UI" w:cs="Segoe UI" w:hAnsi="Segoe UI"/>
          <w:b/>
          <w:bCs/>
          <w:color w:val="16202E"/>
          <w:sz w:val="32"/>
          <w:szCs w:val="32"/>
          <w:rtl/>
        </w:rPr>
        <w:t xml:space="preserve">6. الجذور الهيكلية الاثنا عشر — لماذا تبدو الواجهة هاوية</w:t>
      </w:r>
      <w:bookmarkEnd w:id="17"/>
    </w:p>
    <w:p>
      <w:pPr>
        <w:bidi/>
        <w:spacing w:after="120" w:line="312"/>
        <w:jc w:val="both"/>
      </w:pPr>
      <w:r>
        <w:rPr>
          <w:rFonts w:ascii="Segoe UI" w:cs="Segoe UI" w:hAnsi="Segoe UI"/>
          <w:color w:val="24303E"/>
          <w:sz w:val="24"/>
          <w:szCs w:val="24"/>
          <w:rtl/>
        </w:rPr>
        <w:t xml:space="preserve">كل العيوب المرصودة أعلاه ليست حوادث متفرقة؛ هي أعراض لاثني عشر خللًا جذريًا في طبقة التصميم. علاج الأعراض بلا علاج الجذور سيعيد إنتاج المهزلة، ولهذا تبدأ الخطة بالجذور رقم 1 و2 و3 (التوكنات) قبل لمس أي شاشة.</w:t>
      </w:r>
    </w:p>
    <w:p>
      <w:pPr>
        <w:pStyle w:val="ListParagraph"/>
        <w:numPr>
          <w:ilvl w:val="0"/>
          <w:numId w:val="2"/>
        </w:numPr>
        <w:bidi/>
        <w:spacing w:after="100" w:line="312"/>
      </w:pPr>
      <w:r>
        <w:rPr>
          <w:rFonts w:ascii="Segoe UI" w:cs="Segoe UI" w:hAnsi="Segoe UI"/>
          <w:color w:val="24303E"/>
          <w:sz w:val="24"/>
          <w:szCs w:val="24"/>
          <w:rtl/>
        </w:rPr>
        <w:t xml:space="preserve">غياب درجات العرض: أكبر نص في المنتج كله 28px — لا يوجد عنصر واحد بحجم display، فلا هيمنة ولا تسلسل هرمي بصري حقيقي.</w:t>
      </w:r>
    </w:p>
    <w:p>
      <w:pPr>
        <w:pStyle w:val="ListParagraph"/>
        <w:numPr>
          <w:ilvl w:val="0"/>
          <w:numId w:val="2"/>
        </w:numPr>
        <w:bidi/>
        <w:spacing w:after="100" w:line="312"/>
      </w:pPr>
      <w:r>
        <w:rPr>
          <w:rFonts w:ascii="Segoe UI" w:cs="Segoe UI" w:hAnsi="Segoe UI"/>
          <w:color w:val="24303E"/>
          <w:sz w:val="24"/>
          <w:szCs w:val="24"/>
          <w:rtl/>
        </w:rPr>
        <w:t xml:space="preserve">سلم أسطح من طبقتين: فرق إضاءة ~2% بين الشريط واللوحة — لا عمق ولا أدوار بصرية للأسطح.</w:t>
      </w:r>
    </w:p>
    <w:p>
      <w:pPr>
        <w:pStyle w:val="ListParagraph"/>
        <w:numPr>
          <w:ilvl w:val="0"/>
          <w:numId w:val="2"/>
        </w:numPr>
        <w:bidi/>
        <w:spacing w:after="100" w:line="312"/>
      </w:pPr>
      <w:r>
        <w:rPr>
          <w:rFonts w:ascii="Segoe UI" w:cs="Segoe UI" w:hAnsi="Segoe UI"/>
          <w:color w:val="24303E"/>
          <w:sz w:val="24"/>
          <w:szCs w:val="24"/>
          <w:rtl/>
        </w:rPr>
        <w:t xml:space="preserve">ثانوي طيني: </w:t>
      </w:r>
      <w:r>
        <w:rPr>
          <w:rFonts w:ascii="Consolas" w:cs="Consolas" w:hAnsi="Consolas"/>
          <w:color w:val="3D5A80"/>
          <w:sz w:val="22"/>
          <w:szCs w:val="22"/>
        </w:rPr>
        <w:t xml:space="preserve">#75808f</w:t>
      </w:r>
      <w:r>
        <w:rPr>
          <w:rFonts w:ascii="Segoe UI" w:cs="Segoe UI" w:hAnsi="Segoe UI"/>
          <w:color w:val="24303E"/>
          <w:sz w:val="24"/>
          <w:szCs w:val="24"/>
          <w:rtl/>
        </w:rPr>
        <w:t xml:space="preserve"> لنص 15px يجهد العين؛ النص الثانوي يجب أن يبقى ≥ </w:t>
      </w:r>
      <w:r>
        <w:rPr>
          <w:rFonts w:ascii="Consolas" w:cs="Consolas" w:hAnsi="Consolas"/>
          <w:color w:val="3D5A80"/>
          <w:sz w:val="22"/>
          <w:szCs w:val="22"/>
        </w:rPr>
        <w:t xml:space="preserve">#A6B0BC</w:t>
      </w:r>
      <w:r>
        <w:rPr>
          <w:rFonts w:ascii="Segoe UI" w:cs="Segoe UI" w:hAnsi="Segoe UI"/>
          <w:color w:val="24303E"/>
          <w:sz w:val="24"/>
          <w:szCs w:val="24"/>
          <w:rtl/>
        </w:rPr>
        <w:t xml:space="preserve"> على أسطحنا الداكنة.</w:t>
      </w:r>
    </w:p>
    <w:p>
      <w:pPr>
        <w:pStyle w:val="ListParagraph"/>
        <w:numPr>
          <w:ilvl w:val="0"/>
          <w:numId w:val="2"/>
        </w:numPr>
        <w:bidi/>
        <w:spacing w:after="100" w:line="312"/>
      </w:pPr>
      <w:r>
        <w:rPr>
          <w:rFonts w:ascii="Segoe UI" w:cs="Segoe UI" w:hAnsi="Segoe UI"/>
          <w:color w:val="24303E"/>
          <w:sz w:val="24"/>
          <w:szCs w:val="24"/>
          <w:rtl/>
        </w:rPr>
        <w:t xml:space="preserve">أكسنت زخرفي لا تشغيلي: الأزرق </w:t>
      </w:r>
      <w:r>
        <w:rPr>
          <w:rFonts w:ascii="Consolas" w:cs="Consolas" w:hAnsi="Consolas"/>
          <w:color w:val="3D5A80"/>
          <w:sz w:val="22"/>
          <w:szCs w:val="22"/>
        </w:rPr>
        <w:t xml:space="preserve">#58a6ff</w:t>
      </w:r>
      <w:r>
        <w:rPr>
          <w:rFonts w:ascii="Segoe UI" w:cs="Segoe UI" w:hAnsi="Segoe UI"/>
          <w:color w:val="24303E"/>
          <w:sz w:val="24"/>
          <w:szCs w:val="24"/>
          <w:rtl/>
        </w:rPr>
        <w:t xml:space="preserve"> متناثر بلا عقيدة (زر إرسال/حالة نشطة/رابط/تركيز فقط).</w:t>
      </w:r>
    </w:p>
    <w:p>
      <w:pPr>
        <w:pStyle w:val="ListParagraph"/>
        <w:numPr>
          <w:ilvl w:val="0"/>
          <w:numId w:val="2"/>
        </w:numPr>
        <w:bidi/>
        <w:spacing w:after="100" w:line="312"/>
      </w:pPr>
      <w:r>
        <w:rPr>
          <w:rFonts w:ascii="Segoe UI" w:cs="Segoe UI" w:hAnsi="Segoe UI"/>
          <w:color w:val="24303E"/>
          <w:sz w:val="24"/>
          <w:szCs w:val="24"/>
          <w:rtl/>
        </w:rPr>
        <w:t xml:space="preserve">تباعد أحادٍ على الحروف العربية (</w:t>
      </w:r>
      <w:r>
        <w:rPr>
          <w:rFonts w:ascii="Consolas" w:cs="Consolas" w:hAnsi="Consolas"/>
          <w:color w:val="3D5A80"/>
          <w:sz w:val="22"/>
          <w:szCs w:val="22"/>
        </w:rPr>
        <w:t xml:space="preserve">letter-spacing: 0.2px</w:t>
      </w:r>
      <w:r>
        <w:rPr>
          <w:rFonts w:ascii="Segoe UI" w:cs="Segoe UI" w:hAnsi="Segoe UI"/>
          <w:color w:val="24303E"/>
          <w:sz w:val="24"/>
          <w:szCs w:val="24"/>
          <w:rtl/>
        </w:rPr>
        <w:t xml:space="preserve">): يشق اتصال الكلمة — خطأ حرفي معتبر.</w:t>
      </w:r>
    </w:p>
    <w:p>
      <w:pPr>
        <w:pStyle w:val="ListParagraph"/>
        <w:numPr>
          <w:ilvl w:val="0"/>
          <w:numId w:val="2"/>
        </w:numPr>
        <w:bidi/>
        <w:spacing w:after="100" w:line="312"/>
      </w:pPr>
      <w:r>
        <w:rPr>
          <w:rFonts w:ascii="Segoe UI" w:cs="Segoe UI" w:hAnsi="Segoe UI"/>
          <w:color w:val="24303E"/>
          <w:sz w:val="24"/>
          <w:szCs w:val="24"/>
          <w:rtl/>
        </w:rPr>
        <w:t xml:space="preserve">لا انضباط أحادي المسافة: القيم التقنية والمقاييس والأزمنة تُعرض بالخط التناسبي وبأرقام غير جدولية.</w:t>
      </w:r>
    </w:p>
    <w:p>
      <w:pPr>
        <w:pStyle w:val="ListParagraph"/>
        <w:numPr>
          <w:ilvl w:val="0"/>
          <w:numId w:val="2"/>
        </w:numPr>
        <w:bidi/>
        <w:spacing w:after="100" w:line="312"/>
      </w:pPr>
      <w:r>
        <w:rPr>
          <w:rFonts w:ascii="Segoe UI" w:cs="Segoe UI" w:hAnsi="Segoe UI"/>
          <w:color w:val="24303E"/>
          <w:sz w:val="24"/>
          <w:szCs w:val="24"/>
          <w:rtl/>
        </w:rPr>
        <w:t xml:space="preserve">مكونات بلا طبقة تفاعلية: لا hover حقيقي، لا حلقات تركيز مخصصة، لا ظلال رفع — HTML مصفوف افتراضي.</w:t>
      </w:r>
    </w:p>
    <w:p>
      <w:pPr>
        <w:pStyle w:val="ListParagraph"/>
        <w:numPr>
          <w:ilvl w:val="0"/>
          <w:numId w:val="2"/>
        </w:numPr>
        <w:bidi/>
        <w:spacing w:after="100" w:line="312"/>
      </w:pPr>
      <w:r>
        <w:rPr>
          <w:rFonts w:ascii="Segoe UI" w:cs="Segoe UI" w:hAnsi="Segoe UI"/>
          <w:color w:val="24303E"/>
          <w:sz w:val="24"/>
          <w:szCs w:val="24"/>
          <w:rtl/>
        </w:rPr>
        <w:t xml:space="preserve">صندوق كتابة غير مثبت: يطفو فوق فراغ ~120px بدل الارتكاز على الحافة السفلية كصينية أوامر.</w:t>
      </w:r>
    </w:p>
    <w:p>
      <w:pPr>
        <w:pStyle w:val="ListParagraph"/>
        <w:numPr>
          <w:ilvl w:val="0"/>
          <w:numId w:val="2"/>
        </w:numPr>
        <w:bidi/>
        <w:spacing w:after="100" w:line="312"/>
      </w:pPr>
      <w:r>
        <w:rPr>
          <w:rFonts w:ascii="Segoe UI" w:cs="Segoe UI" w:hAnsi="Segoe UI"/>
          <w:color w:val="24303E"/>
          <w:sz w:val="24"/>
          <w:szCs w:val="24"/>
          <w:rtl/>
        </w:rPr>
        <w:t xml:space="preserve">لوحات المصنع موحدة الوزن: لا تمييز بين مقياس وإجراء وسجل — جدار رمادي بلا نقطة ارتكاز.</w:t>
      </w:r>
    </w:p>
    <w:p>
      <w:pPr>
        <w:pStyle w:val="ListParagraph"/>
        <w:numPr>
          <w:ilvl w:val="0"/>
          <w:numId w:val="2"/>
        </w:numPr>
        <w:bidi/>
        <w:spacing w:after="100" w:line="312"/>
      </w:pPr>
      <w:r>
        <w:rPr>
          <w:rFonts w:ascii="Segoe UI" w:cs="Segoe UI" w:hAnsi="Segoe UI"/>
          <w:color w:val="24303E"/>
          <w:sz w:val="24"/>
          <w:szCs w:val="24"/>
          <w:rtl/>
        </w:rPr>
        <w:t xml:space="preserve">دلالات لون عشوائية: برتقالي «تحذيري» على قيمة ممتازة (0.2ms) وبلا نقاط حالة حية.</w:t>
      </w:r>
    </w:p>
    <w:p>
      <w:pPr>
        <w:pStyle w:val="ListParagraph"/>
        <w:numPr>
          <w:ilvl w:val="0"/>
          <w:numId w:val="2"/>
        </w:numPr>
        <w:bidi/>
        <w:spacing w:after="100" w:line="312"/>
      </w:pPr>
      <w:r>
        <w:rPr>
          <w:rFonts w:ascii="Segoe UI" w:cs="Segoe UI" w:hAnsi="Segoe UI"/>
          <w:color w:val="24303E"/>
          <w:sz w:val="24"/>
          <w:szCs w:val="24"/>
          <w:rtl/>
        </w:rPr>
        <w:t xml:space="preserve">شريط جانبي بلا تصميم معلومات: لا تجميع ولا تدرج ثنائي اللون ولا حالات نشطة مميزة ولا نقاط حالة.</w:t>
      </w:r>
    </w:p>
    <w:p>
      <w:pPr>
        <w:pStyle w:val="ListParagraph"/>
        <w:numPr>
          <w:ilvl w:val="0"/>
          <w:numId w:val="2"/>
        </w:numPr>
        <w:bidi/>
        <w:spacing w:after="100" w:line="312"/>
      </w:pPr>
      <w:r>
        <w:rPr>
          <w:rFonts w:ascii="Segoe UI" w:cs="Segoe UI" w:hAnsi="Segoe UI"/>
          <w:color w:val="24303E"/>
          <w:sz w:val="24"/>
          <w:szCs w:val="24"/>
          <w:rtl/>
        </w:rPr>
        <w:t xml:space="preserve">الجوال = سطح مكتب مصغَّر: بلا مناطق أمان ولا أهداف لمس 44px ولا رسائل خطأ بشرية.</w:t>
      </w:r>
    </w:p>
    <w:p>
      <w:pPr>
        <w:pStyle w:val="Heading1"/>
        <w:bidi/>
        <w:spacing w:after="160" w:before="360" w:line="380" w:lineRule="atLeast"/>
        <w:jc w:val="start"/>
      </w:pPr>
      <w:bookmarkStart w:name="_Toc18" w:id="18"/>
      <w:r>
        <w:rPr>
          <w:rFonts w:ascii="Segoe UI" w:cs="Segoe UI" w:hAnsi="Segoe UI"/>
          <w:b/>
          <w:bCs/>
          <w:color w:val="16202E"/>
          <w:sz w:val="32"/>
          <w:szCs w:val="32"/>
          <w:rtl/>
        </w:rPr>
        <w:t xml:space="preserve">7. خطة إعادة التصميم — من 4/10 إلى مستوى Devin</w:t>
      </w:r>
      <w:bookmarkEnd w:id="18"/>
    </w:p>
    <w:p>
      <w:pPr>
        <w:bidi/>
        <w:spacing w:after="120" w:line="312"/>
        <w:jc w:val="both"/>
      </w:pPr>
      <w:r>
        <w:rPr>
          <w:rFonts w:ascii="Segoe UI" w:cs="Segoe UI" w:hAnsi="Segoe UI"/>
          <w:color w:val="24303E"/>
          <w:sz w:val="24"/>
          <w:szCs w:val="24"/>
          <w:rtl/>
        </w:rPr>
        <w:t xml:space="preserve">الخطة ست مراحل، كل مرحلة في فرع مستقل باختبار بصري محلي قبل النشر، وقبول حي عبر الرابط العام بعد النشر — نفس مسار الجولات السابقة الموثوق (فرع ← عقود ← نشر معتمد ← قبول مصرَّح). المبدأ الحاكم: لا نلمس شاشة قبل أن يكتمل نظام التوكنات، ولا نعلن نجاحًا قبل بوابة قياس موضوعية (القسم 8).</w:t>
      </w:r>
    </w:p>
    <w:p>
      <w:pPr>
        <w:pStyle w:val="Heading2"/>
        <w:bidi/>
        <w:spacing w:after="120" w:before="260" w:line="340" w:lineRule="atLeast"/>
        <w:jc w:val="start"/>
      </w:pPr>
      <w:bookmarkStart w:name="_Toc19" w:id="19"/>
      <w:r>
        <w:rPr>
          <w:rFonts w:ascii="Segoe UI" w:cs="Segoe UI" w:hAnsi="Segoe UI"/>
          <w:b/>
          <w:bCs/>
          <w:color w:val="16202E"/>
          <w:sz w:val="28"/>
          <w:szCs w:val="28"/>
          <w:rtl/>
        </w:rPr>
        <w:t xml:space="preserve">7.0 المرحلة صفر — نظام التوكنات (الأساس الذي تُبنى عليه كل شاشة)</w:t>
      </w:r>
      <w:bookmarkEnd w:id="19"/>
    </w:p>
    <w:p>
      <w:pPr>
        <w:bidi/>
        <w:spacing w:after="120" w:line="312"/>
        <w:jc w:val="both"/>
      </w:pPr>
      <w:r>
        <w:rPr>
          <w:rFonts w:ascii="Segoe UI" w:cs="Segoe UI" w:hAnsi="Segoe UI"/>
          <w:color w:val="24303E"/>
          <w:sz w:val="24"/>
          <w:szCs w:val="24"/>
          <w:rtl/>
        </w:rPr>
        <w:t xml:space="preserve">ملف </w:t>
      </w:r>
      <w:r>
        <w:rPr>
          <w:rFonts w:ascii="Consolas" w:cs="Consolas" w:hAnsi="Consolas"/>
          <w:color w:val="3D5A80"/>
          <w:sz w:val="22"/>
          <w:szCs w:val="22"/>
        </w:rPr>
        <w:t xml:space="preserve">theme.css</w:t>
      </w:r>
      <w:r>
        <w:rPr>
          <w:rFonts w:ascii="Segoe UI" w:cs="Segoe UI" w:hAnsi="Segoe UI"/>
          <w:color w:val="24303E"/>
          <w:sz w:val="24"/>
          <w:szCs w:val="24"/>
          <w:rtl/>
        </w:rPr>
        <w:t xml:space="preserve"> يُعاد تأسيسه كمصدر حقيقة واحد بقيم مقفلة قياسًا. الجدول التالي هو المواصفة المرجعية الكاملة التي تُشتق منها كل شاشة لاحقة، وتُختبر بعقود آلية تقرأ القيم المحسوبة من DOM وتقارنها حرفيًا.</w:t>
      </w:r>
    </w:p>
    <w:p>
      <w:pPr>
        <w:keepNext/>
        <w:bidi/>
        <w:spacing w:after="80" w:before="160" w:line="280"/>
        <w:jc w:val="start"/>
      </w:pPr>
      <w:r>
        <w:rPr>
          <w:rFonts w:ascii="Segoe UI" w:cs="Segoe UI" w:hAnsi="Segoe UI"/>
          <w:b/>
          <w:bCs/>
          <w:color w:val="5B6B7D"/>
          <w:sz w:val="21"/>
          <w:szCs w:val="21"/>
          <w:rtl/>
        </w:rPr>
        <w:t xml:space="preserve">جدول 3 — نظام التوكنات المعياري الجديد (القيم الملزمة)</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1406"/>
        <w:gridCol w:w="1933"/>
        <w:gridCol w:w="1933"/>
        <w:gridCol w:w="3515"/>
      </w:tblGrid>
      <w:tr>
        <w:trPr>
          <w:cantSplit/>
          <w:tblHeader/>
        </w:trPr>
        <w:tc>
          <w:tcPr>
            <w:tcW w:type="pct" w:w="8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المجموعة</w:t>
            </w:r>
          </w:p>
        </w:tc>
        <w:tc>
          <w:tcPr>
            <w:tcW w:type="pct" w:w="1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التوكن</w:t>
            </w:r>
          </w:p>
        </w:tc>
        <w:tc>
          <w:tcPr>
            <w:tcW w:type="pct" w:w="11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القيمة</w:t>
            </w:r>
          </w:p>
        </w:tc>
        <w:tc>
          <w:tcPr>
            <w:tcW w:type="pct" w:w="20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الاستخدام</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الأسطح</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bg-canvas</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#0A0D12</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خلفية اللوحة الرئيسية (الدرجة الأعمق)</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الأسطح</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bg-sidebar</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#10141B</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الشريط الجانبي — انفصال ≥4% إضاءة عن اللوحة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الأسطح</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bg-raised</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#161B24</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المكونات المرفوعة: صندوق الكتابة، البطاقات، النوافذ</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الأسطح</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bg-hover</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#1D2430</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حالة التحويم لكل العناصر التفاعلية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الحدود</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border-subtle</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rgba(255,255,255,.07)</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الحدود الخاملة الموحدة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الحدود</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border-strong</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rgba(255,255,255,.13)</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حدود صناديق الإدخال</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النصوص</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text-primary</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#F5F7FA</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العناوين وقيم البطل</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النصوص</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text-secondary</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#B8C0CC</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نص الرسائل والوصف</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النصوص</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text-muted</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#7D8794</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الأزمنة والتسميات الدقيقة فقط</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الألوان</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accent</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#58A6FF</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زر الإرسال + الحالة النشطة + الروابط + التركيز فقط</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الألوان</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ok / warn / err</w:t>
            </w:r>
          </w:p>
        </w:tc>
        <w:tc>
          <w:tcPr>
            <w:tcW w:type="pct" w:w="1100"/>
            <w:tcMar>
              <w:top w:type="dxa" w:w="60"/>
              <w:left w:type="dxa" w:w="110"/>
              <w:bottom w:type="dxa" w:w="60"/>
              <w:right w:type="dxa" w:w="110"/>
            </w:tcMar>
          </w:tcPr>
          <w:p>
            <w:pPr>
              <w:bidi/>
              <w:spacing w:line="290"/>
              <w:jc w:val="start"/>
            </w:pPr>
            <w:r>
              <w:rPr>
                <w:rFonts w:ascii="Consolas" w:cs="Consolas" w:hAnsi="Consolas"/>
                <w:color w:val="24303E"/>
                <w:sz w:val="19"/>
                <w:szCs w:val="19"/>
              </w:rPr>
              <w:t xml:space="preserve">#3FB68B</w:t>
            </w:r>
            <w:r>
              <w:rPr>
                <w:rFonts w:ascii="Segoe UI" w:cs="Segoe UI" w:hAnsi="Segoe UI"/>
                <w:color w:val="24303E"/>
                <w:sz w:val="21"/>
                <w:szCs w:val="21"/>
                <w:rtl/>
              </w:rPr>
              <w:t xml:space="preserve"> / </w:t>
            </w:r>
            <w:r>
              <w:rPr>
                <w:rFonts w:ascii="Consolas" w:cs="Consolas" w:hAnsi="Consolas"/>
                <w:color w:val="24303E"/>
                <w:sz w:val="19"/>
                <w:szCs w:val="19"/>
              </w:rPr>
              <w:t xml:space="preserve">#E5A54B</w:t>
            </w:r>
            <w:r>
              <w:rPr>
                <w:rFonts w:ascii="Segoe UI" w:cs="Segoe UI" w:hAnsi="Segoe UI"/>
                <w:color w:val="24303E"/>
                <w:sz w:val="21"/>
                <w:szCs w:val="21"/>
                <w:rtl/>
              </w:rPr>
              <w:t xml:space="preserve"> / </w:t>
            </w:r>
            <w:r>
              <w:rPr>
                <w:rFonts w:ascii="Consolas" w:cs="Consolas" w:hAnsi="Consolas"/>
                <w:color w:val="24303E"/>
                <w:sz w:val="19"/>
                <w:szCs w:val="19"/>
              </w:rPr>
              <w:t xml:space="preserve">#E5574B</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حالات دلالية حصرًا (نقاط وشارات)</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المطبوع</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display</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40px / 700 / سطر 1.15</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عنوان الشاشة البطلة — بلا تباعد أحادٍ إطلاقًا للعربية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المطبوع</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h1 / h2 / h3</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24px / 19px / 16px</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رؤوس الأقسام داخل المحتوى</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المطبوع</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body</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15px / سطر 1.6</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نص الرسائل — مع تقنين العربية tabular-nums</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المطبوع</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mono</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13px </w:t>
            </w:r>
            <w:r>
              <w:rPr>
                <w:rFonts w:ascii="Consolas" w:cs="Consolas" w:hAnsi="Consolas"/>
                <w:color w:val="24303E"/>
                <w:sz w:val="19"/>
                <w:szCs w:val="19"/>
              </w:rPr>
              <w:t xml:space="preserve">IBM Plex Mono</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كل قيمة تقنية/قياس/زمن/كود — بلا استثناء</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الأشكال</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radius</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8 / 12 / 999px</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تفاعلي / حاويات / شارات-حبوب فقط — لا قيم رابعة</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التباعد</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space</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4/8/12/16/24/32/48/64</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شبكة 4px صارمة — لا قيم شاذة مثل 9px/10px/18px</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الظلال</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elev-1 / focus</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ظل ناعم 8px / حلقة </w:t>
            </w:r>
            <w:r>
              <w:rPr>
                <w:rFonts w:ascii="Consolas" w:cs="Consolas" w:hAnsi="Consolas"/>
                <w:color w:val="24303E"/>
                <w:sz w:val="19"/>
                <w:szCs w:val="19"/>
              </w:rPr>
              <w:t xml:space="preserve">rgba(88,166,255,.25)</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الرفع والتركيز — حالتا الظل الوحيدتان</w:t>
            </w:r>
          </w:p>
        </w:tc>
      </w:tr>
      <w:tr>
        <w:trPr>
          <w:cantSplit/>
        </w:trPr>
        <w:tc>
          <w:tcPr>
            <w:tcW w:type="pct" w:w="8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الحركة</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motion</w:t>
            </w:r>
          </w:p>
        </w:tc>
        <w:tc>
          <w:tcPr>
            <w:tcW w:type="pct" w:w="11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150ms </w:t>
            </w:r>
            <w:r>
              <w:rPr>
                <w:rFonts w:ascii="Consolas" w:cs="Consolas" w:hAnsi="Consolas"/>
                <w:color w:val="24303E"/>
                <w:sz w:val="19"/>
                <w:szCs w:val="19"/>
              </w:rPr>
              <w:t xml:space="preserve">ease-out</w:t>
            </w:r>
          </w:p>
        </w:tc>
        <w:tc>
          <w:tcPr>
            <w:tcW w:type="pct" w:w="20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كل الانتقالات الموحدة (200ms للوحات المنزلقة)</w:t>
            </w:r>
          </w:p>
        </w:tc>
      </w:tr>
    </w:tbl>
    <w:p>
      <w:pPr>
        <w:spacing w:after="120"/>
      </w:pP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قاعدتان ملزمتان من جدول التوكنات: أولًا — تباعد الأحرف صفر على كل نص عربي بلا استثناء (إصلاح العيب الحرفي)، والتقنين السالب حكر على اللاتيني. ثانيًا — كل قيمة رقمية تقنية (قياسات، أزمنة، عدادات، شيفرة) تُعرض بخط IBM Plex Mono بأرقام جدولية </w:t>
      </w:r>
      <w:r>
        <w:rPr>
          <w:rFonts w:ascii="Consolas" w:cs="Consolas" w:hAnsi="Consolas"/>
          <w:color w:val="3D5A80"/>
          <w:sz w:val="22"/>
          <w:szCs w:val="22"/>
        </w:rPr>
        <w:t xml:space="preserve">font-feature-settings: 'tnum'</w:t>
      </w:r>
      <w:r>
        <w:rPr>
          <w:rFonts w:ascii="Segoe UI" w:cs="Segoe UI" w:hAnsi="Segoe UI"/>
          <w:color w:val="24303E"/>
          <w:sz w:val="24"/>
          <w:szCs w:val="24"/>
          <w:rtl/>
        </w:rPr>
        <w:t xml:space="preserve">.</w:t>
      </w:r>
    </w:p>
    <w:p>
      <w:pPr>
        <w:pStyle w:val="Heading2"/>
        <w:bidi/>
        <w:spacing w:after="120" w:before="260" w:line="340" w:lineRule="atLeast"/>
        <w:jc w:val="start"/>
      </w:pPr>
      <w:bookmarkStart w:name="_Toc20" w:id="20"/>
      <w:r>
        <w:rPr>
          <w:rFonts w:ascii="Segoe UI" w:cs="Segoe UI" w:hAnsi="Segoe UI"/>
          <w:b/>
          <w:bCs/>
          <w:color w:val="16202E"/>
          <w:sz w:val="28"/>
          <w:szCs w:val="28"/>
          <w:rtl/>
        </w:rPr>
        <w:t xml:space="preserve">7.1 المرحلة الأولى — الشاشة البطلة: الترحيب وصندوق الأوامر</w:t>
      </w:r>
      <w:bookmarkEnd w:id="20"/>
    </w:p>
    <w:p>
      <w:pPr>
        <w:bidi/>
        <w:spacing w:after="120" w:line="312"/>
        <w:jc w:val="both"/>
      </w:pPr>
      <w:r>
        <w:rPr>
          <w:rFonts w:ascii="Segoe UI" w:cs="Segoe UI" w:hAnsi="Segoe UI"/>
          <w:color w:val="24303E"/>
          <w:sz w:val="24"/>
          <w:szCs w:val="24"/>
          <w:rtl/>
        </w:rPr>
        <w:t xml:space="preserve">التركيب الجديد: علامة + عنوان بطل </w:t>
      </w:r>
      <w:r>
        <w:rPr>
          <w:rFonts w:ascii="Consolas" w:cs="Consolas" w:hAnsi="Consolas"/>
          <w:color w:val="3D5A80"/>
          <w:sz w:val="22"/>
          <w:szCs w:val="22"/>
        </w:rPr>
        <w:t xml:space="preserve">40px/700</w:t>
      </w:r>
      <w:r>
        <w:rPr>
          <w:rFonts w:ascii="Segoe UI" w:cs="Segoe UI" w:hAnsi="Segoe UI"/>
          <w:color w:val="24303E"/>
          <w:sz w:val="24"/>
          <w:szCs w:val="24"/>
          <w:rtl/>
        </w:rPr>
        <w:t xml:space="preserve"> أبيض </w:t>
      </w:r>
      <w:r>
        <w:rPr>
          <w:rFonts w:ascii="Consolas" w:cs="Consolas" w:hAnsi="Consolas"/>
          <w:color w:val="3D5A80"/>
          <w:sz w:val="22"/>
          <w:szCs w:val="22"/>
        </w:rPr>
        <w:t xml:space="preserve">#F5F7FA</w:t>
      </w:r>
      <w:r>
        <w:rPr>
          <w:rFonts w:ascii="Segoe UI" w:cs="Segoe UI" w:hAnsi="Segoe UI"/>
          <w:color w:val="24303E"/>
          <w:sz w:val="24"/>
          <w:szCs w:val="24"/>
          <w:rtl/>
        </w:rPr>
        <w:t xml:space="preserve"> بلا بطاقات اقتراح كبيرة تزاحمه — تُستبدل بصف حبوب مقترحات مضغوط (11px ثانوي، حد خامل يتحول أزرق عند التحويم). صندوق الكتابة يُبنى كصينية أوامر: مثبت على الحافة السفلية (فراغ ميت = صفر)، عرض أقصى </w:t>
      </w:r>
      <w:r>
        <w:rPr>
          <w:rFonts w:ascii="Consolas" w:cs="Consolas" w:hAnsi="Consolas"/>
          <w:color w:val="3D5A80"/>
          <w:sz w:val="22"/>
          <w:szCs w:val="22"/>
        </w:rPr>
        <w:t xml:space="preserve">720px</w:t>
      </w:r>
      <w:r>
        <w:rPr>
          <w:rFonts w:ascii="Segoe UI" w:cs="Segoe UI" w:hAnsi="Segoe UI"/>
          <w:color w:val="24303E"/>
          <w:sz w:val="24"/>
          <w:szCs w:val="24"/>
          <w:rtl/>
        </w:rPr>
        <w:t xml:space="preserve"> في المنتصف، ارتفاع أدنى </w:t>
      </w:r>
      <w:r>
        <w:rPr>
          <w:rFonts w:ascii="Consolas" w:cs="Consolas" w:hAnsi="Consolas"/>
          <w:color w:val="3D5A80"/>
          <w:sz w:val="22"/>
          <w:szCs w:val="22"/>
        </w:rPr>
        <w:t xml:space="preserve">56px</w:t>
      </w:r>
      <w:r>
        <w:rPr>
          <w:rFonts w:ascii="Segoe UI" w:cs="Segoe UI" w:hAnsi="Segoe UI"/>
          <w:color w:val="24303E"/>
          <w:sz w:val="24"/>
          <w:szCs w:val="24"/>
          <w:rtl/>
        </w:rPr>
        <w:t xml:space="preserve"> قابل للتوسع، حشوة </w:t>
      </w:r>
      <w:r>
        <w:rPr>
          <w:rFonts w:ascii="Consolas" w:cs="Consolas" w:hAnsi="Consolas"/>
          <w:color w:val="3D5A80"/>
          <w:sz w:val="22"/>
          <w:szCs w:val="22"/>
        </w:rPr>
        <w:t xml:space="preserve">16px 20px</w:t>
      </w:r>
      <w:r>
        <w:rPr>
          <w:rFonts w:ascii="Segoe UI" w:cs="Segoe UI" w:hAnsi="Segoe UI"/>
          <w:color w:val="24303E"/>
          <w:sz w:val="24"/>
          <w:szCs w:val="24"/>
          <w:rtl/>
        </w:rPr>
        <w:t xml:space="preserve">، صف أدوات داخلي سفلي (إرفاق +، منتقي النموذج، عدّاد السياق، زر إرسال دائري 36px بلون الأكسنت)، حالة تركيز بحد </w:t>
      </w:r>
      <w:r>
        <w:rPr>
          <w:rFonts w:ascii="Consolas" w:cs="Consolas" w:hAnsi="Consolas"/>
          <w:color w:val="3D5A80"/>
          <w:sz w:val="22"/>
          <w:szCs w:val="22"/>
        </w:rPr>
        <w:t xml:space="preserve">accent</w:t>
      </w:r>
      <w:r>
        <w:rPr>
          <w:rFonts w:ascii="Segoe UI" w:cs="Segoe UI" w:hAnsi="Segoe UI"/>
          <w:color w:val="24303E"/>
          <w:sz w:val="24"/>
          <w:szCs w:val="24"/>
          <w:rtl/>
        </w:rPr>
        <w:t xml:space="preserve"> وحلقة </w:t>
      </w:r>
      <w:r>
        <w:rPr>
          <w:rFonts w:ascii="Consolas" w:cs="Consolas" w:hAnsi="Consolas"/>
          <w:color w:val="3D5A80"/>
          <w:sz w:val="22"/>
          <w:szCs w:val="22"/>
        </w:rPr>
        <w:t xml:space="preserve">rgba(88,166,255,.25)</w:t>
      </w:r>
      <w:r>
        <w:rPr>
          <w:rFonts w:ascii="Segoe UI" w:cs="Segoe UI" w:hAnsi="Segoe UI"/>
          <w:color w:val="24303E"/>
          <w:sz w:val="24"/>
          <w:szCs w:val="24"/>
          <w:rtl/>
        </w:rPr>
        <w:t xml:space="preserve"> وظل رفع. هذا وحده ينقل الشاشة من «محادثة تقدم خيارات» إلى «وكيل يستقبل أمرًا».</w:t>
      </w:r>
    </w:p>
    <w:p>
      <w:pPr>
        <w:pStyle w:val="Heading2"/>
        <w:bidi/>
        <w:spacing w:after="120" w:before="260" w:line="340" w:lineRule="atLeast"/>
        <w:jc w:val="start"/>
      </w:pPr>
      <w:bookmarkStart w:name="_Toc21" w:id="21"/>
      <w:r>
        <w:rPr>
          <w:rFonts w:ascii="Segoe UI" w:cs="Segoe UI" w:hAnsi="Segoe UI"/>
          <w:b/>
          <w:bCs/>
          <w:color w:val="16202E"/>
          <w:sz w:val="28"/>
          <w:szCs w:val="28"/>
          <w:rtl/>
        </w:rPr>
        <w:t xml:space="preserve">7.2 المرحلة الثانية — المحادثة</w:t>
      </w:r>
      <w:bookmarkEnd w:id="21"/>
    </w:p>
    <w:p>
      <w:pPr>
        <w:bidi/>
        <w:spacing w:after="120" w:line="312"/>
        <w:jc w:val="both"/>
      </w:pPr>
      <w:r>
        <w:rPr>
          <w:rFonts w:ascii="Segoe UI" w:cs="Segoe UI" w:hAnsi="Segoe UI"/>
          <w:color w:val="24303E"/>
          <w:sz w:val="24"/>
          <w:szCs w:val="24"/>
          <w:rtl/>
        </w:rPr>
        <w:t xml:space="preserve">عمود الرسائل يقيد بـ </w:t>
      </w:r>
      <w:r>
        <w:rPr>
          <w:rFonts w:ascii="Consolas" w:cs="Consolas" w:hAnsi="Consolas"/>
          <w:color w:val="3D5A80"/>
          <w:sz w:val="22"/>
          <w:szCs w:val="22"/>
        </w:rPr>
        <w:t xml:space="preserve">720-760px</w:t>
      </w:r>
      <w:r>
        <w:rPr>
          <w:rFonts w:ascii="Segoe UI" w:cs="Segoe UI" w:hAnsi="Segoe UI"/>
          <w:color w:val="24303E"/>
          <w:sz w:val="24"/>
          <w:szCs w:val="24"/>
          <w:rtl/>
        </w:rPr>
        <w:t xml:space="preserve"> متمركزًا ويُفرض على كل أنواع الكتل بما فيها الأخطاء. بنية الرسائل ثنائية الطبقة فقط: رسالة المستخدم بطاقة مرفوعة </w:t>
      </w:r>
      <w:r>
        <w:rPr>
          <w:rFonts w:ascii="Consolas" w:cs="Consolas" w:hAnsi="Consolas"/>
          <w:color w:val="3D5A80"/>
          <w:sz w:val="22"/>
          <w:szCs w:val="22"/>
        </w:rPr>
        <w:t xml:space="preserve">bg-raised</w:t>
      </w:r>
      <w:r>
        <w:rPr>
          <w:rFonts w:ascii="Segoe UI" w:cs="Segoe UI" w:hAnsi="Segoe UI"/>
          <w:color w:val="24303E"/>
          <w:sz w:val="24"/>
          <w:szCs w:val="24"/>
          <w:rtl/>
        </w:rPr>
        <w:t xml:space="preserve"> بحشوة </w:t>
      </w:r>
      <w:r>
        <w:rPr>
          <w:rFonts w:ascii="Consolas" w:cs="Consolas" w:hAnsi="Consolas"/>
          <w:color w:val="3D5A80"/>
          <w:sz w:val="22"/>
          <w:szCs w:val="22"/>
        </w:rPr>
        <w:t xml:space="preserve">16/20</w:t>
      </w:r>
      <w:r>
        <w:rPr>
          <w:rFonts w:ascii="Segoe UI" w:cs="Segoe UI" w:hAnsi="Segoe UI"/>
          <w:color w:val="24303E"/>
          <w:sz w:val="24"/>
          <w:szCs w:val="24"/>
          <w:rtl/>
        </w:rPr>
        <w:t xml:space="preserve"> ونصف قطر </w:t>
      </w:r>
      <w:r>
        <w:rPr>
          <w:rFonts w:ascii="Consolas" w:cs="Consolas" w:hAnsi="Consolas"/>
          <w:color w:val="3D5A80"/>
          <w:sz w:val="22"/>
          <w:szCs w:val="22"/>
        </w:rPr>
        <w:t xml:space="preserve">12px</w:t>
      </w:r>
      <w:r>
        <w:rPr>
          <w:rFonts w:ascii="Segoe UI" w:cs="Segoe UI" w:hAnsi="Segoe UI"/>
          <w:color w:val="24303E"/>
          <w:sz w:val="24"/>
          <w:szCs w:val="24"/>
          <w:rtl/>
        </w:rPr>
        <w:t xml:space="preserve"> محاذاة نهاية (يمين في RTL)؛ ورسالة المساعد نص مسطح كامل العرض داخل العمود — كأسلوب Devin بلا فقاعات، الفصل طباعي. رأس كل مجموعة: اسم المرسل </w:t>
      </w:r>
      <w:r>
        <w:rPr>
          <w:rFonts w:ascii="Consolas" w:cs="Consolas" w:hAnsi="Consolas"/>
          <w:color w:val="3D5A80"/>
          <w:sz w:val="22"/>
          <w:szCs w:val="22"/>
        </w:rPr>
        <w:t xml:space="preserve">12px/600</w:t>
      </w:r>
      <w:r>
        <w:rPr>
          <w:rFonts w:ascii="Segoe UI" w:cs="Segoe UI" w:hAnsi="Segoe UI"/>
          <w:color w:val="24303E"/>
          <w:sz w:val="24"/>
          <w:szCs w:val="24"/>
          <w:rtl/>
        </w:rPr>
        <w:t xml:space="preserve"> ثانوي + الزمن </w:t>
      </w:r>
      <w:r>
        <w:rPr>
          <w:rFonts w:ascii="Consolas" w:cs="Consolas" w:hAnsi="Consolas"/>
          <w:color w:val="3D5A80"/>
          <w:sz w:val="22"/>
          <w:szCs w:val="22"/>
        </w:rPr>
        <w:t xml:space="preserve">11px</w:t>
      </w:r>
      <w:r>
        <w:rPr>
          <w:rFonts w:ascii="Segoe UI" w:cs="Segoe UI" w:hAnsi="Segoe UI"/>
          <w:color w:val="24303E"/>
          <w:sz w:val="24"/>
          <w:szCs w:val="24"/>
          <w:rtl/>
        </w:rPr>
        <w:t xml:space="preserve"> muted أحادي المسافة. كتل الكود: رأس ملف بأيقونة نسخ + جسم </w:t>
      </w:r>
      <w:r>
        <w:rPr>
          <w:rFonts w:ascii="Consolas" w:cs="Consolas" w:hAnsi="Consolas"/>
          <w:color w:val="3D5A80"/>
          <w:sz w:val="22"/>
          <w:szCs w:val="22"/>
        </w:rPr>
        <w:t xml:space="preserve">13px</w:t>
      </w:r>
      <w:r>
        <w:rPr>
          <w:rFonts w:ascii="Segoe UI" w:cs="Segoe UI" w:hAnsi="Segoe UI"/>
          <w:color w:val="24303E"/>
          <w:sz w:val="24"/>
          <w:szCs w:val="24"/>
          <w:rtl/>
        </w:rPr>
        <w:t xml:space="preserve"> mono على </w:t>
      </w:r>
      <w:r>
        <w:rPr>
          <w:rFonts w:ascii="Consolas" w:cs="Consolas" w:hAnsi="Consolas"/>
          <w:color w:val="3D5A80"/>
          <w:sz w:val="22"/>
          <w:szCs w:val="22"/>
        </w:rPr>
        <w:t xml:space="preserve">bg-canvas</w:t>
      </w:r>
      <w:r>
        <w:rPr>
          <w:rFonts w:ascii="Segoe UI" w:cs="Segoe UI" w:hAnsi="Segoe UI"/>
          <w:color w:val="24303E"/>
          <w:sz w:val="24"/>
          <w:szCs w:val="24"/>
          <w:rtl/>
        </w:rPr>
        <w:t xml:space="preserve"> — ورسائل الأخطاء التقنية تُعرض ككتلة مميزة (حد جانبي أحمر من جهة البداية، mono، قابلة للطي بتفاصيل) بدل انسيابها كنثر. يُصلح خلل دائرتي «?» اليتيمتين، وشارة الحالة </w:t>
      </w:r>
      <w:r>
        <w:rPr>
          <w:rFonts w:ascii="Consolas" w:cs="Consolas" w:hAnsi="Consolas"/>
          <w:color w:val="3D5A80"/>
          <w:sz w:val="22"/>
          <w:szCs w:val="22"/>
        </w:rPr>
        <w:t xml:space="preserve">FAILED</w:t>
      </w:r>
      <w:r>
        <w:rPr>
          <w:rFonts w:ascii="Segoe UI" w:cs="Segoe UI" w:hAnsi="Segoe UI"/>
          <w:color w:val="24303E"/>
          <w:sz w:val="24"/>
          <w:szCs w:val="24"/>
          <w:rtl/>
        </w:rPr>
        <w:t xml:space="preserve"> تصبح غامقة حمراء بأيقونة، ويضاف مؤكر بث حي (نبضة + «يعمل الآن»).</w:t>
      </w:r>
    </w:p>
    <w:p>
      <w:pPr>
        <w:pStyle w:val="Heading2"/>
        <w:bidi/>
        <w:spacing w:after="120" w:before="260" w:line="340" w:lineRule="atLeast"/>
        <w:jc w:val="start"/>
      </w:pPr>
      <w:bookmarkStart w:name="_Toc22" w:id="22"/>
      <w:r>
        <w:rPr>
          <w:rFonts w:ascii="Segoe UI" w:cs="Segoe UI" w:hAnsi="Segoe UI"/>
          <w:b/>
          <w:bCs/>
          <w:color w:val="16202E"/>
          <w:sz w:val="28"/>
          <w:szCs w:val="28"/>
          <w:rtl/>
        </w:rPr>
        <w:t xml:space="preserve">7.3 المرحلة الثالثة — الشريط الجانبي كمركز معلومات</w:t>
      </w:r>
      <w:bookmarkEnd w:id="22"/>
    </w:p>
    <w:p>
      <w:pPr>
        <w:bidi/>
        <w:spacing w:after="120" w:line="312"/>
        <w:jc w:val="both"/>
      </w:pPr>
      <w:r>
        <w:rPr>
          <w:rFonts w:ascii="Segoe UI" w:cs="Segoe UI" w:hAnsi="Segoe UI"/>
          <w:color w:val="24303E"/>
          <w:sz w:val="24"/>
          <w:szCs w:val="24"/>
          <w:rtl/>
        </w:rPr>
        <w:t xml:space="preserve">يُضغط العرض إلى </w:t>
      </w:r>
      <w:r>
        <w:rPr>
          <w:rFonts w:ascii="Consolas" w:cs="Consolas" w:hAnsi="Consolas"/>
          <w:color w:val="3D5A80"/>
          <w:sz w:val="22"/>
          <w:szCs w:val="22"/>
        </w:rPr>
        <w:t xml:space="preserve">260px</w:t>
      </w:r>
      <w:r>
        <w:rPr>
          <w:rFonts w:ascii="Segoe UI" w:cs="Segoe UI" w:hAnsi="Segoe UI"/>
          <w:color w:val="24303E"/>
          <w:sz w:val="24"/>
          <w:szCs w:val="24"/>
          <w:rtl/>
        </w:rPr>
        <w:t xml:space="preserve"> ويُقسم إلى ثلاث مناطق بتسميات تجميع </w:t>
      </w:r>
      <w:r>
        <w:rPr>
          <w:rFonts w:ascii="Consolas" w:cs="Consolas" w:hAnsi="Consolas"/>
          <w:color w:val="3D5A80"/>
          <w:sz w:val="22"/>
          <w:szCs w:val="22"/>
        </w:rPr>
        <w:t xml:space="preserve">12px</w:t>
      </w:r>
      <w:r>
        <w:rPr>
          <w:rFonts w:ascii="Segoe UI" w:cs="Segoe UI" w:hAnsi="Segoe UI"/>
          <w:color w:val="24303E"/>
          <w:sz w:val="24"/>
          <w:szCs w:val="24"/>
          <w:rtl/>
        </w:rPr>
        <w:t xml:space="preserve"> medium muted: الملاحة أعلى، «جلسات حديثة» في الوسط مع رابط «عرض الكل»، والحساب/الإعدادات أسفل. عنصر الجلسة: عنوان </w:t>
      </w:r>
      <w:r>
        <w:rPr>
          <w:rFonts w:ascii="Consolas" w:cs="Consolas" w:hAnsi="Consolas"/>
          <w:color w:val="3D5A80"/>
          <w:sz w:val="22"/>
          <w:szCs w:val="22"/>
        </w:rPr>
        <w:t xml:space="preserve">13px/500</w:t>
      </w:r>
      <w:r>
        <w:rPr>
          <w:rFonts w:ascii="Segoe UI" w:cs="Segoe UI" w:hAnsi="Segoe UI"/>
          <w:color w:val="24303E"/>
          <w:sz w:val="24"/>
          <w:szCs w:val="24"/>
          <w:rtl/>
        </w:rPr>
        <w:t xml:space="preserve"> أساسي فوق سطر بيانات </w:t>
      </w:r>
      <w:r>
        <w:rPr>
          <w:rFonts w:ascii="Consolas" w:cs="Consolas" w:hAnsi="Consolas"/>
          <w:color w:val="3D5A80"/>
          <w:sz w:val="22"/>
          <w:szCs w:val="22"/>
        </w:rPr>
        <w:t xml:space="preserve">11px</w:t>
      </w:r>
      <w:r>
        <w:rPr>
          <w:rFonts w:ascii="Segoe UI" w:cs="Segoe UI" w:hAnsi="Segoe UI"/>
          <w:color w:val="24303E"/>
          <w:sz w:val="24"/>
          <w:szCs w:val="24"/>
          <w:rtl/>
        </w:rPr>
        <w:t xml:space="preserve"> muted (زمن mono + نقطة حالة 6px دلالية اللون) — التدرج الثنائي الذي يجعل القائمة قابلة للمسح. الحالة النشطة: خلفية </w:t>
      </w:r>
      <w:r>
        <w:rPr>
          <w:rFonts w:ascii="Consolas" w:cs="Consolas" w:hAnsi="Consolas"/>
          <w:color w:val="3D5A80"/>
          <w:sz w:val="22"/>
          <w:szCs w:val="22"/>
        </w:rPr>
        <w:t xml:space="preserve">bg-hover</w:t>
      </w:r>
      <w:r>
        <w:rPr>
          <w:rFonts w:ascii="Segoe UI" w:cs="Segoe UI" w:hAnsi="Segoe UI"/>
          <w:color w:val="24303E"/>
          <w:sz w:val="24"/>
          <w:szCs w:val="24"/>
          <w:rtl/>
        </w:rPr>
        <w:t xml:space="preserve"> + شريط </w:t>
      </w:r>
      <w:r>
        <w:rPr>
          <w:rFonts w:ascii="Consolas" w:cs="Consolas" w:hAnsi="Consolas"/>
          <w:color w:val="3D5A80"/>
          <w:sz w:val="22"/>
          <w:szCs w:val="22"/>
        </w:rPr>
        <w:t xml:space="preserve">2px</w:t>
      </w:r>
      <w:r>
        <w:rPr>
          <w:rFonts w:ascii="Segoe UI" w:cs="Segoe UI" w:hAnsi="Segoe UI"/>
          <w:color w:val="24303E"/>
          <w:sz w:val="24"/>
          <w:szCs w:val="24"/>
          <w:rtl/>
        </w:rPr>
        <w:t xml:space="preserve"> بلون الأكسنت من جهة البداية. زر «محادثة جديدة» زر مرفوع كامل العرض بارتفاع </w:t>
      </w:r>
      <w:r>
        <w:rPr>
          <w:rFonts w:ascii="Consolas" w:cs="Consolas" w:hAnsi="Consolas"/>
          <w:color w:val="3D5A80"/>
          <w:sz w:val="22"/>
          <w:szCs w:val="22"/>
        </w:rPr>
        <w:t xml:space="preserve">36px</w:t>
      </w:r>
      <w:r>
        <w:rPr>
          <w:rFonts w:ascii="Segoe UI" w:cs="Segoe UI" w:hAnsi="Segoe UI"/>
          <w:color w:val="24303E"/>
          <w:sz w:val="24"/>
          <w:szCs w:val="24"/>
          <w:rtl/>
        </w:rPr>
        <w:t xml:space="preserve">، والبحث حقل </w:t>
      </w:r>
      <w:r>
        <w:rPr>
          <w:rFonts w:ascii="Consolas" w:cs="Consolas" w:hAnsi="Consolas"/>
          <w:color w:val="3D5A80"/>
          <w:sz w:val="22"/>
          <w:szCs w:val="22"/>
        </w:rPr>
        <w:t xml:space="preserve">32px</w:t>
      </w:r>
      <w:r>
        <w:rPr>
          <w:rFonts w:ascii="Segoe UI" w:cs="Segoe UI" w:hAnsi="Segoe UI"/>
          <w:color w:val="24303E"/>
          <w:sz w:val="24"/>
          <w:szCs w:val="24"/>
          <w:rtl/>
        </w:rPr>
        <w:t xml:space="preserve"> بخلفية </w:t>
      </w:r>
      <w:r>
        <w:rPr>
          <w:rFonts w:ascii="Consolas" w:cs="Consolas" w:hAnsi="Consolas"/>
          <w:color w:val="3D5A80"/>
          <w:sz w:val="22"/>
          <w:szCs w:val="22"/>
        </w:rPr>
        <w:t xml:space="preserve">bg-raised</w:t>
      </w:r>
      <w:r>
        <w:rPr>
          <w:rFonts w:ascii="Segoe UI" w:cs="Segoe UI" w:hAnsi="Segoe UI"/>
          <w:color w:val="24303E"/>
          <w:sz w:val="24"/>
          <w:szCs w:val="24"/>
          <w:rtl/>
        </w:rPr>
        <w:t xml:space="preserve"> وحد خامل.</w:t>
      </w:r>
    </w:p>
    <w:p>
      <w:pPr>
        <w:pStyle w:val="Heading2"/>
        <w:bidi/>
        <w:spacing w:after="120" w:before="260" w:line="340" w:lineRule="atLeast"/>
        <w:jc w:val="start"/>
      </w:pPr>
      <w:bookmarkStart w:name="_Toc23" w:id="23"/>
      <w:r>
        <w:rPr>
          <w:rFonts w:ascii="Segoe UI" w:cs="Segoe UI" w:hAnsi="Segoe UI"/>
          <w:b/>
          <w:bCs/>
          <w:color w:val="16202E"/>
          <w:sz w:val="28"/>
          <w:szCs w:val="28"/>
          <w:rtl/>
        </w:rPr>
        <w:t xml:space="preserve">7.4 المرحلة الرابعة — المصنع كمركز قيادة حي</w:t>
      </w:r>
      <w:bookmarkEnd w:id="23"/>
    </w:p>
    <w:p>
      <w:pPr>
        <w:bidi/>
        <w:spacing w:after="120" w:line="312"/>
        <w:jc w:val="both"/>
      </w:pPr>
      <w:r>
        <w:rPr>
          <w:rFonts w:ascii="Segoe UI" w:cs="Segoe UI" w:hAnsi="Segoe UI"/>
          <w:color w:val="24303E"/>
          <w:sz w:val="24"/>
          <w:szCs w:val="24"/>
          <w:rtl/>
        </w:rPr>
        <w:t xml:space="preserve">تُكسر جدارية الرمادي بتقسيم ثلاثي الأدوار: شريط مقاييس أفقي أعلى الشاشة (أربع بلاطات: القيمة </w:t>
      </w:r>
      <w:r>
        <w:rPr>
          <w:rFonts w:ascii="Consolas" w:cs="Consolas" w:hAnsi="Consolas"/>
          <w:color w:val="3D5A80"/>
          <w:sz w:val="22"/>
          <w:szCs w:val="22"/>
        </w:rPr>
        <w:t xml:space="preserve">32px/700</w:t>
      </w:r>
      <w:r>
        <w:rPr>
          <w:rFonts w:ascii="Segoe UI" w:cs="Segoe UI" w:hAnsi="Segoe UI"/>
          <w:color w:val="24303E"/>
          <w:sz w:val="24"/>
          <w:szCs w:val="24"/>
          <w:rtl/>
        </w:rPr>
        <w:t xml:space="preserve"> mono جدولية والتسمية </w:t>
      </w:r>
      <w:r>
        <w:rPr>
          <w:rFonts w:ascii="Consolas" w:cs="Consolas" w:hAnsi="Consolas"/>
          <w:color w:val="3D5A80"/>
          <w:sz w:val="22"/>
          <w:szCs w:val="22"/>
        </w:rPr>
        <w:t xml:space="preserve">12px</w:t>
      </w:r>
      <w:r>
        <w:rPr>
          <w:rFonts w:ascii="Segoe UI" w:cs="Segoe UI" w:hAnsi="Segoe UI"/>
          <w:color w:val="24303E"/>
          <w:sz w:val="24"/>
          <w:szCs w:val="24"/>
          <w:rtl/>
        </w:rPr>
        <w:t xml:space="preserve"> muted — القيم هي الأبطال)؛ ثم السجل الحي كبطل الشاشة: لوحة بطرفات «طرفية» (خلفية </w:t>
      </w:r>
      <w:r>
        <w:rPr>
          <w:rFonts w:ascii="Consolas" w:cs="Consolas" w:hAnsi="Consolas"/>
          <w:color w:val="3D5A80"/>
          <w:sz w:val="22"/>
          <w:szCs w:val="22"/>
        </w:rPr>
        <w:t xml:space="preserve">bg-canvas</w:t>
      </w:r>
      <w:r>
        <w:rPr>
          <w:rFonts w:ascii="Segoe UI" w:cs="Segoe UI" w:hAnsi="Segoe UI"/>
          <w:color w:val="24303E"/>
          <w:sz w:val="24"/>
          <w:szCs w:val="24"/>
          <w:rtl/>
        </w:rPr>
        <w:t xml:space="preserve">، أسطر </w:t>
      </w:r>
      <w:r>
        <w:rPr>
          <w:rFonts w:ascii="Consolas" w:cs="Consolas" w:hAnsi="Consolas"/>
          <w:color w:val="3D5A80"/>
          <w:sz w:val="22"/>
          <w:szCs w:val="22"/>
        </w:rPr>
        <w:t xml:space="preserve">12.5px</w:t>
      </w:r>
      <w:r>
        <w:rPr>
          <w:rFonts w:ascii="Segoe UI" w:cs="Segoe UI" w:hAnsi="Segoe UI"/>
          <w:color w:val="24303E"/>
          <w:sz w:val="24"/>
          <w:szCs w:val="24"/>
          <w:rtl/>
        </w:rPr>
        <w:t xml:space="preserve"> mono بأزمنة وألوان دلالية، تمرير تلقائي، حالة فارغة ≤</w:t>
      </w:r>
      <w:r>
        <w:rPr>
          <w:rFonts w:ascii="Consolas" w:cs="Consolas" w:hAnsi="Consolas"/>
          <w:color w:val="3D5A80"/>
          <w:sz w:val="22"/>
          <w:szCs w:val="22"/>
        </w:rPr>
        <w:t xml:space="preserve">120px</w:t>
      </w:r>
      <w:r>
        <w:rPr>
          <w:rFonts w:ascii="Segoe UI" w:cs="Segoe UI" w:hAnsi="Segoe UI"/>
          <w:color w:val="24303E"/>
          <w:sz w:val="24"/>
          <w:szCs w:val="24"/>
          <w:rtl/>
        </w:rPr>
        <w:t xml:space="preserve"> بحد منقّط وزر «ابدأ أول مهمة»)؛ ثم منطقة إجراءات مضغوطة. دلالات الألوان تصحح: زمن الاستجابة أخضر &lt;</w:t>
      </w:r>
      <w:r>
        <w:rPr>
          <w:rFonts w:ascii="Consolas" w:cs="Consolas" w:hAnsi="Consolas"/>
          <w:color w:val="3D5A80"/>
          <w:sz w:val="22"/>
          <w:szCs w:val="22"/>
        </w:rPr>
        <w:t xml:space="preserve">50ms</w:t>
      </w:r>
      <w:r>
        <w:rPr>
          <w:rFonts w:ascii="Segoe UI" w:cs="Segoe UI" w:hAnsi="Segoe UI"/>
          <w:color w:val="24303E"/>
          <w:sz w:val="24"/>
          <w:szCs w:val="24"/>
          <w:rtl/>
        </w:rPr>
        <w:t xml:space="preserve">، كهرماني &lt;</w:t>
      </w:r>
      <w:r>
        <w:rPr>
          <w:rFonts w:ascii="Consolas" w:cs="Consolas" w:hAnsi="Consolas"/>
          <w:color w:val="3D5A80"/>
          <w:sz w:val="22"/>
          <w:szCs w:val="22"/>
        </w:rPr>
        <w:t xml:space="preserve">200ms</w:t>
      </w:r>
      <w:r>
        <w:rPr>
          <w:rFonts w:ascii="Segoe UI" w:cs="Segoe UI" w:hAnsi="Segoe UI"/>
          <w:color w:val="24303E"/>
          <w:sz w:val="24"/>
          <w:szCs w:val="24"/>
          <w:rtl/>
        </w:rPr>
        <w:t xml:space="preserve">، أحمر فوقها — والبرتقالي يحظر على القيم الممتازة. شارة النظام تنتقل إلى رأس الشريط الجانبي بجوار الهوية، وتضاف نقطة نبض للاتصال الحي وطابع «آخر تحديث» mono.</w:t>
      </w:r>
    </w:p>
    <w:p>
      <w:pPr>
        <w:pStyle w:val="Heading2"/>
        <w:bidi/>
        <w:spacing w:after="120" w:before="260" w:line="340" w:lineRule="atLeast"/>
        <w:jc w:val="start"/>
      </w:pPr>
      <w:bookmarkStart w:name="_Toc24" w:id="24"/>
      <w:r>
        <w:rPr>
          <w:rFonts w:ascii="Segoe UI" w:cs="Segoe UI" w:hAnsi="Segoe UI"/>
          <w:b/>
          <w:bCs/>
          <w:color w:val="16202E"/>
          <w:sz w:val="28"/>
          <w:szCs w:val="28"/>
          <w:rtl/>
        </w:rPr>
        <w:t xml:space="preserve">7.5 المرحلة الخامسة — الإعدادات والجوال</w:t>
      </w:r>
      <w:bookmarkEnd w:id="24"/>
    </w:p>
    <w:p>
      <w:pPr>
        <w:bidi/>
        <w:spacing w:after="120" w:line="312"/>
        <w:jc w:val="both"/>
      </w:pPr>
      <w:r>
        <w:rPr>
          <w:rFonts w:ascii="Segoe UI" w:cs="Segoe UI" w:hAnsi="Segoe UI"/>
          <w:color w:val="24303E"/>
          <w:sz w:val="24"/>
          <w:szCs w:val="24"/>
          <w:rtl/>
        </w:rPr>
        <w:t xml:space="preserve">الإعدادات: ارتفاع متكيف مع المحتوى (الفراغ الميت يُلغى)، خلفية </w:t>
      </w:r>
      <w:r>
        <w:rPr>
          <w:rFonts w:ascii="Consolas" w:cs="Consolas" w:hAnsi="Consolas"/>
          <w:color w:val="3D5A80"/>
          <w:sz w:val="22"/>
          <w:szCs w:val="22"/>
        </w:rPr>
        <w:t xml:space="preserve">rgba(10,13,18,.6)</w:t>
      </w:r>
      <w:r>
        <w:rPr>
          <w:rFonts w:ascii="Segoe UI" w:cs="Segoe UI" w:hAnsi="Segoe UI"/>
          <w:color w:val="24303E"/>
          <w:sz w:val="24"/>
          <w:szCs w:val="24"/>
          <w:rtl/>
        </w:rPr>
        <w:t xml:space="preserve"> مع </w:t>
      </w:r>
      <w:r>
        <w:rPr>
          <w:rFonts w:ascii="Consolas" w:cs="Consolas" w:hAnsi="Consolas"/>
          <w:color w:val="3D5A80"/>
          <w:sz w:val="22"/>
          <w:szCs w:val="22"/>
        </w:rPr>
        <w:t xml:space="preserve">backdrop-blur(10px)</w:t>
      </w:r>
      <w:r>
        <w:rPr>
          <w:rFonts w:ascii="Segoe UI" w:cs="Segoe UI" w:hAnsi="Segoe UI"/>
          <w:color w:val="24303E"/>
          <w:sz w:val="24"/>
          <w:szCs w:val="24"/>
          <w:rtl/>
        </w:rPr>
        <w:t xml:space="preserve"> وظل </w:t>
      </w:r>
      <w:r>
        <w:rPr>
          <w:rFonts w:ascii="Consolas" w:cs="Consolas" w:hAnsi="Consolas"/>
          <w:color w:val="3D5A80"/>
          <w:sz w:val="22"/>
          <w:szCs w:val="22"/>
        </w:rPr>
        <w:t xml:space="preserve">0 25px 50px -12px</w:t>
      </w:r>
      <w:r>
        <w:rPr>
          <w:rFonts w:ascii="Segoe UI" w:cs="Segoe UI" w:hAnsi="Segoe UI"/>
          <w:color w:val="24303E"/>
          <w:sz w:val="24"/>
          <w:szCs w:val="24"/>
          <w:rtl/>
        </w:rPr>
        <w:t xml:space="preserve">، نصف قطر موحد </w:t>
      </w:r>
      <w:r>
        <w:rPr>
          <w:rFonts w:ascii="Consolas" w:cs="Consolas" w:hAnsi="Consolas"/>
          <w:color w:val="3D5A80"/>
          <w:sz w:val="22"/>
          <w:szCs w:val="22"/>
        </w:rPr>
        <w:t xml:space="preserve">12px</w:t>
      </w:r>
      <w:r>
        <w:rPr>
          <w:rFonts w:ascii="Segoe UI" w:cs="Segoe UI" w:hAnsi="Segoe UI"/>
          <w:color w:val="24303E"/>
          <w:sz w:val="24"/>
          <w:szCs w:val="24"/>
          <w:rtl/>
        </w:rPr>
        <w:t xml:space="preserve">، تبويبات بفجوات </w:t>
      </w:r>
      <w:r>
        <w:rPr>
          <w:rFonts w:ascii="Consolas" w:cs="Consolas" w:hAnsi="Consolas"/>
          <w:color w:val="3D5A80"/>
          <w:sz w:val="22"/>
          <w:szCs w:val="22"/>
        </w:rPr>
        <w:t xml:space="preserve">36px</w:t>
      </w:r>
      <w:r>
        <w:rPr>
          <w:rFonts w:ascii="Segoe UI" w:cs="Segoe UI" w:hAnsi="Segoe UI"/>
          <w:color w:val="24303E"/>
          <w:sz w:val="24"/>
          <w:szCs w:val="24"/>
          <w:rtl/>
        </w:rPr>
        <w:t xml:space="preserve"> ومؤشر منزلق، صفوف بتحويم </w:t>
      </w:r>
      <w:r>
        <w:rPr>
          <w:rFonts w:ascii="Consolas" w:cs="Consolas" w:hAnsi="Consolas"/>
          <w:color w:val="3D5A80"/>
          <w:sz w:val="22"/>
          <w:szCs w:val="22"/>
        </w:rPr>
        <w:t xml:space="preserve">bg-hover</w:t>
      </w:r>
      <w:r>
        <w:rPr>
          <w:rFonts w:ascii="Segoe UI" w:cs="Segoe UI" w:hAnsi="Segoe UI"/>
          <w:color w:val="24303E"/>
          <w:sz w:val="24"/>
          <w:szCs w:val="24"/>
          <w:rtl/>
        </w:rPr>
        <w:t xml:space="preserve">، وثنائية وزن التسمية/القيمة، وشريط حفظ لاصق أسفل. الجوال: </w:t>
      </w:r>
      <w:r>
        <w:rPr>
          <w:rFonts w:ascii="Consolas" w:cs="Consolas" w:hAnsi="Consolas"/>
          <w:color w:val="3D5A80"/>
          <w:sz w:val="22"/>
          <w:szCs w:val="22"/>
        </w:rPr>
        <w:t xml:space="preserve">env(safe-area-inset-bottom)</w:t>
      </w:r>
      <w:r>
        <w:rPr>
          <w:rFonts w:ascii="Segoe UI" w:cs="Segoe UI" w:hAnsi="Segoe UI"/>
          <w:color w:val="24303E"/>
          <w:sz w:val="24"/>
          <w:szCs w:val="24"/>
          <w:rtl/>
        </w:rPr>
        <w:t xml:space="preserve"> إلزامي، كل هدف لمس ≥</w:t>
      </w:r>
      <w:r>
        <w:rPr>
          <w:rFonts w:ascii="Consolas" w:cs="Consolas" w:hAnsi="Consolas"/>
          <w:color w:val="3D5A80"/>
          <w:sz w:val="22"/>
          <w:szCs w:val="22"/>
        </w:rPr>
        <w:t xml:space="preserve">44px</w:t>
      </w:r>
      <w:r>
        <w:rPr>
          <w:rFonts w:ascii="Segoe UI" w:cs="Segoe UI" w:hAnsi="Segoe UI"/>
          <w:color w:val="24303E"/>
          <w:sz w:val="24"/>
          <w:szCs w:val="24"/>
          <w:rtl/>
        </w:rPr>
        <w:t xml:space="preserve">، صندوق كتابة </w:t>
      </w:r>
      <w:r>
        <w:rPr>
          <w:rFonts w:ascii="Consolas" w:cs="Consolas" w:hAnsi="Consolas"/>
          <w:color w:val="3D5A80"/>
          <w:sz w:val="22"/>
          <w:szCs w:val="22"/>
        </w:rPr>
        <w:t xml:space="preserve">56px</w:t>
      </w:r>
      <w:r>
        <w:rPr>
          <w:rFonts w:ascii="Segoe UI" w:cs="Segoe UI" w:hAnsi="Segoe UI"/>
          <w:color w:val="24303E"/>
          <w:sz w:val="24"/>
          <w:szCs w:val="24"/>
          <w:rtl/>
        </w:rPr>
        <w:t xml:space="preserve"> أدنى، الأزرار العائمة تُذاب في قائمة الرأس، ورسائل الأخطاء تصبح عربية بشرية بزر إعادة محاولة، وارتفاع سطر المحتوى </w:t>
      </w:r>
      <w:r>
        <w:rPr>
          <w:rFonts w:ascii="Consolas" w:cs="Consolas" w:hAnsi="Consolas"/>
          <w:color w:val="3D5A80"/>
          <w:sz w:val="22"/>
          <w:szCs w:val="22"/>
        </w:rPr>
        <w:t xml:space="preserve">1.6</w:t>
      </w:r>
      <w:r>
        <w:rPr>
          <w:rFonts w:ascii="Segoe UI" w:cs="Segoe UI" w:hAnsi="Segoe UI"/>
          <w:color w:val="24303E"/>
          <w:sz w:val="24"/>
          <w:szCs w:val="24"/>
          <w:rtl/>
        </w:rPr>
        <w:t xml:space="preserve">.</w:t>
      </w:r>
    </w:p>
    <w:p>
      <w:pPr>
        <w:pStyle w:val="Heading2"/>
        <w:bidi/>
        <w:spacing w:after="120" w:before="260" w:line="340" w:lineRule="atLeast"/>
        <w:jc w:val="start"/>
      </w:pPr>
      <w:bookmarkStart w:name="_Toc25" w:id="25"/>
      <w:r>
        <w:rPr>
          <w:rFonts w:ascii="Segoe UI" w:cs="Segoe UI" w:hAnsi="Segoe UI"/>
          <w:b/>
          <w:bCs/>
          <w:color w:val="16202E"/>
          <w:sz w:val="28"/>
          <w:szCs w:val="28"/>
          <w:rtl/>
        </w:rPr>
        <w:t xml:space="preserve">7.6 الهندسة العرضية عبر المراحل</w:t>
      </w:r>
      <w:bookmarkEnd w:id="25"/>
    </w:p>
    <w:p>
      <w:pPr>
        <w:bidi/>
        <w:spacing w:after="120" w:line="312"/>
        <w:jc w:val="both"/>
      </w:pPr>
      <w:r>
        <w:rPr>
          <w:rFonts w:ascii="Segoe UI" w:cs="Segoe UI" w:hAnsi="Segoe UI"/>
          <w:color w:val="24303E"/>
          <w:sz w:val="24"/>
          <w:szCs w:val="24"/>
          <w:rtl/>
        </w:rPr>
        <w:t xml:space="preserve">تُبنى 12 وحدة أولية مشتركة (زر، حقل، حبة، شارة، بلاطة قياس، سطر سجل، كتلة رسالة، كتلة كود، حالة فارغة، نافذة، تبويبات، تلميح) بمعاينة معزولة وعقود لكل منها، وتُكتب العقود البصرية كاختبارات تقرأ القيم المحسوبة وتقارنها بجدول التوكنات حرفيًا، وتضاف لقطات انحدار بصري آلية للشاشات الخمس على </w:t>
      </w:r>
      <w:r>
        <w:rPr>
          <w:rFonts w:ascii="Consolas" w:cs="Consolas" w:hAnsi="Consolas"/>
          <w:color w:val="3D5A80"/>
          <w:sz w:val="22"/>
          <w:szCs w:val="22"/>
        </w:rPr>
        <w:t xml:space="preserve">1440/390</w:t>
      </w:r>
      <w:r>
        <w:rPr>
          <w:rFonts w:ascii="Segoe UI" w:cs="Segoe UI" w:hAnsi="Segoe UI"/>
          <w:color w:val="24303E"/>
          <w:sz w:val="24"/>
          <w:szCs w:val="24"/>
          <w:rtl/>
        </w:rPr>
        <w:t xml:space="preserve"> داخل الجناح الموثوق على المضيف المؤهل. وتبقى قاعدة RTL ملزمة: خصائص منطقية فقط (</w:t>
      </w:r>
      <w:r>
        <w:rPr>
          <w:rFonts w:ascii="Consolas" w:cs="Consolas" w:hAnsi="Consolas"/>
          <w:color w:val="3D5A80"/>
          <w:sz w:val="22"/>
          <w:szCs w:val="22"/>
        </w:rPr>
        <w:t xml:space="preserve">margin-inline-start</w:t>
      </w:r>
      <w:r>
        <w:rPr>
          <w:rFonts w:ascii="Segoe UI" w:cs="Segoe UI" w:hAnsi="Segoe UI"/>
          <w:color w:val="24303E"/>
          <w:sz w:val="24"/>
          <w:szCs w:val="24"/>
          <w:rtl/>
        </w:rPr>
        <w:t xml:space="preserve"> وأخواتها) — لا خصائص فيزيائية يسار/يمين في أي CSS جديد، والتقنين السالب للأحرف حكر على النص اللاتيني.</w:t>
      </w:r>
    </w:p>
    <w:p>
      <w:pPr>
        <w:pStyle w:val="Heading1"/>
        <w:bidi/>
        <w:spacing w:after="160" w:before="360" w:line="380" w:lineRule="atLeast"/>
        <w:jc w:val="start"/>
      </w:pPr>
      <w:bookmarkStart w:name="_Toc26" w:id="26"/>
      <w:r>
        <w:rPr>
          <w:rFonts w:ascii="Segoe UI" w:cs="Segoe UI" w:hAnsi="Segoe UI"/>
          <w:b/>
          <w:bCs/>
          <w:color w:val="16202E"/>
          <w:sz w:val="32"/>
          <w:szCs w:val="32"/>
          <w:rtl/>
        </w:rPr>
        <w:t xml:space="preserve">8. بوابات القبول — قياس لا انطباع</w:t>
      </w:r>
      <w:bookmarkEnd w:id="26"/>
    </w:p>
    <w:p>
      <w:pPr>
        <w:bidi/>
        <w:spacing w:after="120" w:line="312"/>
        <w:jc w:val="both"/>
      </w:pPr>
      <w:r>
        <w:rPr>
          <w:rFonts w:ascii="Segoe UI" w:cs="Segoe UI" w:hAnsi="Segoe UI"/>
          <w:color w:val="24303E"/>
          <w:sz w:val="24"/>
          <w:szCs w:val="24"/>
          <w:rtl/>
        </w:rPr>
        <w:t xml:space="preserve">لا يُعلن نجاح أي مرحلة إلا باجتياز بوابات قابلة للقياس آليًا أو بتدقيق مستقل أعمى (نفس مطالب هذا التقييم حرفيًا — حتى تكون الدرجة قابل مقارنتها بالدرجات الحالية الموثقة في جدول 1).</w:t>
      </w:r>
    </w:p>
    <w:p>
      <w:pPr>
        <w:keepNext/>
        <w:bidi/>
        <w:spacing w:after="80" w:before="160" w:line="280"/>
        <w:jc w:val="start"/>
      </w:pPr>
      <w:r>
        <w:rPr>
          <w:rFonts w:ascii="Segoe UI" w:cs="Segoe UI" w:hAnsi="Segoe UI"/>
          <w:b/>
          <w:bCs/>
          <w:color w:val="5B6B7D"/>
          <w:sz w:val="21"/>
          <w:szCs w:val="21"/>
          <w:rtl/>
        </w:rPr>
        <w:t xml:space="preserve">جدول 4 — بوابات القبول الملزمة لكل مرحلة</w:t>
      </w:r>
    </w:p>
    <w:tbl>
      <w:tblPr>
        <w:bidiVisual/>
        <w:tblW w:type="pct" w:w="5000"/>
        <w:tblBorders>
          <w:top w:val="single" w:color="9AA6B2" w:sz="4"/>
          <w:left w:val="none" w:color="FFFFFF" w:sz="0"/>
          <w:bottom w:val="single" w:color="9AA6B2" w:sz="4"/>
          <w:right w:val="none" w:color="FFFFFF" w:sz="0"/>
          <w:insideH w:val="single" w:color="D8DEE6" w:sz="2"/>
          <w:insideV w:val="single" w:color="D8DEE6" w:sz="2"/>
        </w:tblBorders>
      </w:tblPr>
      <w:tblGrid>
        <w:gridCol w:w="879"/>
        <w:gridCol w:w="5097"/>
        <w:gridCol w:w="2812"/>
      </w:tblGrid>
      <w:tr>
        <w:trPr>
          <w:cantSplit/>
          <w:tblHeader/>
        </w:trPr>
        <w:tc>
          <w:tcPr>
            <w:tcW w:type="pct" w:w="5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البوابة</w:t>
            </w:r>
          </w:p>
        </w:tc>
        <w:tc>
          <w:tcPr>
            <w:tcW w:type="pct" w:w="29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المعيار القياسي</w:t>
            </w:r>
          </w:p>
        </w:tc>
        <w:tc>
          <w:tcPr>
            <w:tcW w:type="pct" w:w="1600"/>
            <w:shd w:fill="EDF1F6" w:val="clear"/>
            <w:tcMar>
              <w:top w:type="dxa" w:w="70"/>
              <w:left w:type="dxa" w:w="110"/>
              <w:bottom w:type="dxa" w:w="70"/>
              <w:right w:type="dxa" w:w="110"/>
            </w:tcMar>
          </w:tcPr>
          <w:p>
            <w:pPr>
              <w:bidi/>
              <w:spacing w:line="290"/>
              <w:jc w:val="start"/>
            </w:pPr>
            <w:r>
              <w:rPr>
                <w:rFonts w:ascii="Segoe UI" w:cs="Segoe UI" w:hAnsi="Segoe UI"/>
                <w:b/>
                <w:bCs/>
                <w:color w:val="16202E"/>
                <w:sz w:val="21"/>
                <w:szCs w:val="21"/>
                <w:rtl/>
              </w:rPr>
              <w:t xml:space="preserve">أداة التحقق</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G1</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عنوان البطل </w:t>
            </w:r>
            <w:r>
              <w:rPr>
                <w:rFonts w:ascii="Consolas" w:cs="Consolas" w:hAnsi="Consolas"/>
                <w:color w:val="24303E"/>
                <w:sz w:val="19"/>
                <w:szCs w:val="19"/>
              </w:rPr>
              <w:t xml:space="preserve">40px/700</w:t>
            </w:r>
            <w:r>
              <w:rPr>
                <w:rFonts w:ascii="Segoe UI" w:cs="Segoe UI" w:hAnsi="Segoe UI"/>
                <w:color w:val="24303E"/>
                <w:sz w:val="21"/>
                <w:szCs w:val="21"/>
                <w:rtl/>
              </w:rPr>
              <w:t xml:space="preserve">؛ الجسم </w:t>
            </w:r>
            <w:r>
              <w:rPr>
                <w:rFonts w:ascii="Consolas" w:cs="Consolas" w:hAnsi="Consolas"/>
                <w:color w:val="24303E"/>
                <w:sz w:val="19"/>
                <w:szCs w:val="19"/>
              </w:rPr>
              <w:t xml:space="preserve">15px/1.6</w:t>
            </w:r>
            <w:r>
              <w:rPr>
                <w:rFonts w:ascii="Segoe UI" w:cs="Segoe UI" w:hAnsi="Segoe UI"/>
                <w:color w:val="24303E"/>
                <w:sz w:val="21"/>
                <w:szCs w:val="21"/>
                <w:rtl/>
              </w:rPr>
              <w:t xml:space="preserve">؛ الشريط </w:t>
            </w:r>
            <w:r>
              <w:rPr>
                <w:rFonts w:ascii="Consolas" w:cs="Consolas" w:hAnsi="Consolas"/>
                <w:color w:val="24303E"/>
                <w:sz w:val="19"/>
                <w:szCs w:val="19"/>
              </w:rPr>
              <w:t xml:space="preserve">260px</w:t>
            </w:r>
            <w:r>
              <w:rPr>
                <w:rFonts w:ascii="Segoe UI" w:cs="Segoe UI" w:hAnsi="Segoe UI"/>
                <w:color w:val="24303E"/>
                <w:sz w:val="21"/>
                <w:szCs w:val="21"/>
                <w:rtl/>
              </w:rPr>
              <w:t xml:space="preserve"> — قياسًا من DOM الحي</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عقد آلي يقرأ getComputedStyle</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G2</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أربع طبقات أسطح متمايزة (فرق سطوع ≥3% بين كل طبقتين متجاورتين)</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عقد آلي بقياس نسب الإضاءة</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G3</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كل قيمة تقنية/قياس/زمن بخط mono وأرقام جدولية — تغطية 100%</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مسح DOM آلي للتوكنات</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G4</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صفر أخطاء console وpageerror، ولا تمرير أفقي على </w:t>
            </w:r>
            <w:r>
              <w:rPr>
                <w:rFonts w:ascii="Consolas" w:cs="Consolas" w:hAnsi="Consolas"/>
                <w:color w:val="24303E"/>
                <w:sz w:val="19"/>
                <w:szCs w:val="19"/>
              </w:rPr>
              <w:t xml:space="preserve">1440</w:t>
            </w:r>
            <w:r>
              <w:rPr>
                <w:rFonts w:ascii="Segoe UI" w:cs="Segoe UI" w:hAnsi="Segoe UI"/>
                <w:color w:val="24303E"/>
                <w:sz w:val="21"/>
                <w:szCs w:val="21"/>
                <w:rtl/>
              </w:rPr>
              <w:t xml:space="preserve"> و</w:t>
            </w:r>
            <w:r>
              <w:rPr>
                <w:rFonts w:ascii="Consolas" w:cs="Consolas" w:hAnsi="Consolas"/>
                <w:color w:val="24303E"/>
                <w:sz w:val="19"/>
                <w:szCs w:val="19"/>
              </w:rPr>
              <w:t xml:space="preserve">390</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جلسة متصفح عبر الرابط العام</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G5</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كل هدف لمس على الجوال ≥</w:t>
            </w:r>
            <w:r>
              <w:rPr>
                <w:rFonts w:ascii="Consolas" w:cs="Consolas" w:hAnsi="Consolas"/>
                <w:color w:val="24303E"/>
                <w:sz w:val="19"/>
                <w:szCs w:val="19"/>
              </w:rPr>
              <w:t xml:space="preserve">44px</w:t>
            </w:r>
            <w:r>
              <w:rPr>
                <w:rFonts w:ascii="Segoe UI" w:cs="Segoe UI" w:hAnsi="Segoe UI"/>
                <w:color w:val="24303E"/>
                <w:sz w:val="21"/>
                <w:szCs w:val="21"/>
                <w:rtl/>
              </w:rPr>
              <w:t xml:space="preserve">؛ </w:t>
            </w:r>
            <w:r>
              <w:rPr>
                <w:rFonts w:ascii="Consolas" w:cs="Consolas" w:hAnsi="Consolas"/>
                <w:color w:val="24303E"/>
                <w:sz w:val="19"/>
                <w:szCs w:val="19"/>
              </w:rPr>
              <w:t xml:space="preserve">safe-area-bottom</w:t>
            </w:r>
            <w:r>
              <w:rPr>
                <w:rFonts w:ascii="Segoe UI" w:cs="Segoe UI" w:hAnsi="Segoe UI"/>
                <w:color w:val="24303E"/>
                <w:sz w:val="21"/>
                <w:szCs w:val="21"/>
                <w:rtl/>
              </w:rPr>
              <w:t xml:space="preserve"> مطبق</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عقد آلي بقياس صناديق العناصر</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G6</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تدقيق VLM مستقل أعمى بنفس مطالب هذا التقييم: ≥</w:t>
            </w:r>
            <w:r>
              <w:rPr>
                <w:rFonts w:ascii="Consolas" w:cs="Consolas" w:hAnsi="Consolas"/>
                <w:color w:val="24303E"/>
                <w:sz w:val="19"/>
                <w:szCs w:val="19"/>
              </w:rPr>
              <w:t xml:space="preserve">7/10</w:t>
            </w:r>
            <w:r>
              <w:rPr>
                <w:rFonts w:ascii="Segoe UI" w:cs="Segoe UI" w:hAnsi="Segoe UI"/>
                <w:color w:val="24303E"/>
                <w:sz w:val="21"/>
                <w:szCs w:val="21"/>
                <w:rtl/>
              </w:rPr>
              <w:t xml:space="preserve"> على كل شاشة من الخمس</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ست جلسات تدقيق منفصلة</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G7</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تباعد أحرف صفري على 100% من النصوص العربية (مسح كل القواعد)</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مسح CSS آلي + عقد DOM</w:t>
            </w:r>
          </w:p>
        </w:tc>
      </w:tr>
      <w:tr>
        <w:trPr>
          <w:cantSplit/>
        </w:trPr>
        <w:tc>
          <w:tcPr>
            <w:tcW w:type="pct" w:w="5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G8</w:t>
            </w:r>
          </w:p>
        </w:tc>
        <w:tc>
          <w:tcPr>
            <w:tcW w:type="pct" w:w="29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مقارنة جنبًا إلى جنب أمام مرجع Devin: لا بُعد من الخمسة يُحسم ضدنا بسبب قابل للإصلاح</w:t>
            </w:r>
          </w:p>
        </w:tc>
        <w:tc>
          <w:tcPr>
            <w:tcW w:type="pct" w:w="1600"/>
            <w:tcMar>
              <w:top w:type="dxa" w:w="60"/>
              <w:left w:type="dxa" w:w="110"/>
              <w:bottom w:type="dxa" w:w="60"/>
              <w:right w:type="dxa" w:w="110"/>
            </w:tcMar>
          </w:tcPr>
          <w:p>
            <w:pPr>
              <w:bidi/>
              <w:spacing w:line="290"/>
              <w:jc w:val="start"/>
            </w:pPr>
            <w:r>
              <w:rPr>
                <w:rFonts w:ascii="Segoe UI" w:cs="Segoe UI" w:hAnsi="Segoe UI"/>
                <w:color w:val="24303E"/>
                <w:sz w:val="21"/>
                <w:szCs w:val="21"/>
                <w:rtl/>
              </w:rPr>
              <w:t xml:space="preserve">جلسة مقارنة موثقة بالصور</w:t>
            </w:r>
          </w:p>
        </w:tc>
      </w:tr>
    </w:tbl>
    <w:p>
      <w:pPr>
        <w:spacing w:after="120"/>
      </w:pPr>
    </w:p>
    <w:p>
      <w:pPr>
        <w:pBdr>
          <w:right w:val="single" w:color="58A6FF" w:sz="24" w:space="8"/>
        </w:pBdr>
        <w:shd w:fill="F0F5FE" w:val="clear"/>
        <w:bidi/>
        <w:spacing w:after="160" w:before="160" w:line="312"/>
        <w:ind w:left="200" w:right="200"/>
        <w:jc w:val="both"/>
      </w:pPr>
      <w:r>
        <w:rPr>
          <w:rFonts w:ascii="Segoe UI" w:cs="Segoe UI" w:hAnsi="Segoe UI"/>
          <w:color w:val="24303E"/>
          <w:sz w:val="24"/>
          <w:szCs w:val="24"/>
          <w:rtl/>
        </w:rPr>
        <w:t xml:space="preserve">قاعدة الإعلان الملزمة كما علمتنا الجولات السابقة: «نشر ناجح» لا تعني «واجهة ناجحة». البوابة الوحيدة للإعلان هي فتح الرابط العام في جلسة مصرَّحة ورؤية الشاشات الجديدة فعلًا بدرجة تدقيق ≥7/10 مع كل اللقطات والبصمات موثقة.</w:t>
      </w:r>
    </w:p>
    <w:p>
      <w:pPr>
        <w:pStyle w:val="Heading1"/>
        <w:bidi/>
        <w:spacing w:after="160" w:before="360" w:line="380" w:lineRule="atLeast"/>
        <w:jc w:val="start"/>
      </w:pPr>
      <w:bookmarkStart w:name="_Toc27" w:id="27"/>
      <w:r>
        <w:rPr>
          <w:rFonts w:ascii="Segoe UI" w:cs="Segoe UI" w:hAnsi="Segoe UI"/>
          <w:b/>
          <w:bCs/>
          <w:color w:val="16202E"/>
          <w:sz w:val="32"/>
          <w:szCs w:val="32"/>
          <w:rtl/>
        </w:rPr>
        <w:t xml:space="preserve">9. الجدول الزمني والمخاطر</w:t>
      </w:r>
      <w:bookmarkEnd w:id="27"/>
    </w:p>
    <w:p>
      <w:pPr>
        <w:bidi/>
        <w:spacing w:after="120" w:line="312"/>
        <w:jc w:val="both"/>
      </w:pPr>
      <w:r>
        <w:rPr>
          <w:rFonts w:ascii="Segoe UI" w:cs="Segoe UI" w:hAnsi="Segoe UI"/>
          <w:color w:val="24303E"/>
          <w:sz w:val="24"/>
          <w:szCs w:val="24"/>
          <w:rtl/>
        </w:rPr>
        <w:t xml:space="preserve">الجدول الزمني التقديري بجهد مركز: المرحلة صفر (التوكنات والعقود) يوم إلى يومين لأنها ملف واحد وعقود آلية؛ المرحلتان الأولى والثانية (البطلة والمحادثة) يومان لأنهما تحملان معظم الوزن المدرك؛ المرحلتان الثالثة والرابعة يوم ونصف؛ والخامسة يوم مع الجوال. أي أربعة إلى ستة أيام عمل للوصول للبوابات الثماني كاملة، وكل مرحلة قابلة للنشر المستقل فتصل مكاسبها للمالك فورًا بدل انتظار «إصدار كبير».</w:t>
      </w:r>
    </w:p>
    <w:p>
      <w:pPr>
        <w:bidi/>
        <w:spacing w:after="120" w:line="312"/>
        <w:jc w:val="both"/>
      </w:pPr>
      <w:r>
        <w:rPr>
          <w:rFonts w:ascii="Segoe UI" w:cs="Segoe UI" w:hAnsi="Segoe UI"/>
          <w:color w:val="24303E"/>
          <w:sz w:val="24"/>
          <w:szCs w:val="24"/>
          <w:rtl/>
        </w:rPr>
        <w:t xml:space="preserve">المخاطر الثلاث الجوهرية ومعالجاتها: أولًا تآكل التنفيذ التدريجي — كل مرحلة تُنشئ على فرع مستقل بعقودها الخاصة فيمنع التراخي في آخر خطوة؛ ثانيًا «إعادة اختراع الذوق» أثناء التنفيذ — جدول التوكنات في 7.0 مرجع ملزم وأي قيمة خارجه ترفضها العقود الآلية؛ ثالثًا خطر الوهم بعد النشر — بوابات القسم 8 تحسم بقياس مستقل أعمى لا برأي المنفذ. أما مخاطرة التراجع التقني (كاش، مصادقة، ترقيم الأصول) فمغطاة أصلاً بالبنية القائمة من الجولات السابقة وتبقى كما هي دون مساس.</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hAnsi="Segoe UI"/>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hAnsi="Segoe UI"/>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60"/>
      <w:jc w:val="center"/>
    </w:pPr>
    <w:r>
      <w:rPr>
        <w:rFonts w:ascii="Segoe UI" w:cs="Segoe UI" w:hAnsi="Segoe UI"/>
        <w:color w:val="8A93A0"/>
        <w:sz w:val="18"/>
        <w:szCs w:val="18"/>
        <w:rtl/>
      </w:rPr>
      <w:t xml:space="preserve">خطة إعادة التصميم الشاملة — نظام الهندسة الوكيلي (AES-013)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60"/>
      <w:jc w:val="center"/>
    </w:pPr>
    <w:r>
      <w:rPr>
        <w:rFonts w:ascii="Segoe UI" w:cs="Segoe UI" w:hAnsi="Segoe UI"/>
        <w:color w:val="8A93A0"/>
        <w:sz w:val="18"/>
        <w:szCs w:val="18"/>
        <w:rtl/>
      </w:rPr>
      <w:t xml:space="preserve">خطة إعادة التصميم الشاملة — نظام الهندسة الوكيلي (AES-013)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hAnsi="Segoe UI"/>
        <w:color w:val="24303E"/>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c8e900be67a69186cbfea185e11817e33f96731.png"/><Relationship Id="rId12" Type="http://schemas.openxmlformats.org/officeDocument/2006/relationships/image" Target="media/4cd6bbced1cf2dc03b323dd45a0bfba3cfd49257.png"/><Relationship Id="rId13" Type="http://schemas.openxmlformats.org/officeDocument/2006/relationships/image" Target="media/19f93d25ff7f91080dc83db815b320102df429f8.png"/><Relationship Id="rId14" Type="http://schemas.openxmlformats.org/officeDocument/2006/relationships/image" Target="media/3d02d6a19e0fe85e7811e7f78e5275a8beb4b05e.png"/><Relationship Id="rId15" Type="http://schemas.openxmlformats.org/officeDocument/2006/relationships/image" Target="media/e442ee0bef29be76acdc40a106567d5e0db089f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2026-10-26T02:02:34.631Z</dcterms:created>
  <dcterms:modified xsi:type="dcterms:W3CDTF">2026-10-26T02:02:34.632Z</dcterms:modified>
</cp:coreProperties>
</file>

<file path=docProps/custom.xml><?xml version="1.0" encoding="utf-8"?>
<Properties xmlns="http://schemas.openxmlformats.org/officeDocument/2006/custom-properties" xmlns:vt="http://schemas.openxmlformats.org/officeDocument/2006/docPropsVTypes"/>
</file>