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rFonts w:ascii="Cambria Math" w:hAnsi="Cambria Math"/>
          <w:sz w:val="32"/>
          <w:szCs w:val="32"/>
          <w:u w:val="single"/>
        </w:rPr>
      </w:pPr>
      <w:r>
        <w:rPr>
          <w:rFonts w:ascii="Cambria Math" w:hAnsi="Cambria Math"/>
          <w:sz w:val="32"/>
          <w:szCs w:val="32"/>
          <w:u w:val="single"/>
        </w:rPr>
        <w:t>Problem 1</w:t>
      </w:r>
    </w:p>
    <w:p>
      <w:pPr>
        <w:pStyle w:val="Normal"/>
        <w:ind w:left="360" w:hanging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</w:r>
    </w:p>
    <w:p>
      <w:pPr>
        <w:pStyle w:val="Normal"/>
        <w:ind w:left="360" w:hanging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a.) What is the probability that x = 1?</w:t>
      </w:r>
    </w:p>
    <w:p>
      <w:pPr>
        <w:pStyle w:val="Normal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 find the marginal from the joint.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y</m:t>
            </m:r>
          </m:sub>
          <m:sup/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nary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ind w:left="360" w:hanging="0"/>
        <w:jc w:val="center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And we can see,</w:t>
      </w:r>
    </w:p>
    <w:p>
      <w:pPr>
        <w:pStyle w:val="Normal"/>
        <w:ind w:left="360" w:hanging="0"/>
        <w:jc w:val="center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8"/>
          <w:szCs w:val="28"/>
        </w:rPr>
      </w:pPr>
      <w:r>
        <w:rPr>
          <w:rFonts w:eastAsia="" w:ascii="Cambria Math" w:hAnsi="Cambria Math" w:eastAsiaTheme="minorEastAsia"/>
          <w:sz w:val="28"/>
          <w:szCs w:val="28"/>
        </w:rPr>
        <w:t>b.) What is the probability that x = 1, given y = 1?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From the definition,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From the given table, we can see,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num>
          <m:den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And so 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Pr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8"/>
          <w:szCs w:val="28"/>
        </w:rPr>
      </w:pPr>
      <w:r>
        <w:rPr>
          <w:rFonts w:eastAsia="" w:ascii="Cambria Math" w:hAnsi="Cambria Math" w:eastAsiaTheme="minorEastAsia"/>
          <w:sz w:val="28"/>
          <w:szCs w:val="28"/>
        </w:rPr>
        <w:t>c.) What is the variance of the random variable X?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From the definition,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E</m:t>
        </m:r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And so we calculate the expectation of X from its definition,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</m:e>
        </m:nary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Using an alternate definition to calculate variance: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35</m:t>
            </m:r>
          </m:num>
          <m:den>
            <m:r>
              <w:rPr>
                <w:rFonts w:ascii="Cambria Math" w:hAnsi="Cambria Math"/>
              </w:rPr>
              <m:t xml:space="preserve">144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0.243</m:t>
        </m:r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So then,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var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0.243</m:t>
        </m:r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8"/>
          <w:szCs w:val="28"/>
        </w:rPr>
      </w:pPr>
      <w:r>
        <w:rPr>
          <w:rFonts w:eastAsia="" w:ascii="Cambria Math" w:hAnsi="Cambria Math" w:eastAsiaTheme="minorEastAsia"/>
          <w:sz w:val="28"/>
          <w:szCs w:val="28"/>
        </w:rPr>
        <w:t>d.) What is the variance of X, given that y = 1?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We find the conditional expectation of X given that Y = y = 1.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["/>
            <m:sepChr m:val="|"/>
            <m:endChr m:val="]"/>
          </m:dPr>
          <m:e>
            <m:r>
              <w:rPr>
                <w:rFonts w:ascii="Cambria Math" w:hAnsi="Cambria Math"/>
              </w:rPr>
              <m:t xml:space="preserve">X</m:t>
            </m:r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Then,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var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e.) What is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["/>
            <m:sepChr m:val="|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ascii="Cambria Math" w:hAnsi="Cambria Math" w:eastAsiaTheme="minorEastAsia"/>
          <w:sz w:val="24"/>
          <w:szCs w:val="24"/>
        </w:rPr>
        <w:t>?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From the linearity of expectation, we have,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["/>
            <m:sepChr m:val="|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E</m:t>
        </m:r>
        <m:d>
          <m:dPr>
            <m:begChr m:val="["/>
            <m:sepChr m:val="|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</m:t>
        </m:r>
        <m:d>
          <m:dPr>
            <m:begChr m:val="["/>
            <m:sepChr m:val="|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Where the last term is equal to 3. Then we can calculate the moment generating function of the random variable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ascii="Cambria Math" w:hAnsi="Cambria Math" w:eastAsiaTheme="minorEastAsia"/>
          <w:sz w:val="24"/>
          <w:szCs w:val="24"/>
        </w:rPr>
        <w:t xml:space="preserve"> where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  <m:e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∨</m:t>
            </m:r>
          </m:e>
        </m:eqArr>
      </m:oMath>
      <w:r>
        <w:rPr>
          <w:rFonts w:eastAsia="" w:ascii="Cambria Math" w:hAnsi="Cambria Math" w:eastAsiaTheme="minorEastAsia"/>
          <w:sz w:val="24"/>
          <w:szCs w:val="24"/>
        </w:rPr>
        <w:t>) .</w:t>
      </w:r>
    </w:p>
    <w:p>
      <w:pPr>
        <w:pStyle w:val="Normal"/>
        <w:ind w:left="360" w:hanging="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ab/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sW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w</m:t>
            </m:r>
          </m:sub>
          <m:sup/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sW</m:t>
                </m:r>
              </m:sup>
            </m:sSup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We can find the second and third moments by taking successive derivatives of the m.g.f., and evaluating them at s = 0.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dM</m:t>
            </m:r>
          </m:num>
          <m:den>
            <m:r>
              <w:rPr>
                <w:rFonts w:ascii="Cambria Math" w:hAnsi="Cambria Math"/>
              </w:rPr>
              <m:t xml:space="preserve">ds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  <m:r>
          <w:rPr>
            <w:rFonts w:ascii="Cambria Math" w:hAnsi="Cambria Math"/>
          </w:rPr>
          <m:t xml:space="preserve">→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ds</m:t>
            </m:r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dM</m:t>
                </m:r>
              </m:num>
              <m:den>
                <m:r>
                  <w:rPr>
                    <w:rFonts w:ascii="Cambria Math" w:hAnsi="Cambria Math"/>
                  </w:rPr>
                  <m:t xml:space="preserve">ds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  <m:r>
          <w:rPr>
            <w:rFonts w:ascii="Cambria Math" w:hAnsi="Cambria Math"/>
          </w:rPr>
          <m:t xml:space="preserve">→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ds</m:t>
            </m:r>
          </m:den>
        </m:f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d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  <m:r>
          <w:rPr>
            <w:rFonts w:ascii="Cambria Math" w:hAnsi="Cambria Math"/>
          </w:rPr>
          <m:t xml:space="preserve">→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Rewriting our original expression,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E</m:t>
        </m:r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</m:t>
        </m:r>
        <m:d>
          <m:dPr>
            <m:begChr m:val="["/>
            <m:sepChr m:val="|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  <w:r>
        <w:br w:type="page"/>
      </w:r>
    </w:p>
    <w:p>
      <w:pPr>
        <w:pStyle w:val="Normal"/>
        <w:rPr>
          <w:rFonts w:ascii="Cambria Math" w:hAnsi="Cambria Math" w:eastAsia="" w:eastAsiaTheme="minorEastAsia"/>
          <w:sz w:val="32"/>
          <w:szCs w:val="32"/>
          <w:u w:val="single"/>
        </w:rPr>
      </w:pPr>
      <w:r>
        <w:rPr>
          <w:rFonts w:eastAsia="" w:ascii="Cambria Math" w:hAnsi="Cambria Math" w:eastAsiaTheme="minorEastAsia"/>
          <w:sz w:val="32"/>
          <w:szCs w:val="32"/>
          <w:u w:val="single"/>
        </w:rPr>
        <w:t>Problem 2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We have a subspace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⊆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ascii="Cambria Math" w:hAnsi="Cambria Math" w:eastAsiaTheme="minorEastAsia"/>
          <w:sz w:val="24"/>
          <w:szCs w:val="24"/>
        </w:rPr>
        <w:t xml:space="preserve"> defined by the span of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Cambria Math" w:hAnsi="Cambria Math" w:eastAsiaTheme="minorEastAsia"/>
          <w:sz w:val="24"/>
          <w:szCs w:val="24"/>
        </w:rPr>
        <w:t xml:space="preserve"> and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ascii="Cambria Math" w:hAnsi="Cambria Math" w:eastAsiaTheme="minorEastAsia"/>
          <w:sz w:val="24"/>
          <w:szCs w:val="24"/>
        </w:rPr>
        <w:t>, where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jc w:val="center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" w:ascii="Cambria Math" w:hAnsi="Cambria Math" w:eastAsiaTheme="minorEastAsia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We wish to find the projection of 3 points (vectors) onto this subspace. Our points are: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3,3,3</m:t>
            </m:r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⟩</m:t>
        </m:r>
      </m:oMath>
    </w:p>
    <w:p>
      <w:pPr>
        <w:pStyle w:val="Normal"/>
        <w:jc w:val="center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We can call the projections of these points  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</m:oMath>
      <w:r>
        <w:rPr>
          <w:rFonts w:eastAsia="" w:ascii="Cambria Math" w:hAnsi="Cambria Math" w:eastAsiaTheme="minorEastAsia"/>
          <w:sz w:val="24"/>
          <w:szCs w:val="24"/>
        </w:rPr>
        <w:t xml:space="preserve">,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∧</m:t>
        </m:r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acc>
      </m:oMath>
      <w:r>
        <w:rPr>
          <w:rFonts w:eastAsia="" w:ascii="Cambria Math" w:hAnsi="Cambria Math" w:eastAsiaTheme="minorEastAsia"/>
          <w:sz w:val="24"/>
          <w:szCs w:val="24"/>
        </w:rPr>
        <w:t xml:space="preserve"> . If we have an orthogonal basis for W such as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\{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\}</m:t>
        </m:r>
      </m:oMath>
      <w:r>
        <w:rPr>
          <w:rFonts w:eastAsia="" w:ascii="Cambria Math" w:hAnsi="Cambria Math" w:eastAsiaTheme="minorEastAsia"/>
          <w:sz w:val="24"/>
          <w:szCs w:val="24"/>
        </w:rPr>
        <w:t>, then we can find these projections by the following formula,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ind w:left="720" w:firstLine="720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(1)</w:t>
        <w:tab/>
        <w:tab/>
        <w:tab/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We apply Gram-Schmidt to find the orthogonal basis for W. First, we let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Cambria Math" w:hAnsi="Cambria Math" w:eastAsiaTheme="minorEastAsia"/>
          <w:sz w:val="24"/>
          <w:szCs w:val="24"/>
        </w:rPr>
        <w:t xml:space="preserve"> . Then to find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ascii="Cambria Math" w:hAnsi="Cambria Math" w:eastAsiaTheme="minorEastAsia"/>
          <w:sz w:val="24"/>
          <w:szCs w:val="24"/>
        </w:rPr>
        <w:t xml:space="preserve"> , we use,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pro</m:t>
        </m:r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We find that 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⟨"/>
            <m:endChr m:val="⟩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With our orthogonal basis in hand, we simply apply formula 1 to each p vector. Doing the calculations in python gives the following results: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3,</m:t>
            </m:r>
            <m:r>
              <w:rPr>
                <w:rFonts w:ascii="Cambria Math" w:hAnsi="Cambria Math"/>
              </w:rPr>
              <m:t xml:space="preserve">3,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2.22,</m:t>
            </m:r>
            <m:r>
              <w:rPr>
                <w:rFonts w:ascii="Cambria Math" w:hAnsi="Cambria Math"/>
              </w:rPr>
              <m:t xml:space="preserve">1.5,</m:t>
            </m:r>
            <m:r>
              <w:rPr>
                <w:rFonts w:ascii="Cambria Math" w:hAnsi="Cambria Math"/>
              </w:rPr>
              <m:t xml:space="preserve">1.5</m:t>
            </m:r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5.55,</m:t>
            </m:r>
            <m:r>
              <w:rPr>
                <w:rFonts w:ascii="Cambria Math" w:hAnsi="Cambria Math"/>
              </w:rPr>
              <m:t xml:space="preserve">5,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  <w:drawing>
          <wp:inline distT="0" distB="0" distL="0" distR="0">
            <wp:extent cx="5829300" cy="13557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 Math" w:hAnsi="Cambria Math" w:eastAsia="" w:eastAsiaTheme="minorEastAsia"/>
          <w:sz w:val="32"/>
          <w:szCs w:val="32"/>
          <w:u w:val="single"/>
        </w:rPr>
      </w:pPr>
      <w:r>
        <w:rPr>
          <w:rFonts w:eastAsia="" w:ascii="Cambria Math" w:hAnsi="Cambria Math" w:eastAsiaTheme="minorEastAsia"/>
          <w:sz w:val="32"/>
          <w:szCs w:val="32"/>
          <w:u w:val="single"/>
        </w:rPr>
        <w:t>Problem 3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We know that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Heads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ascii="Cambria Math" w:hAnsi="Cambria Math" w:eastAsiaTheme="minorEastAsia"/>
          <w:sz w:val="24"/>
          <w:szCs w:val="24"/>
        </w:rPr>
        <w:t xml:space="preserve">  and therefore </w:t>
      </w:r>
      <w:r>
        <w:rPr>
          <w:rFonts w:eastAsia="" w:ascii="Cambria Math" w:hAnsi="Cambria Math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Tails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ascii="Cambria Math" w:hAnsi="Cambria Math" w:eastAsiaTheme="minorEastAsia"/>
          <w:sz w:val="24"/>
          <w:szCs w:val="24"/>
        </w:rPr>
        <w:t xml:space="preserve"> . We wish to know the probability of getting 50 heads or fewer in 100 tosses. 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This can be represented in a binomial distribution, as the probability of 50 or fewer successes in 100 trials. 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 xml:space="preserve">Then we know that the expected value of the distribution is: </w:t>
      </w:r>
    </w:p>
    <w:p>
      <w:pPr>
        <w:pStyle w:val="Normal"/>
        <w:jc w:val="center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66.67</m:t>
        </m:r>
      </m:oMath>
      <w:r>
        <w:rPr>
          <w:rFonts w:eastAsia="" w:ascii="Cambria Math" w:hAnsi="Cambria Math" w:eastAsiaTheme="minorEastAsia"/>
          <w:sz w:val="24"/>
          <w:szCs w:val="24"/>
        </w:rPr>
        <w:t>.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From this, the standard deviation is given by:</w:t>
      </w:r>
    </w:p>
    <w:p>
      <w:pPr>
        <w:pStyle w:val="Normal"/>
        <w:jc w:val="center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f>
                  <m:num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4.714</m:t>
        </m:r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Using a normal approximation and applying the central limit theorem: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heads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&lt;</m:t>
            </m:r>
            <m:f>
              <m:num>
                <m:r>
                  <w:rPr>
                    <w:rFonts w:ascii="Cambria Math" w:hAnsi="Cambria Math"/>
                  </w:rPr>
                  <m:t xml:space="preserve">50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66.67</m:t>
                </m:r>
              </m:num>
              <m:den>
                <m:r>
                  <w:rPr>
                    <w:rFonts w:ascii="Cambria Math" w:hAnsi="Cambria Math"/>
                  </w:rPr>
                  <m:t xml:space="preserve">4.714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←</m:t>
            </m:r>
            <m:r>
              <w:rPr>
                <w:rFonts w:ascii="Cambria Math" w:hAnsi="Cambria Math"/>
              </w:rPr>
              <m:t xml:space="preserve">3.53</m:t>
            </m:r>
          </m:e>
        </m:d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0.0001</m:t>
        </m:r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To check our answer, you can also sum the binomial distributions evaluated at 1 through 50: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heads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50</m:t>
            </m:r>
          </m:sup>
          <m:e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100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</m:nary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i</m:t>
            </m:r>
          </m:sup>
        </m:sSup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</m:sup>
        </m:sSup>
      </m:oMath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ascii="Cambria Math" w:hAnsi="Cambria Math" w:eastAsiaTheme="minorEastAsia"/>
          <w:sz w:val="24"/>
          <w:szCs w:val="24"/>
        </w:rPr>
        <w:t>This calculation was done in python and resulted in the same answer.</w:t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>
          <w:rFonts w:eastAsia="" w:eastAsiaTheme="minorEastAsia" w:ascii="Cambria Math" w:hAnsi="Cambria Math"/>
          <w:sz w:val="24"/>
          <w:szCs w:val="24"/>
        </w:rPr>
      </w:r>
    </w:p>
    <w:p>
      <w:pPr>
        <w:pStyle w:val="Normal"/>
        <w:rPr>
          <w:rFonts w:ascii="Cambria Math" w:hAnsi="Cambria Math" w:eastAsia="" w:eastAsiaTheme="minorEastAsia"/>
          <w:sz w:val="24"/>
          <w:szCs w:val="24"/>
        </w:rPr>
      </w:pPr>
      <w:r>
        <w:rPr/>
        <w:drawing>
          <wp:inline distT="0" distB="0" distL="0" distR="5715">
            <wp:extent cx="5937885" cy="137731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Lab 1 Written Questions</w:t>
    </w:r>
  </w:p>
  <w:p>
    <w:pPr>
      <w:pStyle w:val="Header"/>
      <w:rPr/>
    </w:pPr>
    <w:bookmarkStart w:id="0" w:name="_GoBack"/>
    <w:bookmarkEnd w:id="0"/>
    <w:r>
      <w:rPr/>
      <w:t>By John Sigmon (js85773) and Amanraj Mahal (asm3539)</w:t>
    </w:r>
  </w:p>
  <w:p>
    <w:pPr>
      <w:pStyle w:val="Header"/>
      <w:rPr/>
    </w:pPr>
    <w:r>
      <w:rPr/>
      <w:t>1/19/18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c2385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979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79a3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2385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979a3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979a3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1244B-66CB-4930-A18B-65668F63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LibreOffice/5.1.6.2$Linux_X86_64 LibreOffice_project/10m0$Build-2</Application>
  <Pages>5</Pages>
  <Words>570</Words>
  <CharactersWithSpaces>3251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2018-01-19T21:33:00Z</dcterms:created>
  <dc:creator>Sigmon, John</dc:creator>
  <dc:description/>
  <dc:language>en-US</dc:language>
  <cp:lastModifiedBy/>
  <dcterms:modified xsi:type="dcterms:W3CDTF">2018-01-28T20:10:27Z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