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00354" w14:textId="45C43F60" w:rsidR="00BB559D" w:rsidRDefault="00C04048" w:rsidP="002B40FB">
      <w:pPr>
        <w:jc w:val="center"/>
        <w:rPr>
          <w:rFonts w:ascii="Times New Roman" w:hAnsi="Times New Roman" w:cs="Times New Roman"/>
          <w:b/>
          <w:sz w:val="28"/>
          <w:szCs w:val="28"/>
        </w:rPr>
      </w:pPr>
      <w:r w:rsidRPr="006E17E0">
        <w:rPr>
          <w:rFonts w:ascii="Times New Roman" w:hAnsi="Times New Roman" w:cs="Times New Roman"/>
          <w:b/>
          <w:sz w:val="28"/>
          <w:szCs w:val="28"/>
        </w:rPr>
        <w:t>T</w:t>
      </w:r>
      <w:r w:rsidR="002B40FB" w:rsidRPr="006E17E0">
        <w:rPr>
          <w:rFonts w:ascii="Times New Roman" w:hAnsi="Times New Roman" w:cs="Times New Roman"/>
          <w:b/>
          <w:sz w:val="28"/>
          <w:szCs w:val="28"/>
        </w:rPr>
        <w:t xml:space="preserve">ree </w:t>
      </w:r>
      <w:proofErr w:type="spellStart"/>
      <w:r w:rsidR="002B40FB" w:rsidRPr="006E17E0">
        <w:rPr>
          <w:rFonts w:ascii="Times New Roman" w:hAnsi="Times New Roman" w:cs="Times New Roman"/>
          <w:b/>
          <w:sz w:val="28"/>
          <w:szCs w:val="28"/>
        </w:rPr>
        <w:t>Allometry</w:t>
      </w:r>
      <w:proofErr w:type="spellEnd"/>
      <w:r w:rsidRPr="006E17E0">
        <w:rPr>
          <w:rFonts w:ascii="Times New Roman" w:hAnsi="Times New Roman" w:cs="Times New Roman"/>
          <w:b/>
          <w:sz w:val="28"/>
          <w:szCs w:val="28"/>
        </w:rPr>
        <w:t xml:space="preserve">: </w:t>
      </w:r>
      <w:r w:rsidR="002B40FB" w:rsidRPr="006E17E0">
        <w:rPr>
          <w:rFonts w:ascii="Times New Roman" w:hAnsi="Times New Roman" w:cs="Times New Roman"/>
          <w:b/>
          <w:sz w:val="28"/>
          <w:szCs w:val="28"/>
        </w:rPr>
        <w:t>Quantifying</w:t>
      </w:r>
      <w:r w:rsidRPr="006E17E0">
        <w:rPr>
          <w:rFonts w:ascii="Times New Roman" w:hAnsi="Times New Roman" w:cs="Times New Roman"/>
          <w:b/>
          <w:sz w:val="28"/>
          <w:szCs w:val="28"/>
        </w:rPr>
        <w:t xml:space="preserve"> </w:t>
      </w:r>
      <w:r w:rsidR="00FE1DB2">
        <w:rPr>
          <w:rFonts w:ascii="Times New Roman" w:hAnsi="Times New Roman" w:cs="Times New Roman"/>
          <w:b/>
          <w:sz w:val="28"/>
          <w:szCs w:val="28"/>
        </w:rPr>
        <w:t>Variation in Northern Hardwood Forests</w:t>
      </w:r>
    </w:p>
    <w:p w14:paraId="6FF5C6BA" w14:textId="72FE085D" w:rsidR="00016A58" w:rsidRPr="00016A58" w:rsidRDefault="00016A58" w:rsidP="002B40FB">
      <w:pPr>
        <w:jc w:val="center"/>
        <w:rPr>
          <w:rFonts w:ascii="Times New Roman" w:hAnsi="Times New Roman" w:cs="Times New Roman"/>
        </w:rPr>
      </w:pPr>
      <w:r>
        <w:rPr>
          <w:rFonts w:ascii="Times New Roman" w:hAnsi="Times New Roman" w:cs="Times New Roman"/>
        </w:rPr>
        <w:t>By Jacob Levine</w:t>
      </w:r>
    </w:p>
    <w:p w14:paraId="01A1179D" w14:textId="77777777" w:rsidR="00726B97" w:rsidRPr="006E17E0" w:rsidRDefault="00726B97" w:rsidP="002B40FB">
      <w:pPr>
        <w:jc w:val="center"/>
        <w:rPr>
          <w:rFonts w:ascii="Times New Roman" w:hAnsi="Times New Roman" w:cs="Times New Roman"/>
          <w:sz w:val="28"/>
          <w:szCs w:val="28"/>
        </w:rPr>
      </w:pPr>
    </w:p>
    <w:p w14:paraId="77915438" w14:textId="77777777" w:rsidR="00BB559D" w:rsidRPr="006E17E0" w:rsidRDefault="00BB559D" w:rsidP="00BB559D">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t>Background and Significance</w:t>
      </w:r>
    </w:p>
    <w:p w14:paraId="1D58D2AB" w14:textId="11F91753" w:rsidR="00247C11" w:rsidRPr="006E17E0" w:rsidRDefault="00BB559D" w:rsidP="00BB559D">
      <w:pPr>
        <w:rPr>
          <w:rFonts w:ascii="Times New Roman" w:hAnsi="Times New Roman" w:cs="Times New Roman"/>
        </w:rPr>
      </w:pPr>
      <w:r w:rsidRPr="006E17E0">
        <w:rPr>
          <w:rFonts w:ascii="Times New Roman" w:hAnsi="Times New Roman" w:cs="Times New Roman"/>
          <w:sz w:val="28"/>
          <w:szCs w:val="28"/>
        </w:rPr>
        <w:tab/>
      </w:r>
      <w:r w:rsidRPr="006E17E0">
        <w:rPr>
          <w:rFonts w:ascii="Times New Roman" w:hAnsi="Times New Roman" w:cs="Times New Roman"/>
        </w:rPr>
        <w:t xml:space="preserve">The complex, three-dimensional structure of forest vegetation has long been </w:t>
      </w:r>
      <w:r w:rsidR="00136073" w:rsidRPr="006E17E0">
        <w:rPr>
          <w:rFonts w:ascii="Times New Roman" w:hAnsi="Times New Roman" w:cs="Times New Roman"/>
        </w:rPr>
        <w:t>a subject of interest in the fields of eco</w:t>
      </w:r>
      <w:r w:rsidR="00C04048" w:rsidRPr="006E17E0">
        <w:rPr>
          <w:rFonts w:ascii="Times New Roman" w:hAnsi="Times New Roman" w:cs="Times New Roman"/>
        </w:rPr>
        <w:t>logy, forestry and plant physiology</w:t>
      </w:r>
      <w:r w:rsidRPr="006E17E0">
        <w:rPr>
          <w:rFonts w:ascii="Times New Roman" w:hAnsi="Times New Roman" w:cs="Times New Roman"/>
        </w:rPr>
        <w:t xml:space="preserve">.  </w:t>
      </w:r>
      <w:r w:rsidR="00136073" w:rsidRPr="006E17E0">
        <w:rPr>
          <w:rFonts w:ascii="Times New Roman" w:hAnsi="Times New Roman" w:cs="Times New Roman"/>
        </w:rPr>
        <w:t>This structure, and the development of it through time, has many important implications for understanding biomass</w:t>
      </w:r>
      <w:r w:rsidR="00180C33" w:rsidRPr="006E17E0">
        <w:rPr>
          <w:rFonts w:ascii="Times New Roman" w:hAnsi="Times New Roman" w:cs="Times New Roman"/>
        </w:rPr>
        <w:t xml:space="preserve"> structure</w:t>
      </w:r>
      <w:r w:rsidR="00136073" w:rsidRPr="006E17E0">
        <w:rPr>
          <w:rFonts w:ascii="Times New Roman" w:hAnsi="Times New Roman" w:cs="Times New Roman"/>
        </w:rPr>
        <w:t>, competition, and nut</w:t>
      </w:r>
      <w:r w:rsidR="00C04048" w:rsidRPr="006E17E0">
        <w:rPr>
          <w:rFonts w:ascii="Times New Roman" w:hAnsi="Times New Roman" w:cs="Times New Roman"/>
        </w:rPr>
        <w:t>rient cycling</w:t>
      </w:r>
      <w:r w:rsidR="00136073" w:rsidRPr="006E17E0">
        <w:rPr>
          <w:rFonts w:ascii="Times New Roman" w:hAnsi="Times New Roman" w:cs="Times New Roman"/>
        </w:rPr>
        <w:t xml:space="preserve"> in forest systems.  Furthermore, the ability to accurately and inexpensively assess carbon stores has recently </w:t>
      </w:r>
      <w:r w:rsidR="00180C33" w:rsidRPr="006E17E0">
        <w:rPr>
          <w:rFonts w:ascii="Times New Roman" w:hAnsi="Times New Roman" w:cs="Times New Roman"/>
        </w:rPr>
        <w:t>become</w:t>
      </w:r>
      <w:r w:rsidR="00136073" w:rsidRPr="006E17E0">
        <w:rPr>
          <w:rFonts w:ascii="Times New Roman" w:hAnsi="Times New Roman" w:cs="Times New Roman"/>
        </w:rPr>
        <w:t xml:space="preserve"> desirable following increased interest in and monetization of carbon sequestration.  Therefore</w:t>
      </w:r>
      <w:r w:rsidRPr="006E17E0">
        <w:rPr>
          <w:rFonts w:ascii="Times New Roman" w:hAnsi="Times New Roman" w:cs="Times New Roman"/>
        </w:rPr>
        <w:t xml:space="preserve">, the goal </w:t>
      </w:r>
      <w:r w:rsidR="00136073" w:rsidRPr="006E17E0">
        <w:rPr>
          <w:rFonts w:ascii="Times New Roman" w:hAnsi="Times New Roman" w:cs="Times New Roman"/>
        </w:rPr>
        <w:t>of extrapolating important three-dimensional measurements (</w:t>
      </w:r>
      <w:proofErr w:type="spellStart"/>
      <w:r w:rsidR="00136073" w:rsidRPr="006E17E0">
        <w:rPr>
          <w:rFonts w:ascii="Times New Roman" w:hAnsi="Times New Roman" w:cs="Times New Roman"/>
        </w:rPr>
        <w:t>i.e</w:t>
      </w:r>
      <w:proofErr w:type="spellEnd"/>
      <w:r w:rsidR="00136073" w:rsidRPr="006E17E0">
        <w:rPr>
          <w:rFonts w:ascii="Times New Roman" w:hAnsi="Times New Roman" w:cs="Times New Roman"/>
        </w:rPr>
        <w:t xml:space="preserve"> </w:t>
      </w:r>
      <w:r w:rsidR="00AE6A7B" w:rsidRPr="006E17E0">
        <w:rPr>
          <w:rFonts w:ascii="Times New Roman" w:hAnsi="Times New Roman" w:cs="Times New Roman"/>
        </w:rPr>
        <w:t xml:space="preserve">aboveground </w:t>
      </w:r>
      <w:r w:rsidR="00136073" w:rsidRPr="006E17E0">
        <w:rPr>
          <w:rFonts w:ascii="Times New Roman" w:hAnsi="Times New Roman" w:cs="Times New Roman"/>
        </w:rPr>
        <w:t xml:space="preserve">biomass, volume, </w:t>
      </w:r>
      <w:r w:rsidR="00AE6A7B" w:rsidRPr="006E17E0">
        <w:rPr>
          <w:rFonts w:ascii="Times New Roman" w:hAnsi="Times New Roman" w:cs="Times New Roman"/>
        </w:rPr>
        <w:t xml:space="preserve">and </w:t>
      </w:r>
      <w:r w:rsidR="00136073" w:rsidRPr="006E17E0">
        <w:rPr>
          <w:rFonts w:ascii="Times New Roman" w:hAnsi="Times New Roman" w:cs="Times New Roman"/>
        </w:rPr>
        <w:t>carbon) from more easily obtainable two-dimensional measurements</w:t>
      </w:r>
      <w:r w:rsidR="0076157C" w:rsidRPr="006E17E0">
        <w:rPr>
          <w:rFonts w:ascii="Times New Roman" w:hAnsi="Times New Roman" w:cs="Times New Roman"/>
        </w:rPr>
        <w:t xml:space="preserve"> (i.e. </w:t>
      </w:r>
      <w:r w:rsidR="00136073" w:rsidRPr="006E17E0">
        <w:rPr>
          <w:rFonts w:ascii="Times New Roman" w:hAnsi="Times New Roman" w:cs="Times New Roman"/>
        </w:rPr>
        <w:t>diameter</w:t>
      </w:r>
      <w:r w:rsidR="0076157C" w:rsidRPr="006E17E0">
        <w:rPr>
          <w:rFonts w:ascii="Times New Roman" w:hAnsi="Times New Roman" w:cs="Times New Roman"/>
        </w:rPr>
        <w:t xml:space="preserve"> and height</w:t>
      </w:r>
      <w:r w:rsidR="00136073" w:rsidRPr="006E17E0">
        <w:rPr>
          <w:rFonts w:ascii="Times New Roman" w:hAnsi="Times New Roman" w:cs="Times New Roman"/>
        </w:rPr>
        <w:t xml:space="preserve">) has been the goal of many field studies and manipulative experiments.  </w:t>
      </w:r>
    </w:p>
    <w:p w14:paraId="7396BA5E" w14:textId="77777777" w:rsidR="00BB559D" w:rsidRPr="006E17E0" w:rsidRDefault="008C0A2F" w:rsidP="00247C11">
      <w:pPr>
        <w:ind w:firstLine="720"/>
        <w:rPr>
          <w:rFonts w:ascii="Times New Roman" w:hAnsi="Times New Roman" w:cs="Times New Roman"/>
        </w:rPr>
      </w:pPr>
      <w:r w:rsidRPr="006E17E0">
        <w:rPr>
          <w:rFonts w:ascii="Times New Roman" w:hAnsi="Times New Roman" w:cs="Times New Roman"/>
        </w:rPr>
        <w:t>In order to make these predictions, it is import</w:t>
      </w:r>
      <w:r w:rsidR="00206CA1" w:rsidRPr="006E17E0">
        <w:rPr>
          <w:rFonts w:ascii="Times New Roman" w:hAnsi="Times New Roman" w:cs="Times New Roman"/>
        </w:rPr>
        <w:t xml:space="preserve">ant to first understand the growth trajectory of trees.  This </w:t>
      </w:r>
      <w:r w:rsidR="00247C11" w:rsidRPr="006E17E0">
        <w:rPr>
          <w:rFonts w:ascii="Times New Roman" w:hAnsi="Times New Roman" w:cs="Times New Roman"/>
        </w:rPr>
        <w:t xml:space="preserve">is often </w:t>
      </w:r>
      <w:r w:rsidR="00206CA1" w:rsidRPr="006E17E0">
        <w:rPr>
          <w:rFonts w:ascii="Times New Roman" w:hAnsi="Times New Roman" w:cs="Times New Roman"/>
        </w:rPr>
        <w:t>conceptualized</w:t>
      </w:r>
      <w:r w:rsidR="00247C11" w:rsidRPr="006E17E0">
        <w:rPr>
          <w:rFonts w:ascii="Times New Roman" w:hAnsi="Times New Roman" w:cs="Times New Roman"/>
        </w:rPr>
        <w:t xml:space="preserve"> </w:t>
      </w:r>
      <w:r w:rsidR="00206CA1" w:rsidRPr="006E17E0">
        <w:rPr>
          <w:rFonts w:ascii="Times New Roman" w:hAnsi="Times New Roman" w:cs="Times New Roman"/>
        </w:rPr>
        <w:t>as a series of</w:t>
      </w:r>
      <w:r w:rsidR="00247C11" w:rsidRPr="006E17E0">
        <w:rPr>
          <w:rFonts w:ascii="Times New Roman" w:hAnsi="Times New Roman" w:cs="Times New Roman"/>
        </w:rPr>
        <w:t xml:space="preserve"> resource allocation </w:t>
      </w:r>
      <w:r w:rsidR="00206CA1" w:rsidRPr="006E17E0">
        <w:rPr>
          <w:rFonts w:ascii="Times New Roman" w:hAnsi="Times New Roman" w:cs="Times New Roman"/>
        </w:rPr>
        <w:t xml:space="preserve">“decisions” made by the individual tree </w:t>
      </w:r>
      <w:r w:rsidR="00ED2B27" w:rsidRPr="006E17E0">
        <w:rPr>
          <w:rFonts w:ascii="Times New Roman" w:hAnsi="Times New Roman" w:cs="Times New Roman"/>
        </w:rPr>
        <w:t>(</w:t>
      </w:r>
      <w:r w:rsidR="00247C11" w:rsidRPr="006E17E0">
        <w:rPr>
          <w:rFonts w:ascii="Times New Roman" w:hAnsi="Times New Roman" w:cs="Times New Roman"/>
        </w:rPr>
        <w:t>Weiner 2004</w:t>
      </w:r>
      <w:r w:rsidR="00ED2B27" w:rsidRPr="006E17E0">
        <w:rPr>
          <w:rFonts w:ascii="Times New Roman" w:hAnsi="Times New Roman" w:cs="Times New Roman"/>
        </w:rPr>
        <w:t>).</w:t>
      </w:r>
      <w:r w:rsidR="00206CA1" w:rsidRPr="006E17E0">
        <w:rPr>
          <w:rFonts w:ascii="Times New Roman" w:hAnsi="Times New Roman" w:cs="Times New Roman"/>
        </w:rPr>
        <w:t xml:space="preserve">  According to the classical view, at each point in time a tree has a given amount of resources and allocates them to various structures proportionally.  According the allometric view, a tree has a resource allocation trajectory along a size, rather than time, gradient.  This trajectory can </w:t>
      </w:r>
      <w:r w:rsidR="00180C33" w:rsidRPr="006E17E0">
        <w:rPr>
          <w:rFonts w:ascii="Times New Roman" w:hAnsi="Times New Roman" w:cs="Times New Roman"/>
        </w:rPr>
        <w:t xml:space="preserve">also </w:t>
      </w:r>
      <w:r w:rsidR="00206CA1" w:rsidRPr="006E17E0">
        <w:rPr>
          <w:rFonts w:ascii="Times New Roman" w:hAnsi="Times New Roman" w:cs="Times New Roman"/>
        </w:rPr>
        <w:t xml:space="preserve">change as a result of </w:t>
      </w:r>
      <w:r w:rsidR="00180C33" w:rsidRPr="006E17E0">
        <w:rPr>
          <w:rFonts w:ascii="Times New Roman" w:hAnsi="Times New Roman" w:cs="Times New Roman"/>
        </w:rPr>
        <w:t>variation</w:t>
      </w:r>
      <w:r w:rsidR="00206CA1" w:rsidRPr="006E17E0">
        <w:rPr>
          <w:rFonts w:ascii="Times New Roman" w:hAnsi="Times New Roman" w:cs="Times New Roman"/>
        </w:rPr>
        <w:t xml:space="preserve"> in environmental conditions. This is referred to as allometric plasticity (Weiner 2004).  The relationships between the environment, tree size and </w:t>
      </w:r>
      <w:r w:rsidR="000421F1" w:rsidRPr="006E17E0">
        <w:rPr>
          <w:rFonts w:ascii="Times New Roman" w:hAnsi="Times New Roman" w:cs="Times New Roman"/>
        </w:rPr>
        <w:t xml:space="preserve">and </w:t>
      </w:r>
      <w:r w:rsidR="00CA65EE" w:rsidRPr="006E17E0">
        <w:rPr>
          <w:rFonts w:ascii="Times New Roman" w:hAnsi="Times New Roman" w:cs="Times New Roman"/>
        </w:rPr>
        <w:t>resource allocation can then be used to inform models of the relationship between two-dimensional measurements and</w:t>
      </w:r>
      <w:r w:rsidR="00626B6D" w:rsidRPr="006E17E0">
        <w:rPr>
          <w:rFonts w:ascii="Times New Roman" w:hAnsi="Times New Roman" w:cs="Times New Roman"/>
        </w:rPr>
        <w:t xml:space="preserve"> the</w:t>
      </w:r>
      <w:r w:rsidR="00CA65EE" w:rsidRPr="006E17E0">
        <w:rPr>
          <w:rFonts w:ascii="Times New Roman" w:hAnsi="Times New Roman" w:cs="Times New Roman"/>
        </w:rPr>
        <w:t xml:space="preserve"> three-dimensional </w:t>
      </w:r>
      <w:r w:rsidR="00626B6D" w:rsidRPr="006E17E0">
        <w:rPr>
          <w:rFonts w:ascii="Times New Roman" w:hAnsi="Times New Roman" w:cs="Times New Roman"/>
        </w:rPr>
        <w:t xml:space="preserve">parameters of interest. </w:t>
      </w:r>
    </w:p>
    <w:p w14:paraId="78789697" w14:textId="77777777" w:rsidR="000C71B4" w:rsidRPr="006E17E0" w:rsidRDefault="00857C71" w:rsidP="00247C11">
      <w:pPr>
        <w:ind w:firstLine="720"/>
        <w:rPr>
          <w:rFonts w:ascii="Times New Roman" w:hAnsi="Times New Roman" w:cs="Times New Roman"/>
        </w:rPr>
      </w:pPr>
      <w:r w:rsidRPr="006E17E0">
        <w:rPr>
          <w:rFonts w:ascii="Times New Roman" w:hAnsi="Times New Roman" w:cs="Times New Roman"/>
        </w:rPr>
        <w:t xml:space="preserve">Another concept central to this question is the universality of scaling in plants.  This refers to the observation that most physical attributes of plants adhere to very simple relationships when viewed as a function of size (West et al. 2005).  This fundamental principle of biology </w:t>
      </w:r>
      <w:r w:rsidR="00F17CB5" w:rsidRPr="006E17E0">
        <w:rPr>
          <w:rFonts w:ascii="Times New Roman" w:hAnsi="Times New Roman" w:cs="Times New Roman"/>
        </w:rPr>
        <w:t>suggests, in contradiction to ideas regarding allometric plasticity, that the allometric relatio</w:t>
      </w:r>
      <w:r w:rsidR="00CA16D4" w:rsidRPr="006E17E0">
        <w:rPr>
          <w:rFonts w:ascii="Times New Roman" w:hAnsi="Times New Roman" w:cs="Times New Roman"/>
        </w:rPr>
        <w:t>nships of trees would</w:t>
      </w:r>
      <w:r w:rsidR="00F17CB5" w:rsidRPr="006E17E0">
        <w:rPr>
          <w:rFonts w:ascii="Times New Roman" w:hAnsi="Times New Roman" w:cs="Times New Roman"/>
        </w:rPr>
        <w:t xml:space="preserve"> remain constant regardless of age or species.  If the universal scaling laws </w:t>
      </w:r>
      <w:r w:rsidR="00CA16D4" w:rsidRPr="006E17E0">
        <w:rPr>
          <w:rFonts w:ascii="Times New Roman" w:hAnsi="Times New Roman" w:cs="Times New Roman"/>
        </w:rPr>
        <w:t>apply to trees, it would follow</w:t>
      </w:r>
      <w:r w:rsidR="00F17CB5" w:rsidRPr="006E17E0">
        <w:rPr>
          <w:rFonts w:ascii="Times New Roman" w:hAnsi="Times New Roman" w:cs="Times New Roman"/>
        </w:rPr>
        <w:t xml:space="preserve"> that the resource allocation </w:t>
      </w:r>
      <w:r w:rsidR="00206698" w:rsidRPr="006E17E0">
        <w:rPr>
          <w:rFonts w:ascii="Times New Roman" w:hAnsi="Times New Roman" w:cs="Times New Roman"/>
        </w:rPr>
        <w:t>trajectory of trees</w:t>
      </w:r>
      <w:r w:rsidR="00807F68" w:rsidRPr="006E17E0">
        <w:rPr>
          <w:rFonts w:ascii="Times New Roman" w:hAnsi="Times New Roman" w:cs="Times New Roman"/>
        </w:rPr>
        <w:t xml:space="preserve"> </w:t>
      </w:r>
      <w:r w:rsidR="00206698" w:rsidRPr="006E17E0">
        <w:rPr>
          <w:rFonts w:ascii="Times New Roman" w:hAnsi="Times New Roman" w:cs="Times New Roman"/>
        </w:rPr>
        <w:t>must follow</w:t>
      </w:r>
      <w:r w:rsidR="00807F68" w:rsidRPr="006E17E0">
        <w:rPr>
          <w:rFonts w:ascii="Times New Roman" w:hAnsi="Times New Roman" w:cs="Times New Roman"/>
        </w:rPr>
        <w:t xml:space="preserve"> </w:t>
      </w:r>
      <w:r w:rsidR="00CA16D4" w:rsidRPr="006E17E0">
        <w:rPr>
          <w:rFonts w:ascii="Times New Roman" w:hAnsi="Times New Roman" w:cs="Times New Roman"/>
        </w:rPr>
        <w:t xml:space="preserve">similarly simple functions (i.e. of the form </w:t>
      </w:r>
      <m:oMath>
        <m:r>
          <w:rPr>
            <w:rFonts w:ascii="Cambria Math" w:hAnsi="Cambria Math" w:cs="Times New Roman"/>
          </w:rPr>
          <m:t>Y= β</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m:t>
            </m:r>
          </m:sup>
        </m:sSup>
      </m:oMath>
      <w:r w:rsidR="00CA16D4" w:rsidRPr="006E17E0">
        <w:rPr>
          <w:rFonts w:ascii="Times New Roman" w:eastAsiaTheme="minorEastAsia" w:hAnsi="Times New Roman" w:cs="Times New Roman"/>
        </w:rPr>
        <w:t>)</w:t>
      </w:r>
      <w:r w:rsidR="00CA16D4" w:rsidRPr="006E17E0">
        <w:rPr>
          <w:rFonts w:ascii="Times New Roman" w:hAnsi="Times New Roman" w:cs="Times New Roman"/>
        </w:rPr>
        <w:t xml:space="preserve">.  Furthermore, the universal scaling laws imply that resource allocation trajectories are deterministic, and are not affected by changes in environmental variables. </w:t>
      </w:r>
    </w:p>
    <w:p w14:paraId="1DC1FAA7" w14:textId="2C02A4F1" w:rsidR="00A15841" w:rsidRDefault="00CA16D4" w:rsidP="00A15841">
      <w:pPr>
        <w:ind w:firstLine="720"/>
        <w:rPr>
          <w:rFonts w:ascii="Times New Roman" w:hAnsi="Times New Roman" w:cs="Times New Roman"/>
        </w:rPr>
      </w:pPr>
      <w:r w:rsidRPr="006E17E0">
        <w:rPr>
          <w:rFonts w:ascii="Times New Roman" w:hAnsi="Times New Roman" w:cs="Times New Roman"/>
        </w:rPr>
        <w:t>The ability to address these questio</w:t>
      </w:r>
      <w:r w:rsidR="00C04048" w:rsidRPr="006E17E0">
        <w:rPr>
          <w:rFonts w:ascii="Times New Roman" w:hAnsi="Times New Roman" w:cs="Times New Roman"/>
        </w:rPr>
        <w:t xml:space="preserve">ns has been hampered in the past by the high cost and effort associated with obtaining good data.  In order to explore allometric relationships in trees, detailed measurements of mass and volume must be taken for the entire tree.  This typically involves destructive sampling, and is therefore inhibitive in many cases.  The data for this project are a synthesis of data from a multitude of smaller samples taken at the Hubbard Brook Experimental Forest in New Hampshire.  The data thus represent an unusually comprehensive sample across different stand ages.  This provides the unique opportunity to look more robustly at allometric relationships than is usually possible given the constraints of designing such a study. </w:t>
      </w:r>
    </w:p>
    <w:p w14:paraId="7C7E6DDD" w14:textId="77777777" w:rsidR="00A15841" w:rsidRDefault="00A15841" w:rsidP="00A15841">
      <w:pPr>
        <w:ind w:firstLine="720"/>
        <w:rPr>
          <w:rFonts w:ascii="Times New Roman" w:hAnsi="Times New Roman" w:cs="Times New Roman"/>
        </w:rPr>
      </w:pPr>
    </w:p>
    <w:p w14:paraId="1949BFF5" w14:textId="77777777" w:rsidR="00A15841" w:rsidRDefault="00A15841" w:rsidP="00A15841">
      <w:pPr>
        <w:ind w:firstLine="720"/>
        <w:rPr>
          <w:rFonts w:ascii="Times New Roman" w:hAnsi="Times New Roman" w:cs="Times New Roman"/>
        </w:rPr>
      </w:pPr>
    </w:p>
    <w:p w14:paraId="78ADDFF3" w14:textId="77777777" w:rsidR="00A15841" w:rsidRDefault="00A15841" w:rsidP="00A15841">
      <w:pPr>
        <w:ind w:firstLine="720"/>
        <w:rPr>
          <w:rFonts w:ascii="Times New Roman" w:hAnsi="Times New Roman" w:cs="Times New Roman"/>
        </w:rPr>
      </w:pPr>
    </w:p>
    <w:p w14:paraId="41757772" w14:textId="77777777" w:rsidR="00A15841" w:rsidRDefault="00A15841" w:rsidP="00A15841">
      <w:pPr>
        <w:ind w:firstLine="720"/>
        <w:rPr>
          <w:rFonts w:ascii="Times New Roman" w:hAnsi="Times New Roman" w:cs="Times New Roman"/>
        </w:rPr>
      </w:pPr>
    </w:p>
    <w:p w14:paraId="1C008C58" w14:textId="77777777" w:rsidR="00726B97" w:rsidRPr="006E17E0" w:rsidRDefault="00726B97" w:rsidP="00C04048">
      <w:pPr>
        <w:ind w:firstLine="720"/>
        <w:rPr>
          <w:rFonts w:ascii="Times New Roman" w:hAnsi="Times New Roman" w:cs="Times New Roman"/>
        </w:rPr>
      </w:pPr>
    </w:p>
    <w:p w14:paraId="00C99E06" w14:textId="77777777" w:rsidR="003E0DF4" w:rsidRPr="006E17E0" w:rsidRDefault="00BB559D" w:rsidP="000C71B4">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t>Objectives</w:t>
      </w:r>
    </w:p>
    <w:p w14:paraId="5A573FEF" w14:textId="032F31A5" w:rsidR="005D2948" w:rsidRDefault="000C71B4" w:rsidP="00A15841">
      <w:pPr>
        <w:ind w:firstLine="720"/>
        <w:rPr>
          <w:rFonts w:ascii="Times New Roman" w:hAnsi="Times New Roman" w:cs="Times New Roman"/>
        </w:rPr>
      </w:pPr>
      <w:r w:rsidRPr="006E17E0">
        <w:rPr>
          <w:rFonts w:ascii="Times New Roman" w:hAnsi="Times New Roman" w:cs="Times New Roman"/>
        </w:rPr>
        <w:t xml:space="preserve">This paper will aim to establish whether the allometric relationships of trees vary with differences in stand age and species. </w:t>
      </w:r>
      <w:r w:rsidR="00CA16D4" w:rsidRPr="006E17E0">
        <w:rPr>
          <w:rFonts w:ascii="Times New Roman" w:hAnsi="Times New Roman" w:cs="Times New Roman"/>
        </w:rPr>
        <w:t xml:space="preserve"> </w:t>
      </w:r>
      <w:r w:rsidR="004E2ACC">
        <w:rPr>
          <w:rFonts w:ascii="Times New Roman" w:hAnsi="Times New Roman" w:cs="Times New Roman"/>
        </w:rPr>
        <w:t>E</w:t>
      </w:r>
      <w:r w:rsidR="00F54B4F">
        <w:rPr>
          <w:rFonts w:ascii="Times New Roman" w:hAnsi="Times New Roman" w:cs="Times New Roman"/>
        </w:rPr>
        <w:t>m</w:t>
      </w:r>
      <w:r w:rsidR="004E2ACC">
        <w:rPr>
          <w:rFonts w:ascii="Times New Roman" w:hAnsi="Times New Roman" w:cs="Times New Roman"/>
        </w:rPr>
        <w:t>b</w:t>
      </w:r>
      <w:r w:rsidR="00F54B4F">
        <w:rPr>
          <w:rFonts w:ascii="Times New Roman" w:hAnsi="Times New Roman" w:cs="Times New Roman"/>
        </w:rPr>
        <w:t xml:space="preserve">edded in this central question are several opportunities for detailed analysis.  For example, </w:t>
      </w:r>
      <w:r w:rsidR="004E2ACC">
        <w:rPr>
          <w:rFonts w:ascii="Times New Roman" w:hAnsi="Times New Roman" w:cs="Times New Roman"/>
        </w:rPr>
        <w:t>we</w:t>
      </w:r>
      <w:r w:rsidR="00F54B4F">
        <w:rPr>
          <w:rFonts w:ascii="Times New Roman" w:hAnsi="Times New Roman" w:cs="Times New Roman"/>
        </w:rPr>
        <w:t xml:space="preserve"> will examine the differences in allometric relationships when </w:t>
      </w:r>
      <w:r w:rsidR="004E2ACC">
        <w:rPr>
          <w:rFonts w:ascii="Times New Roman" w:hAnsi="Times New Roman" w:cs="Times New Roman"/>
        </w:rPr>
        <w:t>predicting</w:t>
      </w:r>
      <w:r w:rsidR="00F54B4F">
        <w:rPr>
          <w:rFonts w:ascii="Times New Roman" w:hAnsi="Times New Roman" w:cs="Times New Roman"/>
        </w:rPr>
        <w:t xml:space="preserve"> stem biomass, leaf biomass, or total biomass.  Because leaves are not subject to the </w:t>
      </w:r>
      <w:r w:rsidR="004E2ACC">
        <w:rPr>
          <w:rFonts w:ascii="Times New Roman" w:hAnsi="Times New Roman" w:cs="Times New Roman"/>
        </w:rPr>
        <w:t xml:space="preserve">same </w:t>
      </w:r>
      <w:r w:rsidR="00F54B4F">
        <w:rPr>
          <w:rFonts w:ascii="Times New Roman" w:hAnsi="Times New Roman" w:cs="Times New Roman"/>
        </w:rPr>
        <w:t>biomechanical cons</w:t>
      </w:r>
      <w:r w:rsidR="004E2ACC">
        <w:rPr>
          <w:rFonts w:ascii="Times New Roman" w:hAnsi="Times New Roman" w:cs="Times New Roman"/>
        </w:rPr>
        <w:t>traints as</w:t>
      </w:r>
      <w:r w:rsidR="00F54B4F">
        <w:rPr>
          <w:rFonts w:ascii="Times New Roman" w:hAnsi="Times New Roman" w:cs="Times New Roman"/>
        </w:rPr>
        <w:t xml:space="preserve"> the stem, the two measures could yield different results when parsed apart. A further interesting question involves which predictor (diameter, height, </w:t>
      </w:r>
      <w:r w:rsidR="004E2ACC">
        <w:rPr>
          <w:rFonts w:ascii="Times New Roman" w:hAnsi="Times New Roman" w:cs="Times New Roman"/>
        </w:rPr>
        <w:t>or volume)</w:t>
      </w:r>
      <w:r w:rsidR="00F54B4F">
        <w:rPr>
          <w:rFonts w:ascii="Times New Roman" w:hAnsi="Times New Roman" w:cs="Times New Roman"/>
        </w:rPr>
        <w:t xml:space="preserve"> is the most important. </w:t>
      </w:r>
      <w:r w:rsidR="004E2ACC">
        <w:rPr>
          <w:rFonts w:ascii="Times New Roman" w:hAnsi="Times New Roman" w:cs="Times New Roman"/>
        </w:rPr>
        <w:t>The results of this analysis will then be used to</w:t>
      </w:r>
      <w:r w:rsidR="00CA16D4" w:rsidRPr="006E17E0">
        <w:rPr>
          <w:rFonts w:ascii="Times New Roman" w:hAnsi="Times New Roman" w:cs="Times New Roman"/>
        </w:rPr>
        <w:t xml:space="preserve"> develop a modelling framework for application to similar forest systems.</w:t>
      </w:r>
      <w:r w:rsidRPr="006E17E0">
        <w:rPr>
          <w:rFonts w:ascii="Times New Roman" w:hAnsi="Times New Roman" w:cs="Times New Roman"/>
        </w:rPr>
        <w:t xml:space="preserve"> </w:t>
      </w:r>
      <w:r w:rsidR="004E2ACC">
        <w:rPr>
          <w:rFonts w:ascii="Times New Roman" w:hAnsi="Times New Roman" w:cs="Times New Roman"/>
        </w:rPr>
        <w:t xml:space="preserve"> Finally, this paper will address the issue of propagating error from individual to stand level estimates.</w:t>
      </w:r>
    </w:p>
    <w:p w14:paraId="4D3554E8" w14:textId="77777777" w:rsidR="00A15841" w:rsidRDefault="00A15841" w:rsidP="00A15841">
      <w:pPr>
        <w:ind w:firstLine="720"/>
        <w:rPr>
          <w:rFonts w:ascii="Times New Roman" w:hAnsi="Times New Roman" w:cs="Times New Roman"/>
        </w:rPr>
      </w:pPr>
    </w:p>
    <w:p w14:paraId="2784CD25" w14:textId="77777777" w:rsidR="006E17E0" w:rsidRDefault="00BB559D" w:rsidP="006E17E0">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t>Research Design and Methods</w:t>
      </w:r>
    </w:p>
    <w:p w14:paraId="63FE61FB" w14:textId="26586A1F" w:rsidR="00FE1DB2" w:rsidRDefault="000C402F" w:rsidP="005F3230">
      <w:pPr>
        <w:ind w:firstLine="720"/>
        <w:rPr>
          <w:rFonts w:ascii="Times New Roman" w:hAnsi="Times New Roman" w:cs="Times New Roman"/>
        </w:rPr>
      </w:pPr>
      <w:r>
        <w:rPr>
          <w:rFonts w:ascii="Times New Roman" w:hAnsi="Times New Roman" w:cs="Times New Roman"/>
        </w:rPr>
        <w:t>The data for this study come from a series of</w:t>
      </w:r>
      <w:r w:rsidR="004E2ACC">
        <w:rPr>
          <w:rFonts w:ascii="Times New Roman" w:hAnsi="Times New Roman" w:cs="Times New Roman"/>
        </w:rPr>
        <w:t xml:space="preserve"> four</w:t>
      </w:r>
      <w:r>
        <w:rPr>
          <w:rFonts w:ascii="Times New Roman" w:hAnsi="Times New Roman" w:cs="Times New Roman"/>
        </w:rPr>
        <w:t xml:space="preserve"> previous stud</w:t>
      </w:r>
      <w:r w:rsidR="00681388">
        <w:rPr>
          <w:rFonts w:ascii="Times New Roman" w:hAnsi="Times New Roman" w:cs="Times New Roman"/>
        </w:rPr>
        <w:t>ies conducted over a period of 5</w:t>
      </w:r>
      <w:r>
        <w:rPr>
          <w:rFonts w:ascii="Times New Roman" w:hAnsi="Times New Roman" w:cs="Times New Roman"/>
        </w:rPr>
        <w:t xml:space="preserve">0 years </w:t>
      </w:r>
      <w:r w:rsidR="0046254C">
        <w:rPr>
          <w:rFonts w:ascii="Times New Roman" w:hAnsi="Times New Roman" w:cs="Times New Roman"/>
        </w:rPr>
        <w:t>in various areas of Northern Hardwood Forest in the Northeast United States.</w:t>
      </w:r>
      <w:r w:rsidR="00681388">
        <w:rPr>
          <w:rFonts w:ascii="Times New Roman" w:hAnsi="Times New Roman" w:cs="Times New Roman"/>
        </w:rPr>
        <w:t xml:space="preserve">  The first of these s</w:t>
      </w:r>
      <w:r w:rsidR="00E1002C">
        <w:rPr>
          <w:rFonts w:ascii="Times New Roman" w:hAnsi="Times New Roman" w:cs="Times New Roman"/>
        </w:rPr>
        <w:t xml:space="preserve">tudies, Whittaker et al. </w:t>
      </w:r>
      <w:r w:rsidR="00FE1DB2">
        <w:rPr>
          <w:rFonts w:ascii="Times New Roman" w:hAnsi="Times New Roman" w:cs="Times New Roman"/>
        </w:rPr>
        <w:t>(1968) measured the biomass of trees from Brookhaven Forest, New York.  The</w:t>
      </w:r>
      <w:r w:rsidR="005F3230">
        <w:rPr>
          <w:rFonts w:ascii="Times New Roman" w:hAnsi="Times New Roman" w:cs="Times New Roman"/>
        </w:rPr>
        <w:t xml:space="preserve"> species sampled include </w:t>
      </w:r>
      <w:proofErr w:type="spellStart"/>
      <w:r w:rsidR="005F3230">
        <w:rPr>
          <w:rFonts w:ascii="Times New Roman" w:hAnsi="Times New Roman" w:cs="Times New Roman"/>
          <w:i/>
        </w:rPr>
        <w:t>Pinus</w:t>
      </w:r>
      <w:proofErr w:type="spellEnd"/>
      <w:r w:rsidR="005F3230">
        <w:rPr>
          <w:rFonts w:ascii="Times New Roman" w:hAnsi="Times New Roman" w:cs="Times New Roman"/>
          <w:i/>
        </w:rPr>
        <w:t xml:space="preserve"> </w:t>
      </w:r>
      <w:proofErr w:type="spellStart"/>
      <w:r w:rsidR="005F3230">
        <w:rPr>
          <w:rFonts w:ascii="Times New Roman" w:hAnsi="Times New Roman" w:cs="Times New Roman"/>
          <w:i/>
        </w:rPr>
        <w:t>rigida</w:t>
      </w:r>
      <w:proofErr w:type="spellEnd"/>
      <w:r w:rsidR="005F3230">
        <w:rPr>
          <w:rFonts w:ascii="Times New Roman" w:hAnsi="Times New Roman" w:cs="Times New Roman"/>
        </w:rPr>
        <w:t xml:space="preserve">, </w:t>
      </w:r>
      <w:proofErr w:type="spellStart"/>
      <w:r w:rsidR="005F3230">
        <w:rPr>
          <w:rFonts w:ascii="Times New Roman" w:hAnsi="Times New Roman" w:cs="Times New Roman"/>
          <w:i/>
        </w:rPr>
        <w:t>Quercus</w:t>
      </w:r>
      <w:proofErr w:type="spellEnd"/>
      <w:r w:rsidR="005F3230">
        <w:rPr>
          <w:rFonts w:ascii="Times New Roman" w:hAnsi="Times New Roman" w:cs="Times New Roman"/>
          <w:i/>
        </w:rPr>
        <w:t xml:space="preserve"> alba</w:t>
      </w:r>
      <w:r w:rsidR="005F3230">
        <w:rPr>
          <w:rFonts w:ascii="Times New Roman" w:hAnsi="Times New Roman" w:cs="Times New Roman"/>
        </w:rPr>
        <w:t xml:space="preserve"> and </w:t>
      </w:r>
      <w:proofErr w:type="spellStart"/>
      <w:r w:rsidR="005F3230">
        <w:rPr>
          <w:rFonts w:ascii="Times New Roman" w:hAnsi="Times New Roman" w:cs="Times New Roman"/>
          <w:i/>
        </w:rPr>
        <w:t>Quercus</w:t>
      </w:r>
      <w:proofErr w:type="spellEnd"/>
      <w:r w:rsidR="005F3230">
        <w:rPr>
          <w:rFonts w:ascii="Times New Roman" w:hAnsi="Times New Roman" w:cs="Times New Roman"/>
          <w:i/>
        </w:rPr>
        <w:t xml:space="preserve"> </w:t>
      </w:r>
      <w:proofErr w:type="spellStart"/>
      <w:r w:rsidR="005F3230">
        <w:rPr>
          <w:rFonts w:ascii="Times New Roman" w:hAnsi="Times New Roman" w:cs="Times New Roman"/>
          <w:i/>
        </w:rPr>
        <w:t>coccinea</w:t>
      </w:r>
      <w:proofErr w:type="spellEnd"/>
      <w:r w:rsidR="005F3230">
        <w:rPr>
          <w:rFonts w:ascii="Times New Roman" w:hAnsi="Times New Roman" w:cs="Times New Roman"/>
        </w:rPr>
        <w:t xml:space="preserve">.  15 individuals of each species were destructively sampled.  Stem weight, root weight, leaf weight, stem volume, and 5-year growth were measured. These measurements were then used to calculate component biomass and total volumes.  </w:t>
      </w:r>
    </w:p>
    <w:p w14:paraId="14CE16C7" w14:textId="31EBD145" w:rsidR="005F3230" w:rsidRDefault="00FE1DB2" w:rsidP="005F3230">
      <w:pPr>
        <w:ind w:firstLine="720"/>
        <w:rPr>
          <w:rFonts w:ascii="Times New Roman" w:hAnsi="Times New Roman" w:cs="Times New Roman"/>
        </w:rPr>
      </w:pPr>
      <w:r>
        <w:rPr>
          <w:rFonts w:ascii="Times New Roman" w:hAnsi="Times New Roman" w:cs="Times New Roman"/>
        </w:rPr>
        <w:t xml:space="preserve">The second study, Whittaker et al. </w:t>
      </w:r>
      <w:r w:rsidR="00E1002C">
        <w:rPr>
          <w:rFonts w:ascii="Times New Roman" w:hAnsi="Times New Roman" w:cs="Times New Roman"/>
        </w:rPr>
        <w:t xml:space="preserve">(1974), measured 93 trees from three species </w:t>
      </w:r>
      <w:r w:rsidR="00771407">
        <w:rPr>
          <w:rFonts w:ascii="Times New Roman" w:hAnsi="Times New Roman" w:cs="Times New Roman"/>
        </w:rPr>
        <w:t xml:space="preserve">in </w:t>
      </w:r>
      <w:proofErr w:type="gramStart"/>
      <w:r w:rsidR="00771407">
        <w:rPr>
          <w:rFonts w:ascii="Times New Roman" w:hAnsi="Times New Roman" w:cs="Times New Roman"/>
        </w:rPr>
        <w:t>57 year old</w:t>
      </w:r>
      <w:proofErr w:type="gramEnd"/>
      <w:r w:rsidR="00771407">
        <w:rPr>
          <w:rFonts w:ascii="Times New Roman" w:hAnsi="Times New Roman" w:cs="Times New Roman"/>
        </w:rPr>
        <w:t xml:space="preserve">, even-aged stands </w:t>
      </w:r>
      <w:r w:rsidR="00E1002C">
        <w:rPr>
          <w:rFonts w:ascii="Times New Roman" w:hAnsi="Times New Roman" w:cs="Times New Roman"/>
        </w:rPr>
        <w:t xml:space="preserve">representative of the </w:t>
      </w:r>
      <w:r w:rsidR="00771407">
        <w:rPr>
          <w:rFonts w:ascii="Times New Roman" w:hAnsi="Times New Roman" w:cs="Times New Roman"/>
        </w:rPr>
        <w:t xml:space="preserve">Northern </w:t>
      </w:r>
      <w:r w:rsidR="00E1002C">
        <w:rPr>
          <w:rFonts w:ascii="Times New Roman" w:hAnsi="Times New Roman" w:cs="Times New Roman"/>
        </w:rPr>
        <w:t xml:space="preserve">Hardwood forest found in </w:t>
      </w:r>
      <w:r w:rsidR="00771407">
        <w:rPr>
          <w:rFonts w:ascii="Times New Roman" w:hAnsi="Times New Roman" w:cs="Times New Roman"/>
        </w:rPr>
        <w:t>this region of</w:t>
      </w:r>
      <w:r w:rsidR="00E1002C">
        <w:rPr>
          <w:rFonts w:ascii="Times New Roman" w:hAnsi="Times New Roman" w:cs="Times New Roman"/>
        </w:rPr>
        <w:t xml:space="preserve"> New Hampshire.  The species sampled were: </w:t>
      </w:r>
      <w:r w:rsidR="00E1002C">
        <w:rPr>
          <w:rFonts w:ascii="Times New Roman" w:hAnsi="Times New Roman" w:cs="Times New Roman"/>
          <w:i/>
        </w:rPr>
        <w:t xml:space="preserve">Acer </w:t>
      </w:r>
      <w:proofErr w:type="spellStart"/>
      <w:r w:rsidR="00E1002C">
        <w:rPr>
          <w:rFonts w:ascii="Times New Roman" w:hAnsi="Times New Roman" w:cs="Times New Roman"/>
          <w:i/>
        </w:rPr>
        <w:t>saccharum</w:t>
      </w:r>
      <w:proofErr w:type="spellEnd"/>
      <w:r w:rsidR="00E1002C">
        <w:rPr>
          <w:rFonts w:ascii="Times New Roman" w:hAnsi="Times New Roman" w:cs="Times New Roman"/>
          <w:i/>
        </w:rPr>
        <w:t xml:space="preserve">, </w:t>
      </w:r>
      <w:proofErr w:type="spellStart"/>
      <w:r w:rsidR="00E1002C">
        <w:rPr>
          <w:rFonts w:ascii="Times New Roman" w:hAnsi="Times New Roman" w:cs="Times New Roman"/>
          <w:i/>
        </w:rPr>
        <w:t>Betula</w:t>
      </w:r>
      <w:proofErr w:type="spellEnd"/>
      <w:r w:rsidR="00E1002C">
        <w:rPr>
          <w:rFonts w:ascii="Times New Roman" w:hAnsi="Times New Roman" w:cs="Times New Roman"/>
          <w:i/>
        </w:rPr>
        <w:t xml:space="preserve"> </w:t>
      </w:r>
      <w:proofErr w:type="spellStart"/>
      <w:r w:rsidR="00E1002C">
        <w:rPr>
          <w:rFonts w:ascii="Times New Roman" w:hAnsi="Times New Roman" w:cs="Times New Roman"/>
          <w:i/>
        </w:rPr>
        <w:t>alleghaniensis</w:t>
      </w:r>
      <w:proofErr w:type="spellEnd"/>
      <w:r w:rsidR="00E1002C">
        <w:rPr>
          <w:rFonts w:ascii="Times New Roman" w:hAnsi="Times New Roman" w:cs="Times New Roman"/>
          <w:i/>
        </w:rPr>
        <w:t xml:space="preserve">, </w:t>
      </w:r>
      <w:r w:rsidR="00E1002C">
        <w:rPr>
          <w:rFonts w:ascii="Times New Roman" w:hAnsi="Times New Roman" w:cs="Times New Roman"/>
        </w:rPr>
        <w:t xml:space="preserve">and </w:t>
      </w:r>
      <w:r w:rsidR="00E1002C">
        <w:rPr>
          <w:rFonts w:ascii="Times New Roman" w:hAnsi="Times New Roman" w:cs="Times New Roman"/>
          <w:i/>
        </w:rPr>
        <w:t>Fagus grandiflora</w:t>
      </w:r>
      <w:r w:rsidR="00E1002C">
        <w:rPr>
          <w:rFonts w:ascii="Times New Roman" w:hAnsi="Times New Roman" w:cs="Times New Roman"/>
        </w:rPr>
        <w:t xml:space="preserve">.  An additional 15 trees of the species </w:t>
      </w:r>
      <w:proofErr w:type="spellStart"/>
      <w:r w:rsidR="00E1002C">
        <w:rPr>
          <w:rFonts w:ascii="Times New Roman" w:hAnsi="Times New Roman" w:cs="Times New Roman"/>
          <w:i/>
        </w:rPr>
        <w:t>Picea</w:t>
      </w:r>
      <w:proofErr w:type="spellEnd"/>
      <w:r w:rsidR="00E1002C">
        <w:rPr>
          <w:rFonts w:ascii="Times New Roman" w:hAnsi="Times New Roman" w:cs="Times New Roman"/>
          <w:i/>
        </w:rPr>
        <w:t xml:space="preserve"> </w:t>
      </w:r>
      <w:proofErr w:type="spellStart"/>
      <w:r w:rsidR="00E1002C">
        <w:rPr>
          <w:rFonts w:ascii="Times New Roman" w:hAnsi="Times New Roman" w:cs="Times New Roman"/>
          <w:i/>
        </w:rPr>
        <w:t>rubens</w:t>
      </w:r>
      <w:proofErr w:type="spellEnd"/>
      <w:r w:rsidR="00E1002C">
        <w:rPr>
          <w:rFonts w:ascii="Times New Roman" w:hAnsi="Times New Roman" w:cs="Times New Roman"/>
        </w:rPr>
        <w:t xml:space="preserve"> and </w:t>
      </w:r>
      <w:r w:rsidR="0042541F">
        <w:rPr>
          <w:rFonts w:ascii="Times New Roman" w:hAnsi="Times New Roman" w:cs="Times New Roman"/>
          <w:i/>
        </w:rPr>
        <w:t>Acer spicatum</w:t>
      </w:r>
      <w:r w:rsidR="0042541F">
        <w:rPr>
          <w:rFonts w:ascii="Times New Roman" w:hAnsi="Times New Roman" w:cs="Times New Roman"/>
        </w:rPr>
        <w:t xml:space="preserve"> were sampl</w:t>
      </w:r>
      <w:r w:rsidR="00935E30">
        <w:rPr>
          <w:rFonts w:ascii="Times New Roman" w:hAnsi="Times New Roman" w:cs="Times New Roman"/>
        </w:rPr>
        <w:t xml:space="preserve">ed from high elevation plots. </w:t>
      </w:r>
      <w:r w:rsidR="005F3230">
        <w:rPr>
          <w:rFonts w:ascii="Times New Roman" w:hAnsi="Times New Roman" w:cs="Times New Roman"/>
        </w:rPr>
        <w:t xml:space="preserve">Similar measurements as taken in Whittaker et al. 1968 were conducted and compiled.  </w:t>
      </w:r>
    </w:p>
    <w:p w14:paraId="28EBF1C8" w14:textId="53DAF9B7" w:rsidR="0046254C" w:rsidRPr="0046254C" w:rsidRDefault="0046254C" w:rsidP="005F3230">
      <w:pPr>
        <w:ind w:firstLine="720"/>
        <w:rPr>
          <w:rFonts w:ascii="Times New Roman" w:hAnsi="Times New Roman" w:cs="Times New Roman"/>
        </w:rPr>
      </w:pPr>
      <w:r>
        <w:rPr>
          <w:rFonts w:ascii="Times New Roman" w:hAnsi="Times New Roman" w:cs="Times New Roman"/>
        </w:rPr>
        <w:t>Third, Fahey et al. (1998), measured biomass, diameter and height for 51 trees in the Hubbard Brook Experimental Forest.  Here attention was focused on early successional forest types, which are mainly composed of pin cherry (</w:t>
      </w:r>
      <w:proofErr w:type="spellStart"/>
      <w:r w:rsidR="00374E61">
        <w:rPr>
          <w:rFonts w:ascii="Times New Roman" w:hAnsi="Times New Roman" w:cs="Times New Roman"/>
          <w:i/>
        </w:rPr>
        <w:t>Prunus</w:t>
      </w:r>
      <w:proofErr w:type="spellEnd"/>
      <w:r w:rsidR="00374E61">
        <w:rPr>
          <w:rFonts w:ascii="Times New Roman" w:hAnsi="Times New Roman" w:cs="Times New Roman"/>
          <w:i/>
        </w:rPr>
        <w:t xml:space="preserve"> </w:t>
      </w:r>
      <w:proofErr w:type="spellStart"/>
      <w:r w:rsidR="00374E61">
        <w:rPr>
          <w:rFonts w:ascii="Times New Roman" w:hAnsi="Times New Roman" w:cs="Times New Roman"/>
          <w:i/>
        </w:rPr>
        <w:t>pennsy</w:t>
      </w:r>
      <w:r>
        <w:rPr>
          <w:rFonts w:ascii="Times New Roman" w:hAnsi="Times New Roman" w:cs="Times New Roman"/>
          <w:i/>
        </w:rPr>
        <w:t>lvanicus</w:t>
      </w:r>
      <w:proofErr w:type="spellEnd"/>
      <w:r>
        <w:rPr>
          <w:rFonts w:ascii="Times New Roman" w:hAnsi="Times New Roman" w:cs="Times New Roman"/>
        </w:rPr>
        <w:t xml:space="preserve">).  Biomass measurements were separated into stem biomass vs leaf biomass. </w:t>
      </w:r>
    </w:p>
    <w:p w14:paraId="2D714F39" w14:textId="55406F7B" w:rsidR="00534C70" w:rsidRDefault="004E2ACC" w:rsidP="00681388">
      <w:pPr>
        <w:ind w:firstLine="720"/>
        <w:rPr>
          <w:rFonts w:ascii="Times New Roman" w:hAnsi="Times New Roman" w:cs="Times New Roman"/>
        </w:rPr>
      </w:pPr>
      <w:r>
        <w:rPr>
          <w:rFonts w:ascii="Times New Roman" w:hAnsi="Times New Roman" w:cs="Times New Roman"/>
        </w:rPr>
        <w:t>Finally</w:t>
      </w:r>
      <w:r w:rsidR="00920A55">
        <w:rPr>
          <w:rFonts w:ascii="Times New Roman" w:hAnsi="Times New Roman" w:cs="Times New Roman"/>
        </w:rPr>
        <w:t xml:space="preserve">, </w:t>
      </w:r>
      <w:proofErr w:type="spellStart"/>
      <w:r w:rsidR="00920A55">
        <w:rPr>
          <w:rFonts w:ascii="Times New Roman" w:hAnsi="Times New Roman" w:cs="Times New Roman"/>
        </w:rPr>
        <w:t>Fatemi</w:t>
      </w:r>
      <w:proofErr w:type="spellEnd"/>
      <w:r w:rsidR="00920A55">
        <w:rPr>
          <w:rFonts w:ascii="Times New Roman" w:hAnsi="Times New Roman" w:cs="Times New Roman"/>
        </w:rPr>
        <w:t xml:space="preserve"> et al</w:t>
      </w:r>
      <w:r w:rsidR="0046254C">
        <w:rPr>
          <w:rFonts w:ascii="Times New Roman" w:hAnsi="Times New Roman" w:cs="Times New Roman"/>
        </w:rPr>
        <w:t>.</w:t>
      </w:r>
      <w:r w:rsidR="00920A55">
        <w:rPr>
          <w:rFonts w:ascii="Times New Roman" w:hAnsi="Times New Roman" w:cs="Times New Roman"/>
        </w:rPr>
        <w:t xml:space="preserve"> (2011</w:t>
      </w:r>
      <w:r w:rsidR="003D4007">
        <w:rPr>
          <w:rFonts w:ascii="Times New Roman" w:hAnsi="Times New Roman" w:cs="Times New Roman"/>
        </w:rPr>
        <w:t xml:space="preserve">), sampled trees in four, young even-aged stands in </w:t>
      </w:r>
      <w:r w:rsidR="00C81DB4">
        <w:rPr>
          <w:rFonts w:ascii="Times New Roman" w:hAnsi="Times New Roman" w:cs="Times New Roman"/>
        </w:rPr>
        <w:t>Bartlett Experimental Forest and White Mountain National Forest</w:t>
      </w:r>
      <w:r w:rsidR="003D4007">
        <w:rPr>
          <w:rFonts w:ascii="Times New Roman" w:hAnsi="Times New Roman" w:cs="Times New Roman"/>
        </w:rPr>
        <w:t xml:space="preserve">. </w:t>
      </w:r>
      <w:r w:rsidR="00771407">
        <w:rPr>
          <w:rFonts w:ascii="Times New Roman" w:hAnsi="Times New Roman" w:cs="Times New Roman"/>
        </w:rPr>
        <w:t>Both of these forests are near Hubbard Brook and exhibit the same forest type and structure. The purpose of the</w:t>
      </w:r>
      <w:r w:rsidR="003D4007">
        <w:rPr>
          <w:rFonts w:ascii="Times New Roman" w:hAnsi="Times New Roman" w:cs="Times New Roman"/>
        </w:rPr>
        <w:t xml:space="preserve"> study was to determine whether young stands exhibited different allometric relationships than the ones observed by Whittaker et al. (1974).  Similar species were measured, with the addition of </w:t>
      </w:r>
      <w:proofErr w:type="spellStart"/>
      <w:r w:rsidR="00771407">
        <w:rPr>
          <w:rFonts w:ascii="Times New Roman" w:hAnsi="Times New Roman" w:cs="Times New Roman"/>
          <w:i/>
        </w:rPr>
        <w:t>Betula</w:t>
      </w:r>
      <w:proofErr w:type="spellEnd"/>
      <w:r w:rsidR="00771407">
        <w:rPr>
          <w:rFonts w:ascii="Times New Roman" w:hAnsi="Times New Roman" w:cs="Times New Roman"/>
          <w:i/>
        </w:rPr>
        <w:t xml:space="preserve"> </w:t>
      </w:r>
      <w:proofErr w:type="spellStart"/>
      <w:r w:rsidR="00771407">
        <w:rPr>
          <w:rFonts w:ascii="Times New Roman" w:hAnsi="Times New Roman" w:cs="Times New Roman"/>
          <w:i/>
        </w:rPr>
        <w:t>papyrifera</w:t>
      </w:r>
      <w:proofErr w:type="spellEnd"/>
      <w:r w:rsidR="00771407">
        <w:rPr>
          <w:rFonts w:ascii="Times New Roman" w:hAnsi="Times New Roman" w:cs="Times New Roman"/>
        </w:rPr>
        <w:t xml:space="preserve">.  </w:t>
      </w:r>
    </w:p>
    <w:p w14:paraId="1B0D2DFB" w14:textId="1629740B" w:rsidR="00FE1DB2" w:rsidRDefault="00FE1DB2" w:rsidP="00A15841">
      <w:pPr>
        <w:ind w:firstLine="720"/>
        <w:rPr>
          <w:rFonts w:ascii="Times New Roman" w:hAnsi="Times New Roman" w:cs="Times New Roman"/>
        </w:rPr>
      </w:pPr>
      <w:r>
        <w:rPr>
          <w:rFonts w:ascii="Times New Roman" w:hAnsi="Times New Roman" w:cs="Times New Roman"/>
        </w:rPr>
        <w:t>This study synthesizes the data collected from all of these studies, which represent a wide range of stand ages, species compositions</w:t>
      </w:r>
      <w:r w:rsidR="005F3230">
        <w:rPr>
          <w:rFonts w:ascii="Times New Roman" w:hAnsi="Times New Roman" w:cs="Times New Roman"/>
        </w:rPr>
        <w:t xml:space="preserve">, and locations within the Northern Hardwood forest type.  </w:t>
      </w:r>
      <w:r w:rsidR="00A15841">
        <w:rPr>
          <w:rFonts w:ascii="Times New Roman" w:hAnsi="Times New Roman" w:cs="Times New Roman"/>
        </w:rPr>
        <w:t xml:space="preserve">The main point of interest is determining what factors are important in predicting stem biomass and leaf biomass from diameter and height.  Therefore, a model will be developed </w:t>
      </w:r>
      <w:r w:rsidR="005F3230">
        <w:rPr>
          <w:rFonts w:ascii="Times New Roman" w:hAnsi="Times New Roman" w:cs="Times New Roman"/>
        </w:rPr>
        <w:t>using a GLMM (Generalized Linear Mi</w:t>
      </w:r>
      <w:r w:rsidR="00A15841">
        <w:rPr>
          <w:rFonts w:ascii="Times New Roman" w:hAnsi="Times New Roman" w:cs="Times New Roman"/>
        </w:rPr>
        <w:t>xed Modeling) approach at first.  The modelling framework used may change as meaningful results are accrued. For example, a Bayesian framework may need to be adopted if individual tree age is seen to be an important factor in determining biomass, because this was only measured in Whittaker’s studies.  Initially, a power-</w:t>
      </w:r>
      <w:r w:rsidR="005F3230">
        <w:rPr>
          <w:rFonts w:ascii="Times New Roman" w:hAnsi="Times New Roman" w:cs="Times New Roman"/>
        </w:rPr>
        <w:t xml:space="preserve">function </w:t>
      </w:r>
      <w:r w:rsidR="00A15841">
        <w:rPr>
          <w:rFonts w:ascii="Times New Roman" w:hAnsi="Times New Roman" w:cs="Times New Roman"/>
        </w:rPr>
        <w:t>of the form</w:t>
      </w:r>
      <m:oMath>
        <m:r>
          <w:rPr>
            <w:rFonts w:ascii="Cambria Math" w:hAnsi="Cambria Math" w:cs="Times New Roman"/>
          </w:rPr>
          <m:t xml:space="preserve"> Y= β</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α</m:t>
            </m:r>
          </m:sup>
        </m:sSup>
      </m:oMath>
      <w:r w:rsidR="005F3230">
        <w:rPr>
          <w:rFonts w:ascii="Times New Roman" w:hAnsi="Times New Roman" w:cs="Times New Roman"/>
        </w:rPr>
        <w:t xml:space="preserve"> will be assumed and used as the l</w:t>
      </w:r>
      <w:r w:rsidR="00A15841">
        <w:rPr>
          <w:rFonts w:ascii="Times New Roman" w:hAnsi="Times New Roman" w:cs="Times New Roman"/>
        </w:rPr>
        <w:t xml:space="preserve">ink function.  Model selection will be used in order to determine which explanatory variables are significant. </w:t>
      </w:r>
    </w:p>
    <w:p w14:paraId="3B840A37" w14:textId="44904236" w:rsidR="000B4EFE" w:rsidRDefault="007533F3" w:rsidP="004E2ACC">
      <w:pPr>
        <w:ind w:firstLine="720"/>
        <w:rPr>
          <w:rFonts w:ascii="Times New Roman" w:hAnsi="Times New Roman" w:cs="Times New Roman"/>
        </w:rPr>
      </w:pPr>
      <w:r>
        <w:rPr>
          <w:rFonts w:ascii="Times New Roman" w:hAnsi="Times New Roman" w:cs="Times New Roman"/>
        </w:rPr>
        <w:t xml:space="preserve">The results of these analyses will be used first to make a statement on whether the allometric relationships of trees vary with differences in stand age and species.  If they do vary, an attempt will be made to develop a predictive model which can be applied to similar forest systems.  </w:t>
      </w:r>
    </w:p>
    <w:p w14:paraId="5388C44F" w14:textId="77777777" w:rsidR="000B4EFE" w:rsidRDefault="000B4EFE" w:rsidP="006E17E0">
      <w:pPr>
        <w:rPr>
          <w:rFonts w:ascii="Times New Roman" w:hAnsi="Times New Roman" w:cs="Times New Roman"/>
        </w:rPr>
      </w:pPr>
    </w:p>
    <w:p w14:paraId="40DFECDB" w14:textId="77777777" w:rsidR="000B4EFE" w:rsidRPr="006E17E0" w:rsidRDefault="000B4EFE" w:rsidP="006E17E0">
      <w:pPr>
        <w:rPr>
          <w:rFonts w:ascii="Times New Roman" w:hAnsi="Times New Roman" w:cs="Times New Roman"/>
        </w:rPr>
      </w:pPr>
    </w:p>
    <w:p w14:paraId="40B635B6" w14:textId="2EFDFFF0" w:rsidR="00AB0CA4" w:rsidRPr="00AB0CA4" w:rsidRDefault="00BB559D" w:rsidP="00AB0CA4">
      <w:pPr>
        <w:spacing w:line="480" w:lineRule="auto"/>
        <w:rPr>
          <w:rFonts w:ascii="Times New Roman" w:hAnsi="Times New Roman" w:cs="Times New Roman"/>
          <w:b/>
          <w:sz w:val="28"/>
          <w:szCs w:val="28"/>
        </w:rPr>
      </w:pPr>
      <w:r w:rsidRPr="006E17E0">
        <w:rPr>
          <w:rFonts w:ascii="Times New Roman" w:hAnsi="Times New Roman" w:cs="Times New Roman"/>
          <w:b/>
          <w:sz w:val="28"/>
          <w:szCs w:val="28"/>
        </w:rPr>
        <w:t>References</w:t>
      </w:r>
    </w:p>
    <w:p w14:paraId="020982D2" w14:textId="61A66C50" w:rsidR="00AB0CA4" w:rsidRDefault="00AB0CA4" w:rsidP="00AB0CA4">
      <w:pPr>
        <w:ind w:left="720" w:hanging="720"/>
        <w:rPr>
          <w:rFonts w:ascii="Times New Roman" w:eastAsia="Times New Roman" w:hAnsi="Times New Roman" w:cs="Times New Roman"/>
        </w:rPr>
      </w:pPr>
      <w:r w:rsidRPr="00AB0CA4">
        <w:rPr>
          <w:rFonts w:ascii="Times New Roman" w:eastAsia="Times New Roman" w:hAnsi="Times New Roman" w:cs="Times New Roman"/>
        </w:rPr>
        <w:t xml:space="preserve">Fahey, Timothy J., John J. Battles, and Geoffrey F. Wilson. "Responses of early successional northern hardwood forests to changes in nutrient availability." </w:t>
      </w:r>
      <w:r w:rsidRPr="00AB0CA4">
        <w:rPr>
          <w:rFonts w:ascii="Times New Roman" w:eastAsia="Times New Roman" w:hAnsi="Times New Roman" w:cs="Times New Roman"/>
          <w:i/>
          <w:iCs/>
        </w:rPr>
        <w:t>Ecological Monographs</w:t>
      </w:r>
      <w:r w:rsidRPr="00AB0CA4">
        <w:rPr>
          <w:rFonts w:ascii="Times New Roman" w:eastAsia="Times New Roman" w:hAnsi="Times New Roman" w:cs="Times New Roman"/>
        </w:rPr>
        <w:t xml:space="preserve"> 68.2 (1998): 183-212.</w:t>
      </w:r>
    </w:p>
    <w:p w14:paraId="41EC60AB" w14:textId="77777777" w:rsidR="00AB0CA4" w:rsidRDefault="00AB0CA4" w:rsidP="00AB0CA4">
      <w:pPr>
        <w:ind w:left="720" w:hanging="720"/>
        <w:rPr>
          <w:rFonts w:ascii="Times New Roman" w:eastAsia="Times New Roman" w:hAnsi="Times New Roman" w:cs="Times New Roman"/>
        </w:rPr>
      </w:pPr>
    </w:p>
    <w:p w14:paraId="2FF220A9" w14:textId="53117E17" w:rsidR="00AB0CA4" w:rsidRDefault="00AB0CA4" w:rsidP="00AB0CA4">
      <w:pPr>
        <w:ind w:left="720" w:hanging="720"/>
        <w:rPr>
          <w:rFonts w:ascii="Times New Roman" w:eastAsia="Times New Roman" w:hAnsi="Times New Roman" w:cs="Times New Roman"/>
        </w:rPr>
      </w:pPr>
      <w:proofErr w:type="spellStart"/>
      <w:r w:rsidRPr="00AB0CA4">
        <w:rPr>
          <w:rFonts w:ascii="Times New Roman" w:eastAsia="Times New Roman" w:hAnsi="Times New Roman" w:cs="Times New Roman"/>
        </w:rPr>
        <w:t>Fatemi</w:t>
      </w:r>
      <w:proofErr w:type="spellEnd"/>
      <w:r w:rsidRPr="00AB0CA4">
        <w:rPr>
          <w:rFonts w:ascii="Times New Roman" w:eastAsia="Times New Roman" w:hAnsi="Times New Roman" w:cs="Times New Roman"/>
        </w:rPr>
        <w:t xml:space="preserve">, Farrah R., et al. "Allometric equations for young northern hardwoods: the importance of age-specific equations for estimating aboveground biomass." </w:t>
      </w:r>
      <w:r w:rsidRPr="00AB0CA4">
        <w:rPr>
          <w:rFonts w:ascii="Times New Roman" w:eastAsia="Times New Roman" w:hAnsi="Times New Roman" w:cs="Times New Roman"/>
          <w:i/>
          <w:iCs/>
        </w:rPr>
        <w:t>Canadian journal of forest research</w:t>
      </w:r>
      <w:r w:rsidRPr="00AB0CA4">
        <w:rPr>
          <w:rFonts w:ascii="Times New Roman" w:eastAsia="Times New Roman" w:hAnsi="Times New Roman" w:cs="Times New Roman"/>
        </w:rPr>
        <w:t xml:space="preserve"> 41.4 (2011): 881-891.</w:t>
      </w:r>
    </w:p>
    <w:p w14:paraId="611F1F88" w14:textId="77777777" w:rsidR="00AB0CA4" w:rsidRPr="00AB0CA4" w:rsidRDefault="00AB0CA4" w:rsidP="00AB0CA4">
      <w:pPr>
        <w:ind w:left="720" w:hanging="720"/>
        <w:rPr>
          <w:rFonts w:ascii="Times New Roman" w:eastAsia="Times New Roman" w:hAnsi="Times New Roman" w:cs="Times New Roman"/>
        </w:rPr>
      </w:pPr>
    </w:p>
    <w:p w14:paraId="7D11CADD" w14:textId="77777777" w:rsidR="000B4EFE" w:rsidRDefault="000B4EFE" w:rsidP="00AB0CA4">
      <w:pPr>
        <w:ind w:left="720" w:hanging="720"/>
        <w:rPr>
          <w:rFonts w:ascii="Times New Roman" w:eastAsia="Times New Roman" w:hAnsi="Times New Roman" w:cs="Times New Roman"/>
        </w:rPr>
      </w:pPr>
      <w:r w:rsidRPr="000B4EFE">
        <w:rPr>
          <w:rFonts w:ascii="Times New Roman" w:eastAsia="Times New Roman" w:hAnsi="Times New Roman" w:cs="Times New Roman"/>
        </w:rPr>
        <w:t xml:space="preserve">Weiner, Jacob. "Allocation, plasticity and </w:t>
      </w:r>
      <w:proofErr w:type="spellStart"/>
      <w:r w:rsidRPr="000B4EFE">
        <w:rPr>
          <w:rFonts w:ascii="Times New Roman" w:eastAsia="Times New Roman" w:hAnsi="Times New Roman" w:cs="Times New Roman"/>
        </w:rPr>
        <w:t>allometry</w:t>
      </w:r>
      <w:proofErr w:type="spellEnd"/>
      <w:r w:rsidRPr="000B4EFE">
        <w:rPr>
          <w:rFonts w:ascii="Times New Roman" w:eastAsia="Times New Roman" w:hAnsi="Times New Roman" w:cs="Times New Roman"/>
        </w:rPr>
        <w:t xml:space="preserve"> in plants." </w:t>
      </w:r>
      <w:r w:rsidRPr="000B4EFE">
        <w:rPr>
          <w:rFonts w:ascii="Times New Roman" w:eastAsia="Times New Roman" w:hAnsi="Times New Roman" w:cs="Times New Roman"/>
          <w:i/>
          <w:iCs/>
        </w:rPr>
        <w:t>Perspectives in Plant Ecology, Evolution and Systematics</w:t>
      </w:r>
      <w:r w:rsidRPr="000B4EFE">
        <w:rPr>
          <w:rFonts w:ascii="Times New Roman" w:eastAsia="Times New Roman" w:hAnsi="Times New Roman" w:cs="Times New Roman"/>
        </w:rPr>
        <w:t xml:space="preserve"> 6.4 (2004): 207-215.</w:t>
      </w:r>
    </w:p>
    <w:p w14:paraId="4B367832" w14:textId="77777777" w:rsidR="00AB0CA4" w:rsidRDefault="00AB0CA4" w:rsidP="00AB0CA4">
      <w:pPr>
        <w:ind w:left="720" w:hanging="720"/>
        <w:rPr>
          <w:rFonts w:ascii="Times New Roman" w:eastAsia="Times New Roman" w:hAnsi="Times New Roman" w:cs="Times New Roman"/>
        </w:rPr>
      </w:pPr>
    </w:p>
    <w:p w14:paraId="03ADEB5D" w14:textId="4FF94B41" w:rsidR="00AB0CA4" w:rsidRDefault="00AB0CA4" w:rsidP="00AB0CA4">
      <w:pPr>
        <w:ind w:left="720" w:hanging="720"/>
        <w:rPr>
          <w:rFonts w:ascii="Times New Roman" w:eastAsia="Times New Roman" w:hAnsi="Times New Roman" w:cs="Times New Roman"/>
        </w:rPr>
      </w:pPr>
      <w:r w:rsidRPr="00AB0CA4">
        <w:rPr>
          <w:rFonts w:ascii="Times New Roman" w:eastAsia="Times New Roman" w:hAnsi="Times New Roman" w:cs="Times New Roman"/>
        </w:rPr>
        <w:t xml:space="preserve">West, Geoffrey B., and James H. Brown. "The origin of allometric scaling laws in biology from genomes to ecosystems: towards a quantitative unifying theory of biological structure and organization." </w:t>
      </w:r>
      <w:r w:rsidRPr="00AB0CA4">
        <w:rPr>
          <w:rFonts w:ascii="Times New Roman" w:eastAsia="Times New Roman" w:hAnsi="Times New Roman" w:cs="Times New Roman"/>
          <w:i/>
          <w:iCs/>
        </w:rPr>
        <w:t>Journal of experimental biology</w:t>
      </w:r>
      <w:r w:rsidRPr="00AB0CA4">
        <w:rPr>
          <w:rFonts w:ascii="Times New Roman" w:eastAsia="Times New Roman" w:hAnsi="Times New Roman" w:cs="Times New Roman"/>
        </w:rPr>
        <w:t xml:space="preserve"> 208.9 (2005): 1575-1592.</w:t>
      </w:r>
    </w:p>
    <w:p w14:paraId="16F238DC" w14:textId="77777777" w:rsidR="00AB0CA4" w:rsidRDefault="00AB0CA4" w:rsidP="00AB0CA4">
      <w:pPr>
        <w:ind w:left="720" w:hanging="720"/>
        <w:rPr>
          <w:rFonts w:ascii="Times New Roman" w:eastAsia="Times New Roman" w:hAnsi="Times New Roman" w:cs="Times New Roman"/>
        </w:rPr>
      </w:pPr>
    </w:p>
    <w:p w14:paraId="2EA07D31" w14:textId="6D5C1B7E" w:rsidR="000B4EFE" w:rsidRDefault="00AB0CA4" w:rsidP="00AB0CA4">
      <w:pPr>
        <w:ind w:left="720" w:hanging="720"/>
        <w:rPr>
          <w:rFonts w:ascii="Times New Roman" w:eastAsia="Times New Roman" w:hAnsi="Times New Roman" w:cs="Times New Roman"/>
        </w:rPr>
      </w:pPr>
      <w:r w:rsidRPr="00AB0CA4">
        <w:rPr>
          <w:rFonts w:ascii="Times New Roman" w:eastAsia="Times New Roman" w:hAnsi="Times New Roman" w:cs="Times New Roman"/>
        </w:rPr>
        <w:t xml:space="preserve">Whittaker, Robert H., et al. "The Hubbard Brook ecosystem study: forest biomass and production." </w:t>
      </w:r>
      <w:r w:rsidRPr="00AB0CA4">
        <w:rPr>
          <w:rFonts w:ascii="Times New Roman" w:eastAsia="Times New Roman" w:hAnsi="Times New Roman" w:cs="Times New Roman"/>
          <w:i/>
          <w:iCs/>
        </w:rPr>
        <w:t>Ecological monographs</w:t>
      </w:r>
      <w:r w:rsidRPr="00AB0CA4">
        <w:rPr>
          <w:rFonts w:ascii="Times New Roman" w:eastAsia="Times New Roman" w:hAnsi="Times New Roman" w:cs="Times New Roman"/>
        </w:rPr>
        <w:t xml:space="preserve"> 44.2 (1974): 233-254.</w:t>
      </w:r>
    </w:p>
    <w:p w14:paraId="019799C1" w14:textId="77777777" w:rsidR="00AB0CA4" w:rsidRDefault="00AB0CA4" w:rsidP="00AB0CA4">
      <w:pPr>
        <w:ind w:left="720" w:hanging="720"/>
        <w:rPr>
          <w:rFonts w:ascii="Times New Roman" w:eastAsia="Times New Roman" w:hAnsi="Times New Roman" w:cs="Times New Roman"/>
        </w:rPr>
      </w:pPr>
    </w:p>
    <w:p w14:paraId="4241B225" w14:textId="77777777" w:rsidR="00AB0CA4" w:rsidRPr="00AB0CA4" w:rsidRDefault="00AB0CA4" w:rsidP="00AB0CA4">
      <w:pPr>
        <w:ind w:left="720" w:hanging="720"/>
        <w:rPr>
          <w:rFonts w:ascii="Times New Roman" w:eastAsia="Times New Roman" w:hAnsi="Times New Roman" w:cs="Times New Roman"/>
        </w:rPr>
      </w:pPr>
      <w:r w:rsidRPr="00AB0CA4">
        <w:rPr>
          <w:rFonts w:ascii="Times New Roman" w:eastAsia="Times New Roman" w:hAnsi="Times New Roman" w:cs="Times New Roman"/>
        </w:rPr>
        <w:t xml:space="preserve">Whittaker, Robert H., and George M. </w:t>
      </w:r>
      <w:proofErr w:type="spellStart"/>
      <w:r w:rsidRPr="00AB0CA4">
        <w:rPr>
          <w:rFonts w:ascii="Times New Roman" w:eastAsia="Times New Roman" w:hAnsi="Times New Roman" w:cs="Times New Roman"/>
        </w:rPr>
        <w:t>Woodwell</w:t>
      </w:r>
      <w:proofErr w:type="spellEnd"/>
      <w:r w:rsidRPr="00AB0CA4">
        <w:rPr>
          <w:rFonts w:ascii="Times New Roman" w:eastAsia="Times New Roman" w:hAnsi="Times New Roman" w:cs="Times New Roman"/>
        </w:rPr>
        <w:t xml:space="preserve">. "Dimension and production relations of trees and shrubs in the Brookhaven Forest, New York." </w:t>
      </w:r>
      <w:r w:rsidRPr="00AB0CA4">
        <w:rPr>
          <w:rFonts w:ascii="Times New Roman" w:eastAsia="Times New Roman" w:hAnsi="Times New Roman" w:cs="Times New Roman"/>
          <w:i/>
          <w:iCs/>
        </w:rPr>
        <w:t>The Journal of Ecology</w:t>
      </w:r>
      <w:r w:rsidRPr="00AB0CA4">
        <w:rPr>
          <w:rFonts w:ascii="Times New Roman" w:eastAsia="Times New Roman" w:hAnsi="Times New Roman" w:cs="Times New Roman"/>
        </w:rPr>
        <w:t xml:space="preserve"> (1968): 1-25.</w:t>
      </w:r>
    </w:p>
    <w:p w14:paraId="2109C765" w14:textId="77777777" w:rsidR="00AB0CA4" w:rsidRDefault="00AB0CA4" w:rsidP="00AB0CA4">
      <w:pPr>
        <w:spacing w:line="480" w:lineRule="auto"/>
        <w:ind w:left="720" w:hanging="720"/>
        <w:rPr>
          <w:rFonts w:ascii="Times New Roman" w:hAnsi="Times New Roman" w:cs="Times New Roman"/>
          <w:b/>
          <w:sz w:val="28"/>
          <w:szCs w:val="28"/>
        </w:rPr>
      </w:pPr>
    </w:p>
    <w:p w14:paraId="6150797F" w14:textId="77777777" w:rsidR="00AB0CA4" w:rsidRDefault="00AB0CA4" w:rsidP="00BB559D">
      <w:pPr>
        <w:spacing w:line="480" w:lineRule="auto"/>
        <w:rPr>
          <w:rFonts w:ascii="Times New Roman" w:hAnsi="Times New Roman" w:cs="Times New Roman"/>
          <w:b/>
          <w:sz w:val="28"/>
          <w:szCs w:val="28"/>
        </w:rPr>
      </w:pPr>
    </w:p>
    <w:p w14:paraId="6751D8C6" w14:textId="77777777" w:rsidR="00AB0CA4" w:rsidRDefault="00AB0CA4" w:rsidP="00BB559D">
      <w:pPr>
        <w:spacing w:line="480" w:lineRule="auto"/>
        <w:rPr>
          <w:rFonts w:ascii="Times New Roman" w:hAnsi="Times New Roman" w:cs="Times New Roman"/>
          <w:b/>
          <w:sz w:val="28"/>
          <w:szCs w:val="28"/>
        </w:rPr>
      </w:pPr>
    </w:p>
    <w:p w14:paraId="49F60363" w14:textId="77777777" w:rsidR="00AB0CA4" w:rsidRDefault="00AB0CA4" w:rsidP="00BB559D">
      <w:pPr>
        <w:spacing w:line="480" w:lineRule="auto"/>
        <w:rPr>
          <w:rFonts w:ascii="Times New Roman" w:hAnsi="Times New Roman" w:cs="Times New Roman"/>
          <w:b/>
          <w:sz w:val="28"/>
          <w:szCs w:val="28"/>
        </w:rPr>
      </w:pPr>
    </w:p>
    <w:p w14:paraId="7DECD689" w14:textId="77777777" w:rsidR="00AB0CA4" w:rsidRDefault="00AB0CA4" w:rsidP="00BB559D">
      <w:pPr>
        <w:spacing w:line="480" w:lineRule="auto"/>
        <w:rPr>
          <w:rFonts w:ascii="Times New Roman" w:hAnsi="Times New Roman" w:cs="Times New Roman"/>
          <w:b/>
          <w:sz w:val="28"/>
          <w:szCs w:val="28"/>
        </w:rPr>
      </w:pPr>
    </w:p>
    <w:p w14:paraId="01EF435A" w14:textId="77777777" w:rsidR="00AB0CA4" w:rsidRDefault="00AB0CA4" w:rsidP="00BB559D">
      <w:pPr>
        <w:spacing w:line="480" w:lineRule="auto"/>
        <w:rPr>
          <w:rFonts w:ascii="Times New Roman" w:hAnsi="Times New Roman" w:cs="Times New Roman"/>
          <w:b/>
          <w:sz w:val="28"/>
          <w:szCs w:val="28"/>
        </w:rPr>
      </w:pPr>
    </w:p>
    <w:p w14:paraId="641DC8A0" w14:textId="77777777" w:rsidR="000F5858" w:rsidRDefault="000F5858" w:rsidP="00BB559D">
      <w:pPr>
        <w:spacing w:line="480" w:lineRule="auto"/>
        <w:rPr>
          <w:rFonts w:ascii="Times New Roman" w:hAnsi="Times New Roman" w:cs="Times New Roman"/>
          <w:b/>
          <w:sz w:val="28"/>
          <w:szCs w:val="28"/>
        </w:rPr>
      </w:pPr>
    </w:p>
    <w:p w14:paraId="43085D3F" w14:textId="77777777" w:rsidR="004859BC" w:rsidRDefault="004859BC">
      <w:bookmarkStart w:id="0" w:name="_GoBack"/>
      <w:bookmarkEnd w:id="0"/>
    </w:p>
    <w:sectPr w:rsidR="004859BC" w:rsidSect="00B8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3363A"/>
    <w:multiLevelType w:val="hybridMultilevel"/>
    <w:tmpl w:val="3D9E2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5738"/>
    <w:multiLevelType w:val="hybridMultilevel"/>
    <w:tmpl w:val="8E5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311FE"/>
    <w:multiLevelType w:val="hybridMultilevel"/>
    <w:tmpl w:val="F3602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C96A51"/>
    <w:multiLevelType w:val="hybridMultilevel"/>
    <w:tmpl w:val="F20A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9D"/>
    <w:rsid w:val="00016A58"/>
    <w:rsid w:val="000421F1"/>
    <w:rsid w:val="00063867"/>
    <w:rsid w:val="000B4EFE"/>
    <w:rsid w:val="000C402F"/>
    <w:rsid w:val="000C71B4"/>
    <w:rsid w:val="000F4047"/>
    <w:rsid w:val="000F5858"/>
    <w:rsid w:val="00136073"/>
    <w:rsid w:val="00180C33"/>
    <w:rsid w:val="001C76B6"/>
    <w:rsid w:val="00200EA4"/>
    <w:rsid w:val="00206698"/>
    <w:rsid w:val="00206CA1"/>
    <w:rsid w:val="00247C11"/>
    <w:rsid w:val="00271AD4"/>
    <w:rsid w:val="002B40FB"/>
    <w:rsid w:val="00374E61"/>
    <w:rsid w:val="003D4007"/>
    <w:rsid w:val="003E0DF4"/>
    <w:rsid w:val="0042541F"/>
    <w:rsid w:val="0046254C"/>
    <w:rsid w:val="004859BC"/>
    <w:rsid w:val="004B1099"/>
    <w:rsid w:val="004E2ACC"/>
    <w:rsid w:val="00534C70"/>
    <w:rsid w:val="005A03C7"/>
    <w:rsid w:val="005D2948"/>
    <w:rsid w:val="005F3230"/>
    <w:rsid w:val="00626B6D"/>
    <w:rsid w:val="00681388"/>
    <w:rsid w:val="006E17E0"/>
    <w:rsid w:val="006E3DCD"/>
    <w:rsid w:val="00705E5B"/>
    <w:rsid w:val="0071667B"/>
    <w:rsid w:val="00726B97"/>
    <w:rsid w:val="007533F3"/>
    <w:rsid w:val="0076157C"/>
    <w:rsid w:val="00771407"/>
    <w:rsid w:val="007A4B86"/>
    <w:rsid w:val="007C27B5"/>
    <w:rsid w:val="007C7002"/>
    <w:rsid w:val="00807F68"/>
    <w:rsid w:val="00847666"/>
    <w:rsid w:val="00857C71"/>
    <w:rsid w:val="008C0A2F"/>
    <w:rsid w:val="009023BF"/>
    <w:rsid w:val="00920A55"/>
    <w:rsid w:val="00935E30"/>
    <w:rsid w:val="00A15841"/>
    <w:rsid w:val="00AB0CA4"/>
    <w:rsid w:val="00AE6A7B"/>
    <w:rsid w:val="00B83115"/>
    <w:rsid w:val="00BB559D"/>
    <w:rsid w:val="00BD37FD"/>
    <w:rsid w:val="00C04048"/>
    <w:rsid w:val="00C63753"/>
    <w:rsid w:val="00C81DB4"/>
    <w:rsid w:val="00CA16D4"/>
    <w:rsid w:val="00CA65EE"/>
    <w:rsid w:val="00D00D67"/>
    <w:rsid w:val="00D11C38"/>
    <w:rsid w:val="00E1002C"/>
    <w:rsid w:val="00E35AF9"/>
    <w:rsid w:val="00E375A0"/>
    <w:rsid w:val="00ED2B27"/>
    <w:rsid w:val="00F03233"/>
    <w:rsid w:val="00F17CB5"/>
    <w:rsid w:val="00F376EE"/>
    <w:rsid w:val="00F54B4F"/>
    <w:rsid w:val="00FE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757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6D4"/>
    <w:rPr>
      <w:color w:val="808080"/>
    </w:rPr>
  </w:style>
  <w:style w:type="paragraph" w:styleId="ListParagraph">
    <w:name w:val="List Paragraph"/>
    <w:basedOn w:val="Normal"/>
    <w:uiPriority w:val="34"/>
    <w:qFormat/>
    <w:rsid w:val="00200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0733">
      <w:bodyDiv w:val="1"/>
      <w:marLeft w:val="0"/>
      <w:marRight w:val="0"/>
      <w:marTop w:val="0"/>
      <w:marBottom w:val="0"/>
      <w:divBdr>
        <w:top w:val="none" w:sz="0" w:space="0" w:color="auto"/>
        <w:left w:val="none" w:sz="0" w:space="0" w:color="auto"/>
        <w:bottom w:val="none" w:sz="0" w:space="0" w:color="auto"/>
        <w:right w:val="none" w:sz="0" w:space="0" w:color="auto"/>
      </w:divBdr>
    </w:div>
    <w:div w:id="99683330">
      <w:bodyDiv w:val="1"/>
      <w:marLeft w:val="0"/>
      <w:marRight w:val="0"/>
      <w:marTop w:val="0"/>
      <w:marBottom w:val="0"/>
      <w:divBdr>
        <w:top w:val="none" w:sz="0" w:space="0" w:color="auto"/>
        <w:left w:val="none" w:sz="0" w:space="0" w:color="auto"/>
        <w:bottom w:val="none" w:sz="0" w:space="0" w:color="auto"/>
        <w:right w:val="none" w:sz="0" w:space="0" w:color="auto"/>
      </w:divBdr>
    </w:div>
    <w:div w:id="1223447055">
      <w:bodyDiv w:val="1"/>
      <w:marLeft w:val="0"/>
      <w:marRight w:val="0"/>
      <w:marTop w:val="0"/>
      <w:marBottom w:val="0"/>
      <w:divBdr>
        <w:top w:val="none" w:sz="0" w:space="0" w:color="auto"/>
        <w:left w:val="none" w:sz="0" w:space="0" w:color="auto"/>
        <w:bottom w:val="none" w:sz="0" w:space="0" w:color="auto"/>
        <w:right w:val="none" w:sz="0" w:space="0" w:color="auto"/>
      </w:divBdr>
    </w:div>
    <w:div w:id="1435202164">
      <w:bodyDiv w:val="1"/>
      <w:marLeft w:val="0"/>
      <w:marRight w:val="0"/>
      <w:marTop w:val="0"/>
      <w:marBottom w:val="0"/>
      <w:divBdr>
        <w:top w:val="none" w:sz="0" w:space="0" w:color="auto"/>
        <w:left w:val="none" w:sz="0" w:space="0" w:color="auto"/>
        <w:bottom w:val="none" w:sz="0" w:space="0" w:color="auto"/>
        <w:right w:val="none" w:sz="0" w:space="0" w:color="auto"/>
      </w:divBdr>
    </w:div>
    <w:div w:id="1550457490">
      <w:bodyDiv w:val="1"/>
      <w:marLeft w:val="0"/>
      <w:marRight w:val="0"/>
      <w:marTop w:val="0"/>
      <w:marBottom w:val="0"/>
      <w:divBdr>
        <w:top w:val="none" w:sz="0" w:space="0" w:color="auto"/>
        <w:left w:val="none" w:sz="0" w:space="0" w:color="auto"/>
        <w:bottom w:val="none" w:sz="0" w:space="0" w:color="auto"/>
        <w:right w:val="none" w:sz="0" w:space="0" w:color="auto"/>
      </w:divBdr>
    </w:div>
    <w:div w:id="2145417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1261</Words>
  <Characters>7189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jsilevine</dc:creator>
  <cp:keywords/>
  <dc:description/>
  <cp:lastModifiedBy>jsilevine</cp:lastModifiedBy>
  <cp:revision>3</cp:revision>
  <cp:lastPrinted>2018-02-02T18:27:00Z</cp:lastPrinted>
  <dcterms:created xsi:type="dcterms:W3CDTF">2018-02-02T18:27:00Z</dcterms:created>
  <dcterms:modified xsi:type="dcterms:W3CDTF">2018-02-02T18:36:00Z</dcterms:modified>
</cp:coreProperties>
</file>