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C3673" w14:textId="59180CD2" w:rsidR="000C194C" w:rsidRPr="00CD62FF" w:rsidRDefault="000C194C" w:rsidP="000C194C">
      <w:pPr>
        <w:jc w:val="center"/>
        <w:rPr>
          <w:sz w:val="26"/>
          <w:szCs w:val="26"/>
        </w:rPr>
      </w:pPr>
      <w:bookmarkStart w:id="0" w:name="_Hlk192002038"/>
      <w:bookmarkEnd w:id="0"/>
      <w:r w:rsidRPr="00CD62FF">
        <w:rPr>
          <w:sz w:val="26"/>
          <w:szCs w:val="26"/>
        </w:rPr>
        <w:t xml:space="preserve">Case Name: </w:t>
      </w:r>
      <w:r w:rsidR="000F3375">
        <w:rPr>
          <w:sz w:val="26"/>
          <w:szCs w:val="26"/>
        </w:rPr>
        <w:t>Communication Artifacts</w:t>
      </w:r>
    </w:p>
    <w:p w14:paraId="2061C48D" w14:textId="77777777" w:rsidR="000C194C" w:rsidRPr="00CD62FF" w:rsidRDefault="000C194C" w:rsidP="000C194C">
      <w:pPr>
        <w:jc w:val="center"/>
        <w:rPr>
          <w:sz w:val="26"/>
          <w:szCs w:val="26"/>
        </w:rPr>
      </w:pPr>
      <w:r w:rsidRPr="00CD62FF">
        <w:rPr>
          <w:sz w:val="26"/>
          <w:szCs w:val="26"/>
        </w:rPr>
        <w:t>Couse Name: IST402</w:t>
      </w:r>
    </w:p>
    <w:p w14:paraId="61BE28D7" w14:textId="77777777" w:rsidR="000C194C" w:rsidRPr="00CD62FF" w:rsidRDefault="000C194C" w:rsidP="000C194C">
      <w:pPr>
        <w:jc w:val="center"/>
        <w:rPr>
          <w:sz w:val="26"/>
          <w:szCs w:val="26"/>
        </w:rPr>
      </w:pPr>
      <w:r w:rsidRPr="00CD62FF">
        <w:rPr>
          <w:sz w:val="26"/>
          <w:szCs w:val="26"/>
        </w:rPr>
        <w:t>Instructor: Robert Price</w:t>
      </w:r>
    </w:p>
    <w:p w14:paraId="5731B538" w14:textId="403BD529" w:rsidR="000C194C" w:rsidRPr="00CD62FF" w:rsidRDefault="000C194C" w:rsidP="000C194C">
      <w:pPr>
        <w:jc w:val="center"/>
        <w:rPr>
          <w:sz w:val="26"/>
          <w:szCs w:val="26"/>
        </w:rPr>
      </w:pPr>
      <w:r w:rsidRPr="00CD62FF">
        <w:rPr>
          <w:sz w:val="26"/>
          <w:szCs w:val="26"/>
        </w:rPr>
        <w:t>Date: 0</w:t>
      </w:r>
      <w:r w:rsidR="000F3375">
        <w:rPr>
          <w:sz w:val="26"/>
          <w:szCs w:val="26"/>
        </w:rPr>
        <w:t>4</w:t>
      </w:r>
      <w:r w:rsidRPr="00CD62FF">
        <w:rPr>
          <w:sz w:val="26"/>
          <w:szCs w:val="26"/>
        </w:rPr>
        <w:t>/</w:t>
      </w:r>
      <w:r w:rsidR="000F3375">
        <w:rPr>
          <w:sz w:val="26"/>
          <w:szCs w:val="26"/>
        </w:rPr>
        <w:t>17</w:t>
      </w:r>
      <w:r w:rsidRPr="00CD62FF">
        <w:rPr>
          <w:sz w:val="26"/>
          <w:szCs w:val="26"/>
        </w:rPr>
        <w:t>/2025</w:t>
      </w:r>
    </w:p>
    <w:p w14:paraId="2901FB83" w14:textId="77777777" w:rsidR="000C194C" w:rsidRDefault="000C194C" w:rsidP="000C194C">
      <w:pPr>
        <w:jc w:val="center"/>
        <w:rPr>
          <w:sz w:val="26"/>
          <w:szCs w:val="26"/>
        </w:rPr>
      </w:pPr>
      <w:r w:rsidRPr="00CD62FF">
        <w:rPr>
          <w:sz w:val="26"/>
          <w:szCs w:val="26"/>
        </w:rPr>
        <w:t>Examiner Name: Jaspreet Singh</w:t>
      </w:r>
    </w:p>
    <w:p w14:paraId="4C1AA615" w14:textId="77777777" w:rsidR="000C194C" w:rsidRDefault="000C194C" w:rsidP="000C194C"/>
    <w:p w14:paraId="35625722" w14:textId="77777777" w:rsidR="000C194C" w:rsidRDefault="000C194C" w:rsidP="000C194C"/>
    <w:p w14:paraId="18B59596" w14:textId="77777777" w:rsidR="000C194C" w:rsidRDefault="000C194C" w:rsidP="000C194C"/>
    <w:p w14:paraId="093853FE" w14:textId="77777777" w:rsidR="000C194C" w:rsidRDefault="000C194C" w:rsidP="000C194C"/>
    <w:p w14:paraId="50FAE91A" w14:textId="77777777" w:rsidR="000C194C" w:rsidRDefault="000C194C" w:rsidP="000C194C"/>
    <w:p w14:paraId="44CD5C44" w14:textId="77777777" w:rsidR="000C194C" w:rsidRDefault="000C194C" w:rsidP="000C194C"/>
    <w:p w14:paraId="15598408" w14:textId="77777777" w:rsidR="000C194C" w:rsidRDefault="000C194C" w:rsidP="000C194C"/>
    <w:p w14:paraId="262AECE4" w14:textId="77777777" w:rsidR="000C194C" w:rsidRDefault="000C194C" w:rsidP="000C194C"/>
    <w:p w14:paraId="57CEB354" w14:textId="77777777" w:rsidR="000C194C" w:rsidRDefault="000C194C" w:rsidP="000C194C"/>
    <w:p w14:paraId="2FC288D0" w14:textId="77777777" w:rsidR="000C194C" w:rsidRDefault="000C194C" w:rsidP="000C194C"/>
    <w:p w14:paraId="55077199" w14:textId="77777777" w:rsidR="000C194C" w:rsidRDefault="000C194C" w:rsidP="000C194C"/>
    <w:p w14:paraId="199DD2DA" w14:textId="77777777" w:rsidR="000C194C" w:rsidRDefault="000C194C" w:rsidP="000C194C"/>
    <w:p w14:paraId="56AEA79F" w14:textId="77777777" w:rsidR="000C194C" w:rsidRDefault="000C194C" w:rsidP="000C194C"/>
    <w:p w14:paraId="056161F8" w14:textId="77777777" w:rsidR="000C194C" w:rsidRDefault="000C194C" w:rsidP="000C194C"/>
    <w:p w14:paraId="03F82D75" w14:textId="77777777" w:rsidR="000C194C" w:rsidRDefault="000C194C" w:rsidP="000C194C"/>
    <w:p w14:paraId="62F4841E" w14:textId="77777777" w:rsidR="000C194C" w:rsidRDefault="000C194C" w:rsidP="000C194C"/>
    <w:p w14:paraId="597D6FF4" w14:textId="77777777" w:rsidR="000C194C" w:rsidRDefault="000C194C" w:rsidP="000C194C"/>
    <w:p w14:paraId="3C3CC38D" w14:textId="77777777" w:rsidR="000C194C" w:rsidRDefault="000C194C" w:rsidP="000C194C"/>
    <w:p w14:paraId="0226BEE2" w14:textId="77777777" w:rsidR="000C194C" w:rsidRDefault="000C194C" w:rsidP="000C194C"/>
    <w:p w14:paraId="2375A298" w14:textId="77777777" w:rsidR="000C194C" w:rsidRDefault="000C194C" w:rsidP="000C194C"/>
    <w:p w14:paraId="72EB676D" w14:textId="77777777" w:rsidR="000C194C" w:rsidRDefault="000C194C" w:rsidP="000C194C"/>
    <w:p w14:paraId="4BEBB902" w14:textId="77777777" w:rsidR="000C194C" w:rsidRDefault="000C194C" w:rsidP="000C194C"/>
    <w:p w14:paraId="2D2557AC" w14:textId="77777777" w:rsidR="000C194C" w:rsidRDefault="000C194C" w:rsidP="000C194C"/>
    <w:sdt>
      <w:sdtPr>
        <w:rPr>
          <w:rFonts w:asciiTheme="minorHAnsi" w:eastAsiaTheme="minorHAnsi" w:hAnsiTheme="minorHAnsi" w:cstheme="minorBidi"/>
          <w:color w:val="auto"/>
          <w:kern w:val="2"/>
          <w:sz w:val="26"/>
          <w:szCs w:val="26"/>
          <w14:ligatures w14:val="standardContextual"/>
        </w:rPr>
        <w:id w:val="1342355742"/>
        <w:docPartObj>
          <w:docPartGallery w:val="Table of Contents"/>
          <w:docPartUnique/>
        </w:docPartObj>
      </w:sdtPr>
      <w:sdtEndPr>
        <w:rPr>
          <w:rFonts w:eastAsiaTheme="minorEastAsia" w:cs="Times New Roman"/>
          <w:kern w:val="0"/>
          <w14:ligatures w14:val="none"/>
        </w:rPr>
      </w:sdtEndPr>
      <w:sdtContent>
        <w:p w14:paraId="0CA12213" w14:textId="77777777" w:rsidR="000C194C" w:rsidRPr="008C01AB" w:rsidRDefault="000C194C" w:rsidP="000C194C">
          <w:pPr>
            <w:pStyle w:val="TOCHeading"/>
          </w:pPr>
          <w:r w:rsidRPr="008C01AB">
            <w:t>Table of Contents</w:t>
          </w:r>
        </w:p>
        <w:p w14:paraId="1CA4FC69" w14:textId="77777777" w:rsidR="000C194C" w:rsidRPr="008C01AB" w:rsidRDefault="000C194C" w:rsidP="000C194C">
          <w:pPr>
            <w:pStyle w:val="TOC1"/>
            <w:rPr>
              <w:sz w:val="26"/>
              <w:szCs w:val="26"/>
            </w:rPr>
          </w:pPr>
          <w:r w:rsidRPr="008C01AB">
            <w:rPr>
              <w:b/>
              <w:bCs/>
              <w:sz w:val="26"/>
              <w:szCs w:val="26"/>
            </w:rPr>
            <w:t>LIST OF ILLUSTRATIVE MATERIALS</w:t>
          </w:r>
          <w:r w:rsidRPr="008C01AB">
            <w:rPr>
              <w:sz w:val="26"/>
              <w:szCs w:val="26"/>
            </w:rPr>
            <w:ptab w:relativeTo="margin" w:alignment="right" w:leader="dot"/>
          </w:r>
          <w:r w:rsidRPr="008C01AB">
            <w:rPr>
              <w:b/>
              <w:bCs/>
              <w:sz w:val="26"/>
              <w:szCs w:val="26"/>
            </w:rPr>
            <w:t>3</w:t>
          </w:r>
        </w:p>
        <w:p w14:paraId="007402E4" w14:textId="77777777" w:rsidR="000C194C" w:rsidRPr="008C01AB" w:rsidRDefault="000C194C" w:rsidP="000C194C">
          <w:pPr>
            <w:pStyle w:val="TOC2"/>
            <w:ind w:left="216" w:firstLine="230"/>
            <w:rPr>
              <w:sz w:val="26"/>
              <w:szCs w:val="26"/>
            </w:rPr>
          </w:pPr>
          <w:r w:rsidRPr="008C01AB">
            <w:rPr>
              <w:sz w:val="26"/>
              <w:szCs w:val="26"/>
            </w:rPr>
            <w:t>TABLES</w:t>
          </w:r>
          <w:r w:rsidRPr="008C01AB">
            <w:rPr>
              <w:sz w:val="26"/>
              <w:szCs w:val="26"/>
            </w:rPr>
            <w:ptab w:relativeTo="margin" w:alignment="right" w:leader="dot"/>
          </w:r>
          <w:r w:rsidRPr="008C01AB">
            <w:rPr>
              <w:sz w:val="26"/>
              <w:szCs w:val="26"/>
            </w:rPr>
            <w:t>3</w:t>
          </w:r>
        </w:p>
        <w:p w14:paraId="7D9FA7E3" w14:textId="77777777" w:rsidR="000C194C" w:rsidRPr="008C01AB" w:rsidRDefault="000C194C" w:rsidP="000C194C">
          <w:pPr>
            <w:pStyle w:val="TOC3"/>
            <w:ind w:left="446"/>
            <w:rPr>
              <w:sz w:val="26"/>
              <w:szCs w:val="26"/>
            </w:rPr>
          </w:pPr>
          <w:r w:rsidRPr="008C01AB">
            <w:rPr>
              <w:sz w:val="26"/>
              <w:szCs w:val="26"/>
            </w:rPr>
            <w:t>FIGURES</w:t>
          </w:r>
          <w:r w:rsidRPr="008C01AB">
            <w:rPr>
              <w:sz w:val="26"/>
              <w:szCs w:val="26"/>
            </w:rPr>
            <w:ptab w:relativeTo="margin" w:alignment="right" w:leader="dot"/>
          </w:r>
          <w:r w:rsidRPr="008C01AB">
            <w:rPr>
              <w:sz w:val="26"/>
              <w:szCs w:val="26"/>
            </w:rPr>
            <w:t>3</w:t>
          </w:r>
        </w:p>
        <w:p w14:paraId="70F89F1B" w14:textId="77777777" w:rsidR="000C194C" w:rsidRPr="008C01AB" w:rsidRDefault="000C194C" w:rsidP="000C194C">
          <w:pPr>
            <w:pStyle w:val="TOC1"/>
            <w:rPr>
              <w:sz w:val="26"/>
              <w:szCs w:val="26"/>
            </w:rPr>
          </w:pPr>
          <w:r w:rsidRPr="008C01AB">
            <w:rPr>
              <w:b/>
              <w:bCs/>
              <w:sz w:val="26"/>
              <w:szCs w:val="26"/>
            </w:rPr>
            <w:t>EXECUTIVE SUMMARY</w:t>
          </w:r>
          <w:r w:rsidRPr="008C01AB">
            <w:rPr>
              <w:sz w:val="26"/>
              <w:szCs w:val="26"/>
            </w:rPr>
            <w:ptab w:relativeTo="margin" w:alignment="right" w:leader="dot"/>
          </w:r>
          <w:r w:rsidRPr="008C01AB">
            <w:rPr>
              <w:b/>
              <w:bCs/>
              <w:sz w:val="26"/>
              <w:szCs w:val="26"/>
            </w:rPr>
            <w:t>4</w:t>
          </w:r>
        </w:p>
        <w:p w14:paraId="0CFCCCEB" w14:textId="77777777" w:rsidR="000C194C" w:rsidRPr="008C01AB" w:rsidRDefault="000C194C" w:rsidP="000C194C">
          <w:pPr>
            <w:pStyle w:val="TOC2"/>
            <w:ind w:left="216" w:firstLine="230"/>
            <w:rPr>
              <w:sz w:val="26"/>
              <w:szCs w:val="26"/>
            </w:rPr>
          </w:pPr>
          <w:r w:rsidRPr="008C01AB">
            <w:rPr>
              <w:sz w:val="26"/>
              <w:szCs w:val="26"/>
            </w:rPr>
            <w:t>BACKGROUND</w:t>
          </w:r>
          <w:r w:rsidRPr="008C01AB">
            <w:rPr>
              <w:sz w:val="26"/>
              <w:szCs w:val="26"/>
            </w:rPr>
            <w:ptab w:relativeTo="margin" w:alignment="right" w:leader="dot"/>
          </w:r>
          <w:r w:rsidRPr="008C01AB">
            <w:rPr>
              <w:sz w:val="26"/>
              <w:szCs w:val="26"/>
            </w:rPr>
            <w:t>4</w:t>
          </w:r>
        </w:p>
        <w:p w14:paraId="594DFB75" w14:textId="77777777" w:rsidR="000C194C" w:rsidRPr="008C01AB" w:rsidRDefault="000C194C" w:rsidP="000C194C">
          <w:pPr>
            <w:pStyle w:val="TOC3"/>
            <w:ind w:left="446"/>
            <w:rPr>
              <w:sz w:val="26"/>
              <w:szCs w:val="26"/>
            </w:rPr>
          </w:pPr>
          <w:r w:rsidRPr="008C01AB">
            <w:rPr>
              <w:sz w:val="26"/>
              <w:szCs w:val="26"/>
            </w:rPr>
            <w:t>EVIDENCE</w:t>
          </w:r>
          <w:r w:rsidRPr="008C01AB">
            <w:rPr>
              <w:sz w:val="26"/>
              <w:szCs w:val="26"/>
            </w:rPr>
            <w:ptab w:relativeTo="margin" w:alignment="right" w:leader="dot"/>
          </w:r>
          <w:r w:rsidRPr="008C01AB">
            <w:rPr>
              <w:sz w:val="26"/>
              <w:szCs w:val="26"/>
            </w:rPr>
            <w:t>4</w:t>
          </w:r>
        </w:p>
        <w:p w14:paraId="1FB4982A" w14:textId="77777777" w:rsidR="000C194C" w:rsidRPr="008C01AB" w:rsidRDefault="000C194C" w:rsidP="000C194C">
          <w:pPr>
            <w:pStyle w:val="TOC1"/>
            <w:rPr>
              <w:sz w:val="26"/>
              <w:szCs w:val="26"/>
            </w:rPr>
          </w:pPr>
          <w:r w:rsidRPr="008C01AB">
            <w:rPr>
              <w:b/>
              <w:bCs/>
              <w:sz w:val="26"/>
              <w:szCs w:val="26"/>
            </w:rPr>
            <w:t>COLLECTION AND ANALYSIS</w:t>
          </w:r>
          <w:r w:rsidRPr="008C01AB">
            <w:rPr>
              <w:sz w:val="26"/>
              <w:szCs w:val="26"/>
            </w:rPr>
            <w:ptab w:relativeTo="margin" w:alignment="right" w:leader="dot"/>
          </w:r>
          <w:r>
            <w:rPr>
              <w:b/>
              <w:bCs/>
              <w:sz w:val="26"/>
              <w:szCs w:val="26"/>
            </w:rPr>
            <w:t>5</w:t>
          </w:r>
        </w:p>
        <w:p w14:paraId="6E3E42DF" w14:textId="77777777" w:rsidR="000C194C" w:rsidRPr="008C01AB" w:rsidRDefault="000C194C" w:rsidP="000C194C">
          <w:pPr>
            <w:pStyle w:val="TOC2"/>
            <w:ind w:left="216" w:firstLine="230"/>
            <w:rPr>
              <w:sz w:val="26"/>
              <w:szCs w:val="26"/>
            </w:rPr>
          </w:pPr>
          <w:r w:rsidRPr="008C01AB">
            <w:rPr>
              <w:sz w:val="26"/>
              <w:szCs w:val="26"/>
            </w:rPr>
            <w:t>COLLECTION</w:t>
          </w:r>
          <w:r w:rsidRPr="008C01AB">
            <w:rPr>
              <w:sz w:val="26"/>
              <w:szCs w:val="26"/>
            </w:rPr>
            <w:ptab w:relativeTo="margin" w:alignment="right" w:leader="dot"/>
          </w:r>
          <w:r w:rsidRPr="008C01AB">
            <w:rPr>
              <w:sz w:val="26"/>
              <w:szCs w:val="26"/>
            </w:rPr>
            <w:t>5</w:t>
          </w:r>
        </w:p>
        <w:p w14:paraId="65984704" w14:textId="2E094F5E" w:rsidR="000C194C" w:rsidRPr="008C01AB" w:rsidRDefault="000C194C" w:rsidP="000C194C">
          <w:pPr>
            <w:pStyle w:val="TOC3"/>
            <w:ind w:left="446"/>
            <w:rPr>
              <w:sz w:val="26"/>
              <w:szCs w:val="26"/>
            </w:rPr>
          </w:pPr>
          <w:r w:rsidRPr="008C01AB">
            <w:rPr>
              <w:sz w:val="26"/>
              <w:szCs w:val="26"/>
            </w:rPr>
            <w:t>ANALYSI</w:t>
          </w:r>
          <w:r w:rsidR="00FB7DB0">
            <w:rPr>
              <w:sz w:val="26"/>
              <w:szCs w:val="26"/>
            </w:rPr>
            <w:t>S</w:t>
          </w:r>
          <w:r w:rsidRPr="008C01AB">
            <w:rPr>
              <w:sz w:val="26"/>
              <w:szCs w:val="26"/>
            </w:rPr>
            <w:ptab w:relativeTo="margin" w:alignment="right" w:leader="dot"/>
          </w:r>
          <w:r w:rsidR="002013A4">
            <w:rPr>
              <w:sz w:val="26"/>
              <w:szCs w:val="26"/>
            </w:rPr>
            <w:t>5</w:t>
          </w:r>
        </w:p>
        <w:p w14:paraId="1DE954C6" w14:textId="2575FB5E" w:rsidR="000C194C" w:rsidRPr="008C01AB" w:rsidRDefault="000C194C" w:rsidP="000C194C">
          <w:pPr>
            <w:pStyle w:val="TOC2"/>
            <w:ind w:left="720"/>
            <w:rPr>
              <w:sz w:val="26"/>
              <w:szCs w:val="26"/>
            </w:rPr>
          </w:pPr>
          <w:r w:rsidRPr="008C01AB">
            <w:rPr>
              <w:sz w:val="26"/>
              <w:szCs w:val="26"/>
            </w:rPr>
            <w:t xml:space="preserve">   </w:t>
          </w:r>
          <w:r w:rsidR="00CD6219">
            <w:rPr>
              <w:sz w:val="26"/>
              <w:szCs w:val="26"/>
            </w:rPr>
            <w:t xml:space="preserve">Helix - </w:t>
          </w:r>
          <w:r w:rsidR="00FB7DB0">
            <w:rPr>
              <w:sz w:val="26"/>
              <w:szCs w:val="26"/>
            </w:rPr>
            <w:t>Email Messages and Program</w:t>
          </w:r>
          <w:r w:rsidRPr="008C01AB">
            <w:rPr>
              <w:sz w:val="26"/>
              <w:szCs w:val="26"/>
            </w:rPr>
            <w:ptab w:relativeTo="margin" w:alignment="right" w:leader="dot"/>
          </w:r>
          <w:r>
            <w:rPr>
              <w:sz w:val="26"/>
              <w:szCs w:val="26"/>
            </w:rPr>
            <w:t>6</w:t>
          </w:r>
        </w:p>
        <w:p w14:paraId="1B65EE1F" w14:textId="47DB8D3D" w:rsidR="000C194C" w:rsidRPr="008C01AB" w:rsidRDefault="000C194C" w:rsidP="000C194C">
          <w:pPr>
            <w:pStyle w:val="TOC3"/>
            <w:ind w:left="446"/>
            <w:rPr>
              <w:sz w:val="26"/>
              <w:szCs w:val="26"/>
            </w:rPr>
          </w:pPr>
          <w:r w:rsidRPr="008C01AB">
            <w:rPr>
              <w:b/>
              <w:bCs/>
              <w:sz w:val="26"/>
              <w:szCs w:val="26"/>
            </w:rPr>
            <w:tab/>
            <w:t xml:space="preserve">   </w:t>
          </w:r>
          <w:r w:rsidR="00CD6219">
            <w:rPr>
              <w:sz w:val="26"/>
              <w:szCs w:val="26"/>
            </w:rPr>
            <w:t>Wireshark</w:t>
          </w:r>
          <w:r w:rsidR="001D0CD9">
            <w:rPr>
              <w:sz w:val="26"/>
              <w:szCs w:val="26"/>
            </w:rPr>
            <w:t xml:space="preserve"> - </w:t>
          </w:r>
          <w:r w:rsidR="00FB7DB0">
            <w:rPr>
              <w:sz w:val="26"/>
              <w:szCs w:val="26"/>
            </w:rPr>
            <w:t>Emails in Network Traffic</w:t>
          </w:r>
          <w:r w:rsidRPr="008C01AB">
            <w:rPr>
              <w:sz w:val="26"/>
              <w:szCs w:val="26"/>
            </w:rPr>
            <w:ptab w:relativeTo="margin" w:alignment="right" w:leader="dot"/>
          </w:r>
          <w:r>
            <w:rPr>
              <w:sz w:val="26"/>
              <w:szCs w:val="26"/>
            </w:rPr>
            <w:t>7</w:t>
          </w:r>
        </w:p>
        <w:p w14:paraId="306CEBF6" w14:textId="2ABCB93E" w:rsidR="000C194C" w:rsidRPr="00453E41" w:rsidRDefault="000C194C" w:rsidP="000C194C">
          <w:pPr>
            <w:pStyle w:val="TOC3"/>
            <w:ind w:left="446"/>
            <w:rPr>
              <w:sz w:val="26"/>
              <w:szCs w:val="26"/>
            </w:rPr>
          </w:pPr>
          <w:r w:rsidRPr="008C01AB">
            <w:rPr>
              <w:b/>
              <w:bCs/>
              <w:sz w:val="26"/>
              <w:szCs w:val="26"/>
            </w:rPr>
            <w:tab/>
            <w:t xml:space="preserve">   </w:t>
          </w:r>
          <w:r w:rsidR="00FB7DB0">
            <w:rPr>
              <w:sz w:val="26"/>
              <w:szCs w:val="26"/>
            </w:rPr>
            <w:t>Internet Relay Chat</w:t>
          </w:r>
          <w:r w:rsidRPr="008C01AB">
            <w:rPr>
              <w:sz w:val="26"/>
              <w:szCs w:val="26"/>
            </w:rPr>
            <w:ptab w:relativeTo="margin" w:alignment="right" w:leader="dot"/>
          </w:r>
          <w:r>
            <w:rPr>
              <w:sz w:val="26"/>
              <w:szCs w:val="26"/>
            </w:rPr>
            <w:t>8</w:t>
          </w:r>
        </w:p>
        <w:p w14:paraId="5DA507E5" w14:textId="77777777" w:rsidR="000C194C" w:rsidRPr="00367F52" w:rsidRDefault="000C194C" w:rsidP="000C194C">
          <w:pPr>
            <w:pStyle w:val="TOC1"/>
            <w:rPr>
              <w:b/>
              <w:bCs/>
              <w:sz w:val="26"/>
              <w:szCs w:val="26"/>
            </w:rPr>
          </w:pPr>
          <w:r w:rsidRPr="008C01AB">
            <w:rPr>
              <w:b/>
              <w:bCs/>
              <w:sz w:val="26"/>
              <w:szCs w:val="26"/>
            </w:rPr>
            <w:t>CONCLISION</w:t>
          </w:r>
          <w:r w:rsidRPr="008C01AB">
            <w:rPr>
              <w:sz w:val="26"/>
              <w:szCs w:val="26"/>
            </w:rPr>
            <w:ptab w:relativeTo="margin" w:alignment="right" w:leader="dot"/>
          </w:r>
          <w:r>
            <w:rPr>
              <w:b/>
              <w:bCs/>
              <w:sz w:val="26"/>
              <w:szCs w:val="26"/>
            </w:rPr>
            <w:t>10</w:t>
          </w:r>
        </w:p>
        <w:p w14:paraId="1F2CB9A1" w14:textId="72F69121" w:rsidR="000C194C" w:rsidRPr="008C01AB" w:rsidRDefault="008470B5" w:rsidP="008470B5">
          <w:pPr>
            <w:pStyle w:val="TOC2"/>
            <w:ind w:left="0" w:firstLine="216"/>
            <w:rPr>
              <w:sz w:val="26"/>
              <w:szCs w:val="26"/>
            </w:rPr>
          </w:pPr>
          <w:r>
            <w:rPr>
              <w:sz w:val="26"/>
              <w:szCs w:val="26"/>
            </w:rPr>
            <w:t>Helix</w:t>
          </w:r>
          <w:r w:rsidR="000C194C" w:rsidRPr="008C01AB">
            <w:rPr>
              <w:sz w:val="26"/>
              <w:szCs w:val="26"/>
            </w:rPr>
            <w:ptab w:relativeTo="margin" w:alignment="right" w:leader="dot"/>
          </w:r>
          <w:r w:rsidR="000C194C">
            <w:rPr>
              <w:sz w:val="26"/>
              <w:szCs w:val="26"/>
            </w:rPr>
            <w:t>10</w:t>
          </w:r>
        </w:p>
        <w:p w14:paraId="11DA1C60" w14:textId="67F262C5" w:rsidR="000C194C" w:rsidRPr="008C01AB" w:rsidRDefault="008470B5" w:rsidP="000C194C">
          <w:pPr>
            <w:pStyle w:val="TOC2"/>
            <w:ind w:left="216"/>
            <w:rPr>
              <w:sz w:val="26"/>
              <w:szCs w:val="26"/>
            </w:rPr>
          </w:pPr>
          <w:r>
            <w:rPr>
              <w:sz w:val="26"/>
              <w:szCs w:val="26"/>
            </w:rPr>
            <w:t>Wireshark</w:t>
          </w:r>
          <w:r w:rsidR="000C194C" w:rsidRPr="008C01AB">
            <w:rPr>
              <w:sz w:val="26"/>
              <w:szCs w:val="26"/>
            </w:rPr>
            <w:ptab w:relativeTo="margin" w:alignment="right" w:leader="dot"/>
          </w:r>
          <w:r w:rsidR="000C194C">
            <w:rPr>
              <w:sz w:val="26"/>
              <w:szCs w:val="26"/>
            </w:rPr>
            <w:t>1</w:t>
          </w:r>
          <w:r w:rsidR="002013A4">
            <w:rPr>
              <w:sz w:val="26"/>
              <w:szCs w:val="26"/>
            </w:rPr>
            <w:t>1</w:t>
          </w:r>
        </w:p>
        <w:p w14:paraId="777F3BE7" w14:textId="5BB19DFF" w:rsidR="000C194C" w:rsidRPr="00453E41" w:rsidRDefault="008470B5" w:rsidP="000C194C">
          <w:pPr>
            <w:pStyle w:val="TOC2"/>
            <w:ind w:left="216"/>
            <w:rPr>
              <w:sz w:val="26"/>
              <w:szCs w:val="26"/>
            </w:rPr>
          </w:pPr>
          <w:r>
            <w:rPr>
              <w:sz w:val="26"/>
              <w:szCs w:val="26"/>
            </w:rPr>
            <w:t>Internet Relay Chat</w:t>
          </w:r>
          <w:r w:rsidR="002013A4">
            <w:rPr>
              <w:sz w:val="26"/>
              <w:szCs w:val="26"/>
            </w:rPr>
            <w:t xml:space="preserve"> (IRC) Communications</w:t>
          </w:r>
          <w:r w:rsidR="000C194C" w:rsidRPr="008C01AB">
            <w:rPr>
              <w:sz w:val="26"/>
              <w:szCs w:val="26"/>
            </w:rPr>
            <w:ptab w:relativeTo="margin" w:alignment="right" w:leader="dot"/>
          </w:r>
          <w:r w:rsidR="000C194C">
            <w:rPr>
              <w:sz w:val="26"/>
              <w:szCs w:val="26"/>
            </w:rPr>
            <w:t>11</w:t>
          </w:r>
        </w:p>
      </w:sdtContent>
    </w:sdt>
    <w:p w14:paraId="672A137D" w14:textId="77777777" w:rsidR="000C194C" w:rsidRDefault="000C194C" w:rsidP="000C194C">
      <w:pPr>
        <w:rPr>
          <w:sz w:val="26"/>
          <w:szCs w:val="26"/>
        </w:rPr>
      </w:pPr>
    </w:p>
    <w:p w14:paraId="543A84F1" w14:textId="77777777" w:rsidR="000C194C" w:rsidRDefault="000C194C" w:rsidP="000C194C">
      <w:pPr>
        <w:rPr>
          <w:sz w:val="26"/>
          <w:szCs w:val="26"/>
        </w:rPr>
      </w:pPr>
    </w:p>
    <w:p w14:paraId="640AE5EB" w14:textId="77777777" w:rsidR="000C194C" w:rsidRDefault="000C194C" w:rsidP="000C194C">
      <w:pPr>
        <w:rPr>
          <w:sz w:val="26"/>
          <w:szCs w:val="26"/>
        </w:rPr>
      </w:pPr>
    </w:p>
    <w:p w14:paraId="11235672" w14:textId="77777777" w:rsidR="000C194C" w:rsidRDefault="000C194C" w:rsidP="000C194C"/>
    <w:p w14:paraId="13B80060" w14:textId="77777777" w:rsidR="000C194C" w:rsidRDefault="000C194C" w:rsidP="000C194C"/>
    <w:p w14:paraId="14F315C1" w14:textId="77777777" w:rsidR="000C194C" w:rsidRDefault="000C194C" w:rsidP="000C194C"/>
    <w:p w14:paraId="4C964D67" w14:textId="77777777" w:rsidR="000C194C" w:rsidRDefault="000C194C" w:rsidP="000C194C"/>
    <w:p w14:paraId="3D243C6A" w14:textId="77777777" w:rsidR="000C194C" w:rsidRDefault="000C194C" w:rsidP="000C194C"/>
    <w:p w14:paraId="322E79BD" w14:textId="77777777" w:rsidR="000C194C" w:rsidRDefault="000C194C" w:rsidP="000C194C"/>
    <w:p w14:paraId="3C010939" w14:textId="77777777" w:rsidR="000C194C" w:rsidRDefault="000C194C" w:rsidP="000C194C"/>
    <w:p w14:paraId="0ECBA714" w14:textId="77777777" w:rsidR="000C194C" w:rsidRDefault="000C194C" w:rsidP="000C194C"/>
    <w:p w14:paraId="35D555CD" w14:textId="77777777" w:rsidR="000C194C" w:rsidRDefault="000C194C" w:rsidP="000C194C"/>
    <w:sdt>
      <w:sdtPr>
        <w:rPr>
          <w:rFonts w:asciiTheme="minorHAnsi" w:eastAsiaTheme="minorEastAsia" w:hAnsiTheme="minorHAnsi" w:cs="Times New Roman"/>
          <w:color w:val="auto"/>
          <w:kern w:val="2"/>
          <w:sz w:val="26"/>
          <w:szCs w:val="26"/>
          <w14:ligatures w14:val="standardContextual"/>
        </w:rPr>
        <w:id w:val="1161346714"/>
        <w:docPartObj>
          <w:docPartGallery w:val="Table of Contents"/>
          <w:docPartUnique/>
        </w:docPartObj>
      </w:sdtPr>
      <w:sdtEndPr>
        <w:rPr>
          <w:rFonts w:eastAsiaTheme="minorHAnsi" w:cstheme="minorBidi"/>
        </w:rPr>
      </w:sdtEndPr>
      <w:sdtContent>
        <w:p w14:paraId="54496167" w14:textId="77777777" w:rsidR="000C194C" w:rsidRPr="008F2BE8" w:rsidRDefault="000C194C" w:rsidP="000C194C">
          <w:pPr>
            <w:pStyle w:val="TOCHeading"/>
            <w:rPr>
              <w:sz w:val="26"/>
              <w:szCs w:val="26"/>
            </w:rPr>
          </w:pPr>
          <w:r w:rsidRPr="008F2BE8">
            <w:rPr>
              <w:sz w:val="26"/>
              <w:szCs w:val="26"/>
            </w:rPr>
            <w:t>List of Illustrative Materials</w:t>
          </w:r>
        </w:p>
        <w:p w14:paraId="1E2A94A5" w14:textId="77777777" w:rsidR="000C194C" w:rsidRPr="008F2BE8" w:rsidRDefault="000C194C" w:rsidP="000C194C">
          <w:pPr>
            <w:pStyle w:val="TOC1"/>
            <w:rPr>
              <w:sz w:val="26"/>
              <w:szCs w:val="26"/>
            </w:rPr>
          </w:pPr>
          <w:r w:rsidRPr="008F2BE8">
            <w:rPr>
              <w:b/>
              <w:bCs/>
              <w:sz w:val="26"/>
              <w:szCs w:val="26"/>
            </w:rPr>
            <w:t>Tables</w:t>
          </w:r>
          <w:r w:rsidRPr="008F2BE8">
            <w:rPr>
              <w:sz w:val="26"/>
              <w:szCs w:val="26"/>
            </w:rPr>
            <w:ptab w:relativeTo="margin" w:alignment="right" w:leader="dot"/>
          </w:r>
          <w:r w:rsidRPr="008F2BE8">
            <w:rPr>
              <w:b/>
              <w:bCs/>
              <w:sz w:val="26"/>
              <w:szCs w:val="26"/>
            </w:rPr>
            <w:t>1</w:t>
          </w:r>
        </w:p>
        <w:p w14:paraId="62954AD1" w14:textId="77777777" w:rsidR="000C194C" w:rsidRPr="008F2BE8" w:rsidRDefault="000C194C" w:rsidP="000C194C">
          <w:pPr>
            <w:pStyle w:val="TOC2"/>
            <w:ind w:left="216"/>
            <w:rPr>
              <w:sz w:val="26"/>
              <w:szCs w:val="26"/>
            </w:rPr>
          </w:pPr>
          <w:r w:rsidRPr="008F2BE8">
            <w:rPr>
              <w:sz w:val="26"/>
              <w:szCs w:val="26"/>
            </w:rPr>
            <w:t>Table 1: Evidence</w:t>
          </w:r>
          <w:r w:rsidRPr="008F2BE8">
            <w:rPr>
              <w:sz w:val="26"/>
              <w:szCs w:val="26"/>
            </w:rPr>
            <w:ptab w:relativeTo="margin" w:alignment="right" w:leader="dot"/>
          </w:r>
          <w:r w:rsidRPr="008F2BE8">
            <w:rPr>
              <w:sz w:val="26"/>
              <w:szCs w:val="26"/>
            </w:rPr>
            <w:t>4</w:t>
          </w:r>
        </w:p>
        <w:p w14:paraId="14641BB4" w14:textId="77777777" w:rsidR="000C194C" w:rsidRPr="008F2BE8" w:rsidRDefault="000C194C" w:rsidP="000C194C">
          <w:pPr>
            <w:pStyle w:val="TOC3"/>
            <w:ind w:left="0"/>
            <w:rPr>
              <w:sz w:val="26"/>
              <w:szCs w:val="26"/>
            </w:rPr>
          </w:pPr>
        </w:p>
        <w:p w14:paraId="5F8791D2" w14:textId="77777777" w:rsidR="000C194C" w:rsidRPr="008F2BE8" w:rsidRDefault="000C194C" w:rsidP="000C194C">
          <w:pPr>
            <w:pStyle w:val="TOC1"/>
            <w:rPr>
              <w:b/>
              <w:bCs/>
              <w:sz w:val="26"/>
              <w:szCs w:val="26"/>
            </w:rPr>
          </w:pPr>
          <w:r w:rsidRPr="008F2BE8">
            <w:rPr>
              <w:b/>
              <w:bCs/>
              <w:sz w:val="26"/>
              <w:szCs w:val="26"/>
            </w:rPr>
            <w:t>Figures</w:t>
          </w:r>
          <w:r w:rsidRPr="008F2BE8">
            <w:rPr>
              <w:sz w:val="26"/>
              <w:szCs w:val="26"/>
            </w:rPr>
            <w:ptab w:relativeTo="margin" w:alignment="right" w:leader="dot"/>
          </w:r>
          <w:r w:rsidRPr="008F2BE8">
            <w:rPr>
              <w:b/>
              <w:bCs/>
              <w:sz w:val="26"/>
              <w:szCs w:val="26"/>
            </w:rPr>
            <w:t>5</w:t>
          </w:r>
        </w:p>
        <w:p w14:paraId="6EF1FF6D" w14:textId="72667D7E" w:rsidR="000C194C" w:rsidRPr="008F2BE8" w:rsidRDefault="002C5113" w:rsidP="000C194C">
          <w:pPr>
            <w:rPr>
              <w:sz w:val="26"/>
              <w:szCs w:val="26"/>
            </w:rPr>
          </w:pPr>
          <w:r>
            <w:rPr>
              <w:sz w:val="26"/>
              <w:szCs w:val="26"/>
            </w:rPr>
            <w:t>Helix</w:t>
          </w:r>
        </w:p>
        <w:p w14:paraId="54E0E624" w14:textId="6E3D98A2" w:rsidR="000C194C" w:rsidRPr="00663616" w:rsidRDefault="00280129" w:rsidP="00280129">
          <w:pPr>
            <w:ind w:firstLine="720"/>
            <w:rPr>
              <w:sz w:val="26"/>
              <w:szCs w:val="26"/>
            </w:rPr>
          </w:pPr>
          <w:r w:rsidRPr="00663616">
            <w:rPr>
              <w:sz w:val="26"/>
              <w:szCs w:val="26"/>
            </w:rPr>
            <w:t xml:space="preserve">Figure 1: </w:t>
          </w:r>
          <w:proofErr w:type="spellStart"/>
          <w:r w:rsidRPr="00663616">
            <w:rPr>
              <w:sz w:val="26"/>
              <w:szCs w:val="26"/>
            </w:rPr>
            <w:t>PstPassord</w:t>
          </w:r>
          <w:proofErr w:type="spellEnd"/>
          <w:r w:rsidRPr="00663616">
            <w:rPr>
              <w:sz w:val="26"/>
              <w:szCs w:val="26"/>
            </w:rPr>
            <w:t xml:space="preserve"> revea</w:t>
          </w:r>
          <w:r w:rsidRPr="00663616">
            <w:rPr>
              <w:sz w:val="26"/>
              <w:szCs w:val="26"/>
            </w:rPr>
            <w:t xml:space="preserve">l </w:t>
          </w:r>
          <w:r w:rsidR="000C194C" w:rsidRPr="00663616">
            <w:rPr>
              <w:sz w:val="26"/>
              <w:szCs w:val="26"/>
            </w:rPr>
            <w:ptab w:relativeTo="margin" w:alignment="right" w:leader="dot"/>
          </w:r>
          <w:r w:rsidR="000C194C" w:rsidRPr="00663616">
            <w:rPr>
              <w:sz w:val="26"/>
              <w:szCs w:val="26"/>
            </w:rPr>
            <w:t>6</w:t>
          </w:r>
        </w:p>
        <w:p w14:paraId="153C10E6" w14:textId="4C15729E" w:rsidR="000C194C" w:rsidRPr="00663616" w:rsidRDefault="00280129" w:rsidP="00280129">
          <w:pPr>
            <w:ind w:firstLine="720"/>
            <w:rPr>
              <w:sz w:val="26"/>
              <w:szCs w:val="26"/>
            </w:rPr>
          </w:pPr>
          <w:r w:rsidRPr="00663616">
            <w:rPr>
              <w:sz w:val="26"/>
              <w:szCs w:val="26"/>
            </w:rPr>
            <w:t>Figure 2: Sent emails between Reggie and Administrator</w:t>
          </w:r>
          <w:r w:rsidRPr="00663616">
            <w:rPr>
              <w:sz w:val="26"/>
              <w:szCs w:val="26"/>
            </w:rPr>
            <w:t xml:space="preserve"> </w:t>
          </w:r>
          <w:r w:rsidR="000C194C" w:rsidRPr="00663616">
            <w:rPr>
              <w:sz w:val="26"/>
              <w:szCs w:val="26"/>
            </w:rPr>
            <w:ptab w:relativeTo="margin" w:alignment="right" w:leader="dot"/>
          </w:r>
          <w:r w:rsidR="000C194C" w:rsidRPr="00663616">
            <w:rPr>
              <w:sz w:val="26"/>
              <w:szCs w:val="26"/>
            </w:rPr>
            <w:t>6</w:t>
          </w:r>
        </w:p>
        <w:p w14:paraId="3C610EAA" w14:textId="381E316B" w:rsidR="000C194C" w:rsidRDefault="002C5113" w:rsidP="000C194C">
          <w:pPr>
            <w:rPr>
              <w:sz w:val="26"/>
              <w:szCs w:val="26"/>
            </w:rPr>
          </w:pPr>
          <w:r>
            <w:rPr>
              <w:sz w:val="26"/>
              <w:szCs w:val="26"/>
            </w:rPr>
            <w:t>Wireshark</w:t>
          </w:r>
        </w:p>
        <w:p w14:paraId="29BD5059" w14:textId="2BDDE1E1" w:rsidR="00663616" w:rsidRPr="00BB7BFF" w:rsidRDefault="00BB7BFF" w:rsidP="00BB7BFF">
          <w:pPr>
            <w:ind w:firstLine="720"/>
            <w:rPr>
              <w:sz w:val="26"/>
              <w:szCs w:val="26"/>
            </w:rPr>
          </w:pPr>
          <w:r w:rsidRPr="00BB7BFF">
            <w:rPr>
              <w:sz w:val="26"/>
              <w:szCs w:val="26"/>
            </w:rPr>
            <w:t>Figure 3: Using Wireshark Follow TCP Stream</w:t>
          </w:r>
          <w:r w:rsidRPr="00BB7BFF">
            <w:rPr>
              <w:sz w:val="26"/>
              <w:szCs w:val="26"/>
            </w:rPr>
            <w:t xml:space="preserve"> </w:t>
          </w:r>
          <w:r w:rsidR="00663616" w:rsidRPr="00BB7BFF">
            <w:rPr>
              <w:sz w:val="26"/>
              <w:szCs w:val="26"/>
            </w:rPr>
            <w:ptab w:relativeTo="margin" w:alignment="right" w:leader="dot"/>
          </w:r>
          <w:r w:rsidR="00F25F26">
            <w:rPr>
              <w:sz w:val="26"/>
              <w:szCs w:val="26"/>
            </w:rPr>
            <w:t>7</w:t>
          </w:r>
        </w:p>
        <w:p w14:paraId="727C51B1" w14:textId="02E960D2" w:rsidR="000C194C" w:rsidRPr="00BB7BFF" w:rsidRDefault="00BB7BFF" w:rsidP="00BB7BFF">
          <w:pPr>
            <w:ind w:firstLine="720"/>
            <w:rPr>
              <w:sz w:val="26"/>
              <w:szCs w:val="26"/>
            </w:rPr>
          </w:pPr>
          <w:r w:rsidRPr="00BB7BFF">
            <w:rPr>
              <w:sz w:val="26"/>
              <w:szCs w:val="26"/>
            </w:rPr>
            <w:t>Figure 4: Using NetworkMiner to analyze messages</w:t>
          </w:r>
          <w:r w:rsidRPr="00BB7BFF">
            <w:rPr>
              <w:sz w:val="26"/>
              <w:szCs w:val="26"/>
            </w:rPr>
            <w:t xml:space="preserve"> </w:t>
          </w:r>
          <w:r w:rsidR="00663616" w:rsidRPr="00BB7BFF">
            <w:rPr>
              <w:sz w:val="26"/>
              <w:szCs w:val="26"/>
            </w:rPr>
            <w:ptab w:relativeTo="margin" w:alignment="right" w:leader="dot"/>
          </w:r>
          <w:r w:rsidR="00F25F26">
            <w:rPr>
              <w:sz w:val="26"/>
              <w:szCs w:val="26"/>
            </w:rPr>
            <w:t>8</w:t>
          </w:r>
        </w:p>
        <w:p w14:paraId="2656ED83" w14:textId="1B14629F" w:rsidR="000C194C" w:rsidRPr="00663616" w:rsidRDefault="002C5113" w:rsidP="000C194C">
          <w:pPr>
            <w:rPr>
              <w:sz w:val="26"/>
              <w:szCs w:val="26"/>
            </w:rPr>
          </w:pPr>
          <w:r w:rsidRPr="00663616">
            <w:rPr>
              <w:sz w:val="26"/>
              <w:szCs w:val="26"/>
            </w:rPr>
            <w:t xml:space="preserve">Internet Relay </w:t>
          </w:r>
          <w:r w:rsidR="002013A4">
            <w:rPr>
              <w:sz w:val="26"/>
              <w:szCs w:val="26"/>
            </w:rPr>
            <w:t>Chat (IRC) Communications</w:t>
          </w:r>
        </w:p>
        <w:p w14:paraId="6FE277F4" w14:textId="40439264" w:rsidR="000C194C" w:rsidRPr="00B6059E" w:rsidRDefault="00B6059E" w:rsidP="00B6059E">
          <w:pPr>
            <w:ind w:firstLine="720"/>
            <w:rPr>
              <w:sz w:val="26"/>
              <w:szCs w:val="26"/>
            </w:rPr>
          </w:pPr>
          <w:r w:rsidRPr="00B6059E">
            <w:rPr>
              <w:sz w:val="26"/>
              <w:szCs w:val="26"/>
            </w:rPr>
            <w:t>Figure 5: Using Linux to start tcpdump</w:t>
          </w:r>
          <w:r w:rsidR="000C194C" w:rsidRPr="00B6059E">
            <w:rPr>
              <w:sz w:val="26"/>
              <w:szCs w:val="26"/>
            </w:rPr>
            <w:ptab w:relativeTo="margin" w:alignment="right" w:leader="dot"/>
          </w:r>
          <w:r w:rsidR="00F25F26">
            <w:rPr>
              <w:sz w:val="26"/>
              <w:szCs w:val="26"/>
            </w:rPr>
            <w:t>8</w:t>
          </w:r>
        </w:p>
        <w:p w14:paraId="5E20C2C6" w14:textId="5C587CF4" w:rsidR="000C194C" w:rsidRPr="00B6059E" w:rsidRDefault="00B6059E" w:rsidP="00B6059E">
          <w:pPr>
            <w:ind w:firstLine="720"/>
            <w:rPr>
              <w:sz w:val="26"/>
              <w:szCs w:val="26"/>
            </w:rPr>
          </w:pPr>
          <w:r w:rsidRPr="00B6059E">
            <w:rPr>
              <w:sz w:val="26"/>
              <w:szCs w:val="26"/>
            </w:rPr>
            <w:t>Figure 6: Checking to see if IRC is listening on port 6667</w:t>
          </w:r>
          <w:r w:rsidR="000C194C" w:rsidRPr="00B6059E">
            <w:rPr>
              <w:sz w:val="26"/>
              <w:szCs w:val="26"/>
            </w:rPr>
            <w:t xml:space="preserve"> </w:t>
          </w:r>
          <w:r w:rsidR="000C194C" w:rsidRPr="00B6059E">
            <w:rPr>
              <w:sz w:val="26"/>
              <w:szCs w:val="26"/>
            </w:rPr>
            <w:ptab w:relativeTo="margin" w:alignment="right" w:leader="dot"/>
          </w:r>
          <w:r w:rsidR="00F25F26">
            <w:rPr>
              <w:sz w:val="26"/>
              <w:szCs w:val="26"/>
            </w:rPr>
            <w:t>9</w:t>
          </w:r>
        </w:p>
        <w:p w14:paraId="061B2770" w14:textId="64EF41C6" w:rsidR="00663616" w:rsidRPr="00B6059E" w:rsidRDefault="00B6059E" w:rsidP="00B6059E">
          <w:pPr>
            <w:ind w:firstLine="720"/>
            <w:rPr>
              <w:sz w:val="26"/>
              <w:szCs w:val="26"/>
            </w:rPr>
          </w:pPr>
          <w:r w:rsidRPr="00B6059E">
            <w:rPr>
              <w:sz w:val="26"/>
              <w:szCs w:val="26"/>
            </w:rPr>
            <w:t>Figure 7: Joining the #forensics IRC channel</w:t>
          </w:r>
          <w:r>
            <w:rPr>
              <w:sz w:val="26"/>
              <w:szCs w:val="26"/>
            </w:rPr>
            <w:t xml:space="preserve"> </w:t>
          </w:r>
          <w:r w:rsidR="000C194C" w:rsidRPr="00B6059E">
            <w:rPr>
              <w:sz w:val="26"/>
              <w:szCs w:val="26"/>
            </w:rPr>
            <w:ptab w:relativeTo="margin" w:alignment="right" w:leader="dot"/>
          </w:r>
          <w:r w:rsidR="00F25F26">
            <w:rPr>
              <w:sz w:val="26"/>
              <w:szCs w:val="26"/>
            </w:rPr>
            <w:t>9</w:t>
          </w:r>
        </w:p>
        <w:p w14:paraId="5AC4A178" w14:textId="306721F7" w:rsidR="00663616" w:rsidRPr="00B6059E" w:rsidRDefault="00B6059E" w:rsidP="00B6059E">
          <w:pPr>
            <w:ind w:firstLine="720"/>
            <w:rPr>
              <w:sz w:val="26"/>
              <w:szCs w:val="26"/>
            </w:rPr>
          </w:pPr>
          <w:r w:rsidRPr="00B6059E">
            <w:rPr>
              <w:sz w:val="26"/>
              <w:szCs w:val="26"/>
            </w:rPr>
            <w:t xml:space="preserve">Figure 8: Finding </w:t>
          </w:r>
          <w:proofErr w:type="spellStart"/>
          <w:r w:rsidRPr="00B6059E">
            <w:rPr>
              <w:sz w:val="26"/>
              <w:szCs w:val="26"/>
            </w:rPr>
            <w:t>hellow</w:t>
          </w:r>
          <w:proofErr w:type="spellEnd"/>
          <w:r w:rsidRPr="00B6059E">
            <w:rPr>
              <w:sz w:val="26"/>
              <w:szCs w:val="26"/>
            </w:rPr>
            <w:t xml:space="preserve"> world in Wireshark after stopping tcpdump</w:t>
          </w:r>
          <w:r w:rsidR="00663616" w:rsidRPr="00B6059E">
            <w:rPr>
              <w:sz w:val="26"/>
              <w:szCs w:val="26"/>
            </w:rPr>
            <w:ptab w:relativeTo="margin" w:alignment="right" w:leader="dot"/>
          </w:r>
          <w:r w:rsidR="00F25F26">
            <w:rPr>
              <w:sz w:val="26"/>
              <w:szCs w:val="26"/>
            </w:rPr>
            <w:t>10</w:t>
          </w:r>
        </w:p>
        <w:p w14:paraId="29DD1EF1" w14:textId="50AC8946" w:rsidR="000C194C" w:rsidRPr="008F2BE8" w:rsidRDefault="000C194C" w:rsidP="000C194C">
          <w:pPr>
            <w:ind w:firstLine="720"/>
            <w:rPr>
              <w:sz w:val="26"/>
              <w:szCs w:val="26"/>
            </w:rPr>
          </w:pPr>
        </w:p>
      </w:sdtContent>
    </w:sdt>
    <w:p w14:paraId="22F8C471" w14:textId="77777777" w:rsidR="000C194C" w:rsidRPr="008F2BE8" w:rsidRDefault="000C194C" w:rsidP="000C194C">
      <w:pPr>
        <w:ind w:firstLine="720"/>
        <w:rPr>
          <w:sz w:val="26"/>
          <w:szCs w:val="26"/>
        </w:rPr>
      </w:pPr>
    </w:p>
    <w:p w14:paraId="174B2317" w14:textId="77777777" w:rsidR="000C194C" w:rsidRDefault="000C194C" w:rsidP="000C194C">
      <w:pPr>
        <w:ind w:firstLine="720"/>
        <w:rPr>
          <w:sz w:val="24"/>
          <w:szCs w:val="24"/>
        </w:rPr>
      </w:pPr>
    </w:p>
    <w:p w14:paraId="0CC8E630" w14:textId="77777777" w:rsidR="00B25480" w:rsidRDefault="00B25480" w:rsidP="000C194C">
      <w:pPr>
        <w:ind w:firstLine="720"/>
        <w:rPr>
          <w:sz w:val="24"/>
          <w:szCs w:val="24"/>
        </w:rPr>
      </w:pPr>
    </w:p>
    <w:p w14:paraId="5E13A6EA" w14:textId="77777777" w:rsidR="00B25480" w:rsidRDefault="00B25480" w:rsidP="000C194C">
      <w:pPr>
        <w:ind w:firstLine="720"/>
        <w:rPr>
          <w:sz w:val="24"/>
          <w:szCs w:val="24"/>
        </w:rPr>
      </w:pPr>
    </w:p>
    <w:p w14:paraId="458019A6" w14:textId="77777777" w:rsidR="00B25480" w:rsidRDefault="00B25480" w:rsidP="000C194C">
      <w:pPr>
        <w:ind w:firstLine="720"/>
        <w:rPr>
          <w:sz w:val="24"/>
          <w:szCs w:val="24"/>
        </w:rPr>
      </w:pPr>
    </w:p>
    <w:p w14:paraId="43BB2EDD" w14:textId="77777777" w:rsidR="00B25480" w:rsidRDefault="00B25480" w:rsidP="000C194C">
      <w:pPr>
        <w:ind w:firstLine="720"/>
        <w:rPr>
          <w:sz w:val="24"/>
          <w:szCs w:val="24"/>
        </w:rPr>
      </w:pPr>
    </w:p>
    <w:p w14:paraId="388DDF88" w14:textId="77777777" w:rsidR="000C194C" w:rsidRDefault="000C194C" w:rsidP="000C194C">
      <w:pPr>
        <w:ind w:firstLine="720"/>
        <w:rPr>
          <w:sz w:val="24"/>
          <w:szCs w:val="24"/>
        </w:rPr>
      </w:pPr>
    </w:p>
    <w:p w14:paraId="35C52465" w14:textId="77777777" w:rsidR="000C194C" w:rsidRDefault="000C194C" w:rsidP="000C194C">
      <w:pPr>
        <w:pStyle w:val="Heading1"/>
        <w:rPr>
          <w:sz w:val="26"/>
          <w:szCs w:val="26"/>
        </w:rPr>
      </w:pPr>
      <w:r>
        <w:rPr>
          <w:sz w:val="26"/>
          <w:szCs w:val="26"/>
        </w:rPr>
        <w:lastRenderedPageBreak/>
        <w:t>EXECUTIVE SUMMARY</w:t>
      </w:r>
    </w:p>
    <w:p w14:paraId="6712152D" w14:textId="77777777" w:rsidR="000C194C" w:rsidRDefault="000C194C" w:rsidP="000C194C">
      <w:pPr>
        <w:pStyle w:val="Heading2"/>
        <w:rPr>
          <w:sz w:val="26"/>
          <w:szCs w:val="26"/>
        </w:rPr>
      </w:pPr>
      <w:r w:rsidRPr="00CD62FF">
        <w:rPr>
          <w:sz w:val="26"/>
          <w:szCs w:val="26"/>
        </w:rPr>
        <w:t>Background</w:t>
      </w:r>
    </w:p>
    <w:p w14:paraId="1B80FA9E" w14:textId="60AD86A7" w:rsidR="006156A0" w:rsidRDefault="006156A0" w:rsidP="006156A0">
      <w:pPr>
        <w:rPr>
          <w:sz w:val="26"/>
          <w:szCs w:val="26"/>
        </w:rPr>
      </w:pPr>
      <w:r w:rsidRPr="006156A0">
        <w:rPr>
          <w:sz w:val="26"/>
          <w:szCs w:val="26"/>
        </w:rPr>
        <w:t xml:space="preserve">Throughout this </w:t>
      </w:r>
      <w:r>
        <w:rPr>
          <w:sz w:val="26"/>
          <w:szCs w:val="26"/>
        </w:rPr>
        <w:t xml:space="preserve">lab the examiner is focusing on the forensic analysis of user communication </w:t>
      </w:r>
      <w:r w:rsidR="0018066B">
        <w:rPr>
          <w:sz w:val="26"/>
          <w:szCs w:val="26"/>
        </w:rPr>
        <w:t xml:space="preserve">artifacts, with an emphasis on Internet Relay Chat (IRC) and email. These two forms of digital communication could contain </w:t>
      </w:r>
      <w:r w:rsidR="00305DA9">
        <w:rPr>
          <w:sz w:val="26"/>
          <w:szCs w:val="26"/>
        </w:rPr>
        <w:t>useful evidence or data in an investigation whether it is criminal or civil. Through this lab the examiner will analyze the local email data, review the network-based email traffic, and examine the IRC communications.</w:t>
      </w:r>
    </w:p>
    <w:p w14:paraId="56136F06" w14:textId="26FFA424" w:rsidR="008D14D5" w:rsidRDefault="008D14D5" w:rsidP="006156A0">
      <w:pPr>
        <w:rPr>
          <w:sz w:val="26"/>
          <w:szCs w:val="26"/>
        </w:rPr>
      </w:pPr>
      <w:r>
        <w:rPr>
          <w:sz w:val="26"/>
          <w:szCs w:val="26"/>
        </w:rPr>
        <w:t xml:space="preserve">To begin, the examiner accesses the Microsoft Outlook data files (PST) and used Helix to recover passwords and view the email messages the users have sent and drafted. Then </w:t>
      </w:r>
      <w:r w:rsidR="007D1C4C">
        <w:rPr>
          <w:sz w:val="26"/>
          <w:szCs w:val="26"/>
        </w:rPr>
        <w:t>the</w:t>
      </w:r>
      <w:r>
        <w:rPr>
          <w:sz w:val="26"/>
          <w:szCs w:val="26"/>
        </w:rPr>
        <w:t xml:space="preserve"> examiner will capture and analyze network traffic with Wireshark and NetworkMiner while focusing on unencrypted POP3 and SMTP protocols to help get information from the email messages and retrieve user credentials. Finally, the examiner </w:t>
      </w:r>
      <w:r w:rsidR="007D1C4C">
        <w:rPr>
          <w:sz w:val="26"/>
          <w:szCs w:val="26"/>
        </w:rPr>
        <w:t>will simulate IRC communication using mIRC and capture the traffic with tcpdump, then the examiner will use Wireshark to examine the message streams.</w:t>
      </w:r>
    </w:p>
    <w:p w14:paraId="7AC80316" w14:textId="493EE022" w:rsidR="007D1C4C" w:rsidRDefault="007D1C4C" w:rsidP="006156A0">
      <w:pPr>
        <w:rPr>
          <w:sz w:val="26"/>
          <w:szCs w:val="26"/>
        </w:rPr>
      </w:pPr>
      <w:r>
        <w:rPr>
          <w:sz w:val="26"/>
          <w:szCs w:val="26"/>
        </w:rPr>
        <w:t>The examiner will work with both host-based artifacts and network captures to help develop a deeper understanding of how communication data can be identified, extracted, and examined during a forensic investigation.</w:t>
      </w:r>
    </w:p>
    <w:p w14:paraId="15772117" w14:textId="77777777" w:rsidR="00305DA9" w:rsidRPr="006156A0" w:rsidRDefault="00305DA9" w:rsidP="006156A0">
      <w:pPr>
        <w:rPr>
          <w:sz w:val="26"/>
          <w:szCs w:val="26"/>
        </w:rPr>
      </w:pPr>
    </w:p>
    <w:p w14:paraId="3AAEAE9C" w14:textId="77777777" w:rsidR="000C194C" w:rsidRPr="00CD62FF" w:rsidRDefault="000C194C" w:rsidP="000C194C">
      <w:pPr>
        <w:pStyle w:val="Heading3"/>
        <w:rPr>
          <w:sz w:val="26"/>
          <w:szCs w:val="26"/>
        </w:rPr>
      </w:pPr>
      <w:r w:rsidRPr="00CD62FF">
        <w:rPr>
          <w:sz w:val="26"/>
          <w:szCs w:val="26"/>
        </w:rPr>
        <w:t>Evidence</w:t>
      </w:r>
    </w:p>
    <w:tbl>
      <w:tblPr>
        <w:tblStyle w:val="TableGrid"/>
        <w:tblW w:w="10265" w:type="dxa"/>
        <w:tblInd w:w="-455" w:type="dxa"/>
        <w:tblLook w:val="04A0" w:firstRow="1" w:lastRow="0" w:firstColumn="1" w:lastColumn="0" w:noHBand="0" w:noVBand="1"/>
      </w:tblPr>
      <w:tblGrid>
        <w:gridCol w:w="1546"/>
        <w:gridCol w:w="1514"/>
        <w:gridCol w:w="2672"/>
        <w:gridCol w:w="2492"/>
        <w:gridCol w:w="2041"/>
      </w:tblGrid>
      <w:tr w:rsidR="000C194C" w:rsidRPr="00CD62FF" w14:paraId="4FECB8FF" w14:textId="77777777" w:rsidTr="00935B71">
        <w:trPr>
          <w:trHeight w:val="692"/>
        </w:trPr>
        <w:tc>
          <w:tcPr>
            <w:tcW w:w="1546" w:type="dxa"/>
          </w:tcPr>
          <w:p w14:paraId="5A6D571C" w14:textId="77777777" w:rsidR="000C194C" w:rsidRPr="00CD62FF" w:rsidRDefault="000C194C" w:rsidP="00935B71">
            <w:pPr>
              <w:rPr>
                <w:sz w:val="26"/>
                <w:szCs w:val="26"/>
              </w:rPr>
            </w:pPr>
            <w:r w:rsidRPr="00CD62FF">
              <w:rPr>
                <w:sz w:val="26"/>
                <w:szCs w:val="26"/>
              </w:rPr>
              <w:t>Description</w:t>
            </w:r>
          </w:p>
        </w:tc>
        <w:tc>
          <w:tcPr>
            <w:tcW w:w="1514" w:type="dxa"/>
          </w:tcPr>
          <w:p w14:paraId="2FB3AF1B" w14:textId="77777777" w:rsidR="000C194C" w:rsidRPr="00CD62FF" w:rsidRDefault="000C194C" w:rsidP="00935B71">
            <w:pPr>
              <w:rPr>
                <w:sz w:val="26"/>
                <w:szCs w:val="26"/>
              </w:rPr>
            </w:pPr>
            <w:r>
              <w:rPr>
                <w:sz w:val="26"/>
                <w:szCs w:val="26"/>
              </w:rPr>
              <w:t>File Name/Path</w:t>
            </w:r>
          </w:p>
        </w:tc>
        <w:tc>
          <w:tcPr>
            <w:tcW w:w="2672" w:type="dxa"/>
          </w:tcPr>
          <w:p w14:paraId="1B5161CC" w14:textId="77777777" w:rsidR="000C194C" w:rsidRPr="00CD62FF" w:rsidRDefault="000C194C" w:rsidP="00935B71">
            <w:pPr>
              <w:rPr>
                <w:sz w:val="26"/>
                <w:szCs w:val="26"/>
              </w:rPr>
            </w:pPr>
            <w:r>
              <w:rPr>
                <w:sz w:val="26"/>
                <w:szCs w:val="26"/>
              </w:rPr>
              <w:t>Source</w:t>
            </w:r>
          </w:p>
        </w:tc>
        <w:tc>
          <w:tcPr>
            <w:tcW w:w="2492" w:type="dxa"/>
          </w:tcPr>
          <w:p w14:paraId="1C21916C" w14:textId="77777777" w:rsidR="000C194C" w:rsidRPr="00CD62FF" w:rsidRDefault="000C194C" w:rsidP="00935B71">
            <w:pPr>
              <w:rPr>
                <w:sz w:val="26"/>
                <w:szCs w:val="26"/>
              </w:rPr>
            </w:pPr>
            <w:r>
              <w:rPr>
                <w:sz w:val="26"/>
                <w:szCs w:val="26"/>
              </w:rPr>
              <w:t>Date/Time Collected</w:t>
            </w:r>
          </w:p>
        </w:tc>
        <w:tc>
          <w:tcPr>
            <w:tcW w:w="2041" w:type="dxa"/>
          </w:tcPr>
          <w:p w14:paraId="4ED4AC8F" w14:textId="77777777" w:rsidR="000C194C" w:rsidRPr="00CD62FF" w:rsidRDefault="000C194C" w:rsidP="00935B71">
            <w:pPr>
              <w:rPr>
                <w:sz w:val="26"/>
                <w:szCs w:val="26"/>
              </w:rPr>
            </w:pPr>
            <w:r w:rsidRPr="00CD62FF">
              <w:rPr>
                <w:sz w:val="26"/>
                <w:szCs w:val="26"/>
              </w:rPr>
              <w:t>Examiner</w:t>
            </w:r>
          </w:p>
        </w:tc>
      </w:tr>
      <w:tr w:rsidR="000C194C" w:rsidRPr="00CD62FF" w14:paraId="4D4C30BB" w14:textId="77777777" w:rsidTr="00935B71">
        <w:trPr>
          <w:trHeight w:val="692"/>
        </w:trPr>
        <w:tc>
          <w:tcPr>
            <w:tcW w:w="1546" w:type="dxa"/>
          </w:tcPr>
          <w:p w14:paraId="478200AD" w14:textId="77777777" w:rsidR="000C194C" w:rsidRPr="00CD62FF" w:rsidRDefault="000C194C" w:rsidP="00935B71">
            <w:pPr>
              <w:rPr>
                <w:sz w:val="26"/>
                <w:szCs w:val="26"/>
              </w:rPr>
            </w:pPr>
            <w:r w:rsidRPr="00CD62FF">
              <w:rPr>
                <w:sz w:val="26"/>
                <w:szCs w:val="26"/>
              </w:rPr>
              <w:t>Evidence</w:t>
            </w:r>
          </w:p>
        </w:tc>
        <w:tc>
          <w:tcPr>
            <w:tcW w:w="1514" w:type="dxa"/>
          </w:tcPr>
          <w:p w14:paraId="6160D838" w14:textId="033C6F9B" w:rsidR="000C194C" w:rsidRPr="00CD62FF" w:rsidRDefault="002F2710" w:rsidP="00935B71">
            <w:pPr>
              <w:rPr>
                <w:sz w:val="26"/>
                <w:szCs w:val="26"/>
              </w:rPr>
            </w:pPr>
            <w:proofErr w:type="spellStart"/>
            <w:r>
              <w:rPr>
                <w:sz w:val="26"/>
                <w:szCs w:val="26"/>
              </w:rPr>
              <w:t>Flag.pcap</w:t>
            </w:r>
            <w:proofErr w:type="spellEnd"/>
            <w:r w:rsidR="00953C12">
              <w:rPr>
                <w:sz w:val="26"/>
                <w:szCs w:val="26"/>
              </w:rPr>
              <w:t xml:space="preserve"> – pop – flag3</w:t>
            </w:r>
          </w:p>
        </w:tc>
        <w:tc>
          <w:tcPr>
            <w:tcW w:w="2672" w:type="dxa"/>
          </w:tcPr>
          <w:p w14:paraId="5B53C159" w14:textId="77777777" w:rsidR="000C194C" w:rsidRPr="00CD62FF" w:rsidRDefault="000C194C" w:rsidP="00935B71">
            <w:pPr>
              <w:rPr>
                <w:sz w:val="26"/>
                <w:szCs w:val="26"/>
              </w:rPr>
            </w:pPr>
            <w:r>
              <w:rPr>
                <w:sz w:val="26"/>
                <w:szCs w:val="26"/>
              </w:rPr>
              <w:t>Windows Server</w:t>
            </w:r>
          </w:p>
        </w:tc>
        <w:tc>
          <w:tcPr>
            <w:tcW w:w="2492" w:type="dxa"/>
          </w:tcPr>
          <w:p w14:paraId="372D477A" w14:textId="0A28E9A7" w:rsidR="000C194C" w:rsidRPr="00CD62FF" w:rsidRDefault="000C194C" w:rsidP="00935B71">
            <w:pPr>
              <w:rPr>
                <w:sz w:val="26"/>
                <w:szCs w:val="26"/>
              </w:rPr>
            </w:pPr>
            <w:r>
              <w:rPr>
                <w:sz w:val="26"/>
                <w:szCs w:val="26"/>
              </w:rPr>
              <w:t>0</w:t>
            </w:r>
            <w:r w:rsidR="002F2710">
              <w:rPr>
                <w:sz w:val="26"/>
                <w:szCs w:val="26"/>
              </w:rPr>
              <w:t>4</w:t>
            </w:r>
            <w:r>
              <w:rPr>
                <w:sz w:val="26"/>
                <w:szCs w:val="26"/>
              </w:rPr>
              <w:t>/</w:t>
            </w:r>
            <w:r w:rsidR="002F2710">
              <w:rPr>
                <w:sz w:val="26"/>
                <w:szCs w:val="26"/>
              </w:rPr>
              <w:t>18</w:t>
            </w:r>
            <w:r>
              <w:rPr>
                <w:sz w:val="26"/>
                <w:szCs w:val="26"/>
              </w:rPr>
              <w:t xml:space="preserve">/2025 at </w:t>
            </w:r>
            <w:r w:rsidR="002F2710">
              <w:rPr>
                <w:sz w:val="26"/>
                <w:szCs w:val="26"/>
              </w:rPr>
              <w:t>9</w:t>
            </w:r>
            <w:r>
              <w:rPr>
                <w:sz w:val="26"/>
                <w:szCs w:val="26"/>
              </w:rPr>
              <w:t>:</w:t>
            </w:r>
            <w:r w:rsidR="00953C12">
              <w:rPr>
                <w:sz w:val="26"/>
                <w:szCs w:val="26"/>
              </w:rPr>
              <w:t>35</w:t>
            </w:r>
            <w:r>
              <w:rPr>
                <w:sz w:val="26"/>
                <w:szCs w:val="26"/>
              </w:rPr>
              <w:t xml:space="preserve"> PM</w:t>
            </w:r>
          </w:p>
        </w:tc>
        <w:tc>
          <w:tcPr>
            <w:tcW w:w="2041" w:type="dxa"/>
          </w:tcPr>
          <w:p w14:paraId="5F1BEC7C" w14:textId="77777777" w:rsidR="000C194C" w:rsidRPr="00CD62FF" w:rsidRDefault="000C194C" w:rsidP="00935B71">
            <w:pPr>
              <w:rPr>
                <w:sz w:val="26"/>
                <w:szCs w:val="26"/>
              </w:rPr>
            </w:pPr>
            <w:r w:rsidRPr="00CD62FF">
              <w:rPr>
                <w:sz w:val="26"/>
                <w:szCs w:val="26"/>
              </w:rPr>
              <w:t>Jaspreet Singh</w:t>
            </w:r>
          </w:p>
        </w:tc>
      </w:tr>
    </w:tbl>
    <w:p w14:paraId="64562644" w14:textId="77777777" w:rsidR="000C194C" w:rsidRDefault="000C194C" w:rsidP="000C194C">
      <w:pPr>
        <w:rPr>
          <w:sz w:val="24"/>
          <w:szCs w:val="24"/>
        </w:rPr>
      </w:pPr>
    </w:p>
    <w:p w14:paraId="2FF6AA82" w14:textId="77777777" w:rsidR="00953C12" w:rsidRDefault="00953C12" w:rsidP="000C194C">
      <w:pPr>
        <w:rPr>
          <w:sz w:val="24"/>
          <w:szCs w:val="24"/>
        </w:rPr>
      </w:pPr>
    </w:p>
    <w:p w14:paraId="5CA53854" w14:textId="77777777" w:rsidR="00953C12" w:rsidRDefault="00953C12" w:rsidP="000C194C">
      <w:pPr>
        <w:rPr>
          <w:sz w:val="24"/>
          <w:szCs w:val="24"/>
        </w:rPr>
      </w:pPr>
    </w:p>
    <w:p w14:paraId="5806F636" w14:textId="77777777" w:rsidR="000C194C" w:rsidRDefault="000C194C" w:rsidP="000C194C">
      <w:pPr>
        <w:rPr>
          <w:sz w:val="24"/>
          <w:szCs w:val="24"/>
        </w:rPr>
      </w:pPr>
    </w:p>
    <w:p w14:paraId="1E206AF5" w14:textId="77777777" w:rsidR="000C194C" w:rsidRDefault="000C194C" w:rsidP="000C194C">
      <w:pPr>
        <w:rPr>
          <w:sz w:val="24"/>
          <w:szCs w:val="24"/>
        </w:rPr>
      </w:pPr>
    </w:p>
    <w:p w14:paraId="5CB3FDB6" w14:textId="77777777" w:rsidR="000C194C" w:rsidRDefault="000C194C" w:rsidP="000C194C">
      <w:pPr>
        <w:pStyle w:val="Heading1"/>
        <w:rPr>
          <w:sz w:val="26"/>
          <w:szCs w:val="26"/>
        </w:rPr>
      </w:pPr>
      <w:r>
        <w:rPr>
          <w:sz w:val="26"/>
          <w:szCs w:val="26"/>
        </w:rPr>
        <w:lastRenderedPageBreak/>
        <w:t>COLLECTION AND ANALYSIS</w:t>
      </w:r>
    </w:p>
    <w:p w14:paraId="00191E9D" w14:textId="77777777" w:rsidR="000C194C" w:rsidRDefault="000C194C" w:rsidP="000C194C">
      <w:pPr>
        <w:pStyle w:val="Heading2"/>
        <w:rPr>
          <w:sz w:val="26"/>
          <w:szCs w:val="26"/>
        </w:rPr>
      </w:pPr>
      <w:r>
        <w:rPr>
          <w:sz w:val="26"/>
          <w:szCs w:val="26"/>
        </w:rPr>
        <w:t>Collection</w:t>
      </w:r>
    </w:p>
    <w:p w14:paraId="4423FC08" w14:textId="1803A9BE" w:rsidR="000C194C" w:rsidRDefault="005310B5" w:rsidP="000C194C">
      <w:pPr>
        <w:rPr>
          <w:sz w:val="26"/>
          <w:szCs w:val="26"/>
        </w:rPr>
      </w:pPr>
      <w:r>
        <w:rPr>
          <w:sz w:val="26"/>
          <w:szCs w:val="26"/>
        </w:rPr>
        <w:t xml:space="preserve">The examiner will begin by accessing the virtualized Windows 7 environment and then launching the Microsoft Outlook application to </w:t>
      </w:r>
      <w:r w:rsidR="00114D53">
        <w:rPr>
          <w:sz w:val="26"/>
          <w:szCs w:val="26"/>
        </w:rPr>
        <w:t xml:space="preserve">locate the </w:t>
      </w:r>
      <w:r w:rsidR="00904767">
        <w:rPr>
          <w:sz w:val="26"/>
          <w:szCs w:val="26"/>
        </w:rPr>
        <w:t>user’s</w:t>
      </w:r>
      <w:r w:rsidR="00114D53">
        <w:rPr>
          <w:sz w:val="26"/>
          <w:szCs w:val="26"/>
        </w:rPr>
        <w:t xml:space="preserve"> communication artifacts that are stored in the Personal Stor</w:t>
      </w:r>
      <w:r w:rsidR="00904767">
        <w:rPr>
          <w:sz w:val="26"/>
          <w:szCs w:val="26"/>
        </w:rPr>
        <w:t>age</w:t>
      </w:r>
      <w:r w:rsidR="00114D53">
        <w:rPr>
          <w:sz w:val="26"/>
          <w:szCs w:val="26"/>
        </w:rPr>
        <w:t xml:space="preserve"> Table (PST) files.</w:t>
      </w:r>
      <w:r w:rsidR="00904767">
        <w:rPr>
          <w:sz w:val="26"/>
          <w:szCs w:val="26"/>
        </w:rPr>
        <w:t xml:space="preserve"> Since the data on Microsoft Outlook was password protected, the examiner used the forensic tool called Helix to help extract the password. This would then allow the examiner access to the user’s email content, such as messages stored in both the sent and draft folders. These emails would then be examined by the examiner and documented as part of communication analysis.</w:t>
      </w:r>
    </w:p>
    <w:p w14:paraId="5A78C938" w14:textId="0D3F1302" w:rsidR="000C5477" w:rsidRDefault="00904767" w:rsidP="000C194C">
      <w:pPr>
        <w:rPr>
          <w:sz w:val="26"/>
          <w:szCs w:val="26"/>
        </w:rPr>
      </w:pPr>
      <w:r>
        <w:rPr>
          <w:sz w:val="26"/>
          <w:szCs w:val="26"/>
        </w:rPr>
        <w:t>Next, the examiner will proceed to examine these email messages transmitted over the network by using Wireshark. Which is a network protocol analyzer, the examiner will open a pre-captured .pcap file and apply filters to isolate POP3 and SMTP traffic. By following the TCP streams the examiner will be able to collect unencrypted email contents and login credentials in plaintext</w:t>
      </w:r>
      <w:r w:rsidR="000C5477">
        <w:rPr>
          <w:sz w:val="26"/>
          <w:szCs w:val="26"/>
        </w:rPr>
        <w:t>, making this critical in an investigation.</w:t>
      </w:r>
    </w:p>
    <w:p w14:paraId="7F551ED6" w14:textId="174EFF24" w:rsidR="000C5477" w:rsidRDefault="000C5477" w:rsidP="000C194C">
      <w:pPr>
        <w:rPr>
          <w:sz w:val="26"/>
          <w:szCs w:val="26"/>
        </w:rPr>
      </w:pPr>
      <w:r>
        <w:rPr>
          <w:sz w:val="26"/>
          <w:szCs w:val="26"/>
        </w:rPr>
        <w:t xml:space="preserve">Finally, the examiner will begin the analysis of IRC communications. Which is a Lunix-based sniffer VM </w:t>
      </w:r>
      <w:r w:rsidR="005C7292">
        <w:rPr>
          <w:sz w:val="26"/>
          <w:szCs w:val="26"/>
        </w:rPr>
        <w:t xml:space="preserve">that is used to initiate tcpdumps. After establishing a connection and exchanging messages with an IRC channel the traffic was saved as a capture file. Then the examiner will open this saved file in </w:t>
      </w:r>
      <w:r w:rsidR="007A7AAD">
        <w:rPr>
          <w:sz w:val="26"/>
          <w:szCs w:val="26"/>
        </w:rPr>
        <w:t>Wireshark</w:t>
      </w:r>
      <w:r w:rsidR="005C7292">
        <w:rPr>
          <w:sz w:val="26"/>
          <w:szCs w:val="26"/>
        </w:rPr>
        <w:t xml:space="preserve"> on the sniffer VM, and </w:t>
      </w:r>
      <w:r w:rsidR="007A7AAD">
        <w:rPr>
          <w:sz w:val="26"/>
          <w:szCs w:val="26"/>
        </w:rPr>
        <w:t>then the examiner will collect the IRC message content and data for analysis.</w:t>
      </w:r>
    </w:p>
    <w:p w14:paraId="002F89D2" w14:textId="5B500123" w:rsidR="00FD37CB" w:rsidRDefault="007A7AAD" w:rsidP="000C194C">
      <w:pPr>
        <w:rPr>
          <w:sz w:val="26"/>
          <w:szCs w:val="26"/>
        </w:rPr>
      </w:pPr>
      <w:r>
        <w:rPr>
          <w:sz w:val="26"/>
          <w:szCs w:val="26"/>
        </w:rPr>
        <w:t>Overall, the examiner will capture artifacts pertaining to Outlook email messages, network traffic containing POP3 and SMTP communications, and IRC logs</w:t>
      </w:r>
      <w:r w:rsidR="00FD37CB">
        <w:rPr>
          <w:sz w:val="26"/>
          <w:szCs w:val="26"/>
        </w:rPr>
        <w:t>.</w:t>
      </w:r>
    </w:p>
    <w:p w14:paraId="5467EF23" w14:textId="77777777" w:rsidR="00C22D52" w:rsidRDefault="00C22D52" w:rsidP="000C194C">
      <w:pPr>
        <w:rPr>
          <w:sz w:val="26"/>
          <w:szCs w:val="26"/>
        </w:rPr>
      </w:pPr>
    </w:p>
    <w:p w14:paraId="3388A975" w14:textId="77777777" w:rsidR="000C194C" w:rsidRDefault="000C194C" w:rsidP="000C194C">
      <w:pPr>
        <w:pStyle w:val="Heading2"/>
        <w:rPr>
          <w:sz w:val="26"/>
          <w:szCs w:val="26"/>
        </w:rPr>
      </w:pPr>
      <w:r>
        <w:rPr>
          <w:sz w:val="26"/>
          <w:szCs w:val="26"/>
        </w:rPr>
        <w:t>Analysis</w:t>
      </w:r>
    </w:p>
    <w:p w14:paraId="48144C8C" w14:textId="33E0A6BB" w:rsidR="000C194C" w:rsidRDefault="001C65C8" w:rsidP="00BC4981">
      <w:pPr>
        <w:pStyle w:val="Heading4"/>
        <w:rPr>
          <w:sz w:val="26"/>
          <w:szCs w:val="26"/>
        </w:rPr>
      </w:pPr>
      <w:r>
        <w:rPr>
          <w:sz w:val="26"/>
          <w:szCs w:val="26"/>
        </w:rPr>
        <w:t>Using Helix.exe to reveal Outlook Password</w:t>
      </w:r>
    </w:p>
    <w:p w14:paraId="374FD803" w14:textId="3253DC88" w:rsidR="00280129" w:rsidRDefault="00280129" w:rsidP="00280129">
      <w:pPr>
        <w:rPr>
          <w:sz w:val="26"/>
          <w:szCs w:val="26"/>
        </w:rPr>
      </w:pPr>
      <w:r>
        <w:rPr>
          <w:sz w:val="26"/>
          <w:szCs w:val="26"/>
        </w:rPr>
        <w:t xml:space="preserve">The examiner was able to use the </w:t>
      </w:r>
      <w:proofErr w:type="spellStart"/>
      <w:r>
        <w:rPr>
          <w:sz w:val="26"/>
          <w:szCs w:val="26"/>
        </w:rPr>
        <w:t>PstPassword</w:t>
      </w:r>
      <w:proofErr w:type="spellEnd"/>
      <w:r>
        <w:rPr>
          <w:sz w:val="26"/>
          <w:szCs w:val="26"/>
        </w:rPr>
        <w:t xml:space="preserve"> tool from Helix.exe to recover the password for the encrypted Outlook.pst file. In the screenshot it shows that the tool revealed multiple possible passwords including “26Ny10” which was later used by the examiner to successfully access the Outlook email allowing the examiner to examine the sent and draft folders.</w:t>
      </w:r>
    </w:p>
    <w:p w14:paraId="7728824E" w14:textId="0FF37979" w:rsidR="00280129" w:rsidRPr="00280129" w:rsidRDefault="00280129" w:rsidP="00280129">
      <w:pPr>
        <w:rPr>
          <w:sz w:val="26"/>
          <w:szCs w:val="26"/>
        </w:rPr>
      </w:pPr>
      <w:r>
        <w:rPr>
          <w:noProof/>
          <w:sz w:val="26"/>
          <w:szCs w:val="26"/>
        </w:rPr>
        <w:lastRenderedPageBreak/>
        <w:drawing>
          <wp:inline distT="0" distB="0" distL="0" distR="0" wp14:anchorId="0A87E33D" wp14:editId="6203C803">
            <wp:extent cx="5810250" cy="1317859"/>
            <wp:effectExtent l="0" t="0" r="0" b="0"/>
            <wp:docPr id="104711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17938" name="Picture 1047117938"/>
                    <pic:cNvPicPr/>
                  </pic:nvPicPr>
                  <pic:blipFill>
                    <a:blip r:embed="rId6">
                      <a:extLst>
                        <a:ext uri="{28A0092B-C50C-407E-A947-70E740481C1C}">
                          <a14:useLocalDpi xmlns:a14="http://schemas.microsoft.com/office/drawing/2010/main" val="0"/>
                        </a:ext>
                      </a:extLst>
                    </a:blip>
                    <a:stretch>
                      <a:fillRect/>
                    </a:stretch>
                  </pic:blipFill>
                  <pic:spPr>
                    <a:xfrm>
                      <a:off x="0" y="0"/>
                      <a:ext cx="5818271" cy="1319678"/>
                    </a:xfrm>
                    <a:prstGeom prst="rect">
                      <a:avLst/>
                    </a:prstGeom>
                  </pic:spPr>
                </pic:pic>
              </a:graphicData>
            </a:graphic>
          </wp:inline>
        </w:drawing>
      </w:r>
    </w:p>
    <w:p w14:paraId="4DC976EB" w14:textId="437367C6" w:rsidR="000C194C" w:rsidRDefault="000C194C" w:rsidP="000C194C">
      <w:r w:rsidRPr="00327586">
        <w:t xml:space="preserve">Figure 1: </w:t>
      </w:r>
      <w:proofErr w:type="spellStart"/>
      <w:r w:rsidR="001C65C8">
        <w:t>PstPassord</w:t>
      </w:r>
      <w:proofErr w:type="spellEnd"/>
      <w:r w:rsidR="001C65C8">
        <w:t xml:space="preserve"> reveal</w:t>
      </w:r>
    </w:p>
    <w:p w14:paraId="146F47EE" w14:textId="3750F15E" w:rsidR="000C194C" w:rsidRDefault="00280129" w:rsidP="00BC4981">
      <w:pPr>
        <w:pStyle w:val="Heading4"/>
        <w:rPr>
          <w:sz w:val="26"/>
          <w:szCs w:val="26"/>
        </w:rPr>
      </w:pPr>
      <w:r>
        <w:rPr>
          <w:sz w:val="26"/>
          <w:szCs w:val="26"/>
        </w:rPr>
        <w:t>Reviewing Sent Items</w:t>
      </w:r>
    </w:p>
    <w:p w14:paraId="7A02DAE0" w14:textId="1A2255CE" w:rsidR="00B25480" w:rsidRPr="00B25480" w:rsidRDefault="00006AF9" w:rsidP="00B25480">
      <w:pPr>
        <w:rPr>
          <w:sz w:val="26"/>
          <w:szCs w:val="26"/>
        </w:rPr>
      </w:pPr>
      <w:r>
        <w:rPr>
          <w:sz w:val="26"/>
          <w:szCs w:val="26"/>
        </w:rPr>
        <w:t>The examiner after being able to access the Outlook application, was able to navigate to the Sent items folder to find three items all in which reveal a message thread that show an intense exchange between rmiller, administrator, and Jesse.</w:t>
      </w:r>
      <w:r w:rsidR="006A645F">
        <w:rPr>
          <w:sz w:val="26"/>
          <w:szCs w:val="26"/>
        </w:rPr>
        <w:t xml:space="preserve"> With the final message being sent by rmiller stating, “</w:t>
      </w:r>
      <w:r w:rsidR="006A645F" w:rsidRPr="006A645F">
        <w:rPr>
          <w:sz w:val="26"/>
          <w:szCs w:val="26"/>
        </w:rPr>
        <w:t>“Leaving now. Good luck catching/finding me. -Reggie,”</w:t>
      </w:r>
      <w:r w:rsidR="006A645F">
        <w:rPr>
          <w:sz w:val="26"/>
          <w:szCs w:val="26"/>
        </w:rPr>
        <w:t xml:space="preserve"> which suggests the intent to evade detection. This kind of email </w:t>
      </w:r>
      <w:r w:rsidR="002571F6">
        <w:rPr>
          <w:sz w:val="26"/>
          <w:szCs w:val="26"/>
        </w:rPr>
        <w:t>communication</w:t>
      </w:r>
      <w:r w:rsidR="006A645F">
        <w:rPr>
          <w:sz w:val="26"/>
          <w:szCs w:val="26"/>
        </w:rPr>
        <w:t xml:space="preserve"> serves as key evidence in an investigation since it shows the </w:t>
      </w:r>
      <w:r w:rsidR="002571F6">
        <w:rPr>
          <w:sz w:val="26"/>
          <w:szCs w:val="26"/>
        </w:rPr>
        <w:t>individual behavior and intent within a forensic context.</w:t>
      </w:r>
    </w:p>
    <w:p w14:paraId="64BE48A6" w14:textId="63245B3C" w:rsidR="00280129" w:rsidRPr="00280129" w:rsidRDefault="00280129" w:rsidP="00280129">
      <w:r>
        <w:rPr>
          <w:noProof/>
        </w:rPr>
        <w:drawing>
          <wp:inline distT="0" distB="0" distL="0" distR="0" wp14:anchorId="04CCF061" wp14:editId="2B9DDC04">
            <wp:extent cx="4619625" cy="3113805"/>
            <wp:effectExtent l="0" t="0" r="0" b="0"/>
            <wp:docPr id="199823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3571" name="Picture 199823571"/>
                    <pic:cNvPicPr/>
                  </pic:nvPicPr>
                  <pic:blipFill>
                    <a:blip r:embed="rId7">
                      <a:extLst>
                        <a:ext uri="{28A0092B-C50C-407E-A947-70E740481C1C}">
                          <a14:useLocalDpi xmlns:a14="http://schemas.microsoft.com/office/drawing/2010/main" val="0"/>
                        </a:ext>
                      </a:extLst>
                    </a:blip>
                    <a:stretch>
                      <a:fillRect/>
                    </a:stretch>
                  </pic:blipFill>
                  <pic:spPr>
                    <a:xfrm>
                      <a:off x="0" y="0"/>
                      <a:ext cx="4625453" cy="3117734"/>
                    </a:xfrm>
                    <a:prstGeom prst="rect">
                      <a:avLst/>
                    </a:prstGeom>
                  </pic:spPr>
                </pic:pic>
              </a:graphicData>
            </a:graphic>
          </wp:inline>
        </w:drawing>
      </w:r>
    </w:p>
    <w:p w14:paraId="55714FD3" w14:textId="0793D0EC" w:rsidR="000C194C" w:rsidRDefault="000C194C" w:rsidP="000C194C">
      <w:r w:rsidRPr="00327586">
        <w:t xml:space="preserve">Figure </w:t>
      </w:r>
      <w:r>
        <w:t xml:space="preserve">2: </w:t>
      </w:r>
      <w:r w:rsidR="00280129">
        <w:t>Sent emails between Reggie and Administrator</w:t>
      </w:r>
    </w:p>
    <w:p w14:paraId="18CC0597" w14:textId="7FC5D680" w:rsidR="000C194C" w:rsidRDefault="005C17FC" w:rsidP="00BC4981">
      <w:pPr>
        <w:pStyle w:val="Heading4"/>
        <w:rPr>
          <w:sz w:val="26"/>
          <w:szCs w:val="26"/>
        </w:rPr>
      </w:pPr>
      <w:r>
        <w:rPr>
          <w:sz w:val="26"/>
          <w:szCs w:val="26"/>
        </w:rPr>
        <w:t>Wireshark Outlook Message</w:t>
      </w:r>
    </w:p>
    <w:p w14:paraId="3446C83F" w14:textId="65A07A9A" w:rsidR="005C17FC" w:rsidRDefault="00AE319C" w:rsidP="005C17FC">
      <w:pPr>
        <w:rPr>
          <w:sz w:val="26"/>
          <w:szCs w:val="26"/>
        </w:rPr>
      </w:pPr>
      <w:r w:rsidRPr="00AE319C">
        <w:rPr>
          <w:sz w:val="26"/>
          <w:szCs w:val="26"/>
        </w:rPr>
        <w:t xml:space="preserve">The examiner used Wireshark’s Follow TCP Stream to view an unencrypted email sent via Outlook Express. The message content was fully visible in plain text, showing a personal email from “Sam.” This demonstrates how unsecured SMTP </w:t>
      </w:r>
      <w:r w:rsidRPr="00AE319C">
        <w:rPr>
          <w:sz w:val="26"/>
          <w:szCs w:val="26"/>
        </w:rPr>
        <w:lastRenderedPageBreak/>
        <w:t>traffic can expose sensitive communications, making it easily accessible through packet analysis.</w:t>
      </w:r>
    </w:p>
    <w:p w14:paraId="3B2ECBA6" w14:textId="6C21E6B7" w:rsidR="002571F6" w:rsidRPr="00AE319C" w:rsidRDefault="00AE319C" w:rsidP="002571F6">
      <w:pPr>
        <w:rPr>
          <w:sz w:val="26"/>
          <w:szCs w:val="26"/>
        </w:rPr>
      </w:pPr>
      <w:r>
        <w:rPr>
          <w:noProof/>
          <w:sz w:val="26"/>
          <w:szCs w:val="26"/>
        </w:rPr>
        <w:drawing>
          <wp:inline distT="0" distB="0" distL="0" distR="0" wp14:anchorId="1C438A01" wp14:editId="470DF4AA">
            <wp:extent cx="5067300" cy="3862733"/>
            <wp:effectExtent l="0" t="0" r="0" b="4445"/>
            <wp:docPr id="1433047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4714" name="Picture 143304714"/>
                    <pic:cNvPicPr/>
                  </pic:nvPicPr>
                  <pic:blipFill>
                    <a:blip r:embed="rId8">
                      <a:extLst>
                        <a:ext uri="{28A0092B-C50C-407E-A947-70E740481C1C}">
                          <a14:useLocalDpi xmlns:a14="http://schemas.microsoft.com/office/drawing/2010/main" val="0"/>
                        </a:ext>
                      </a:extLst>
                    </a:blip>
                    <a:stretch>
                      <a:fillRect/>
                    </a:stretch>
                  </pic:blipFill>
                  <pic:spPr>
                    <a:xfrm>
                      <a:off x="0" y="0"/>
                      <a:ext cx="5070990" cy="3865546"/>
                    </a:xfrm>
                    <a:prstGeom prst="rect">
                      <a:avLst/>
                    </a:prstGeom>
                  </pic:spPr>
                </pic:pic>
              </a:graphicData>
            </a:graphic>
          </wp:inline>
        </w:drawing>
      </w:r>
    </w:p>
    <w:p w14:paraId="65FF3271" w14:textId="33C39EDB" w:rsidR="000C194C" w:rsidRDefault="000C194C" w:rsidP="000C194C">
      <w:r w:rsidRPr="00327586">
        <w:t xml:space="preserve">Figure </w:t>
      </w:r>
      <w:r>
        <w:t xml:space="preserve">3: </w:t>
      </w:r>
      <w:r w:rsidR="005C17FC">
        <w:t>Using Wireshark Follow TCP Stream</w:t>
      </w:r>
    </w:p>
    <w:p w14:paraId="2F46007B" w14:textId="490DDE6A" w:rsidR="000C194C" w:rsidRDefault="00291467" w:rsidP="00BC4981">
      <w:pPr>
        <w:pStyle w:val="Heading4"/>
        <w:rPr>
          <w:sz w:val="26"/>
          <w:szCs w:val="26"/>
        </w:rPr>
      </w:pPr>
      <w:r>
        <w:rPr>
          <w:sz w:val="26"/>
          <w:szCs w:val="26"/>
        </w:rPr>
        <w:t>NetworkMiner Analysis</w:t>
      </w:r>
    </w:p>
    <w:p w14:paraId="138BF37C" w14:textId="6C397F53" w:rsidR="00120DDC" w:rsidRDefault="00120DDC" w:rsidP="00120DDC">
      <w:pPr>
        <w:rPr>
          <w:sz w:val="26"/>
          <w:szCs w:val="26"/>
        </w:rPr>
      </w:pPr>
      <w:r w:rsidRPr="00120DDC">
        <w:rPr>
          <w:sz w:val="26"/>
          <w:szCs w:val="26"/>
        </w:rPr>
        <w:t>The examiner used NetworkMiner to analyze the same email capture file. Under the Messages tab, the email content was automatically parsed and displayed. The selected message shows a heated exchange between “Sam Perkins” and “administrator@XYZCOMPANY.COM,” revealing potentially threatening language. This reinforces how NetworkMiner simplifies the extraction of key communication artifacts, making it easier to review and document evidence compared to raw packet analysis.</w:t>
      </w:r>
    </w:p>
    <w:p w14:paraId="11EC5823" w14:textId="53FC953A" w:rsidR="00120DDC" w:rsidRPr="00120DDC" w:rsidRDefault="00120DDC" w:rsidP="00120DDC">
      <w:pPr>
        <w:rPr>
          <w:sz w:val="26"/>
          <w:szCs w:val="26"/>
        </w:rPr>
      </w:pPr>
      <w:r>
        <w:rPr>
          <w:noProof/>
          <w:sz w:val="26"/>
          <w:szCs w:val="26"/>
        </w:rPr>
        <w:lastRenderedPageBreak/>
        <w:drawing>
          <wp:inline distT="0" distB="0" distL="0" distR="0" wp14:anchorId="1BF5BF8B" wp14:editId="7D6033DE">
            <wp:extent cx="5143500" cy="3737280"/>
            <wp:effectExtent l="0" t="0" r="0" b="0"/>
            <wp:docPr id="14567814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81436" name="Picture 1456781436"/>
                    <pic:cNvPicPr/>
                  </pic:nvPicPr>
                  <pic:blipFill>
                    <a:blip r:embed="rId9">
                      <a:extLst>
                        <a:ext uri="{28A0092B-C50C-407E-A947-70E740481C1C}">
                          <a14:useLocalDpi xmlns:a14="http://schemas.microsoft.com/office/drawing/2010/main" val="0"/>
                        </a:ext>
                      </a:extLst>
                    </a:blip>
                    <a:stretch>
                      <a:fillRect/>
                    </a:stretch>
                  </pic:blipFill>
                  <pic:spPr>
                    <a:xfrm>
                      <a:off x="0" y="0"/>
                      <a:ext cx="5148094" cy="3740618"/>
                    </a:xfrm>
                    <a:prstGeom prst="rect">
                      <a:avLst/>
                    </a:prstGeom>
                  </pic:spPr>
                </pic:pic>
              </a:graphicData>
            </a:graphic>
          </wp:inline>
        </w:drawing>
      </w:r>
    </w:p>
    <w:p w14:paraId="2B8D31BF" w14:textId="6BBA8284" w:rsidR="000C194C" w:rsidRPr="00C9140D" w:rsidRDefault="000C194C" w:rsidP="000C194C">
      <w:r w:rsidRPr="00C9140D">
        <w:t xml:space="preserve">Figure 4: </w:t>
      </w:r>
      <w:r w:rsidR="00120DDC">
        <w:t>Using NetworkMiner to analyze messages</w:t>
      </w:r>
    </w:p>
    <w:p w14:paraId="0B9AADED" w14:textId="2CB12DEB" w:rsidR="000C194C" w:rsidRDefault="007D2442" w:rsidP="00BC4981">
      <w:pPr>
        <w:pStyle w:val="Heading4"/>
        <w:rPr>
          <w:sz w:val="26"/>
          <w:szCs w:val="26"/>
        </w:rPr>
      </w:pPr>
      <w:r>
        <w:rPr>
          <w:sz w:val="26"/>
          <w:szCs w:val="26"/>
        </w:rPr>
        <w:t>Linux sniffer VM</w:t>
      </w:r>
    </w:p>
    <w:p w14:paraId="12B4B5D7" w14:textId="13FE878E" w:rsidR="007D2442" w:rsidRPr="001C2153" w:rsidRDefault="00DD1E26" w:rsidP="007D2442">
      <w:pPr>
        <w:rPr>
          <w:sz w:val="26"/>
          <w:szCs w:val="26"/>
        </w:rPr>
      </w:pPr>
      <w:r w:rsidRPr="001C2153">
        <w:rPr>
          <w:sz w:val="26"/>
          <w:szCs w:val="26"/>
        </w:rPr>
        <w:t xml:space="preserve">The examiner uses </w:t>
      </w:r>
      <w:proofErr w:type="spellStart"/>
      <w:r w:rsidRPr="001C2153">
        <w:rPr>
          <w:sz w:val="26"/>
          <w:szCs w:val="26"/>
        </w:rPr>
        <w:t>ifconfig</w:t>
      </w:r>
      <w:proofErr w:type="spellEnd"/>
      <w:r w:rsidRPr="001C2153">
        <w:rPr>
          <w:sz w:val="26"/>
          <w:szCs w:val="26"/>
        </w:rPr>
        <w:t xml:space="preserve"> command on the Linux sniffer VM to bring </w:t>
      </w:r>
      <w:r w:rsidRPr="001C2153">
        <w:rPr>
          <w:sz w:val="26"/>
          <w:szCs w:val="26"/>
        </w:rPr>
        <w:t xml:space="preserve">up both network interfaces (eth0 and eth1). Then, tcpdump was executed on interface eth0 to capture all network traffic, saving it to a file named </w:t>
      </w:r>
      <w:proofErr w:type="spellStart"/>
      <w:r w:rsidRPr="001C2153">
        <w:rPr>
          <w:sz w:val="26"/>
          <w:szCs w:val="26"/>
        </w:rPr>
        <w:t>badtraffic.cap</w:t>
      </w:r>
      <w:proofErr w:type="spellEnd"/>
      <w:r w:rsidRPr="001C2153">
        <w:rPr>
          <w:sz w:val="26"/>
          <w:szCs w:val="26"/>
        </w:rPr>
        <w:t>. This setup ensured that any IRC communication between hosts would be recorded for later forensic analysis. Tcpdump ran in the background, continuously logging packet data as the IRC session was established.</w:t>
      </w:r>
    </w:p>
    <w:p w14:paraId="795C6281" w14:textId="5FB0C117" w:rsidR="00DD1E26" w:rsidRPr="00DD1E26" w:rsidRDefault="00DD1E26" w:rsidP="007D2442">
      <w:pPr>
        <w:rPr>
          <w:sz w:val="26"/>
          <w:szCs w:val="26"/>
        </w:rPr>
      </w:pPr>
      <w:r>
        <w:rPr>
          <w:noProof/>
          <w:sz w:val="26"/>
          <w:szCs w:val="26"/>
        </w:rPr>
        <w:drawing>
          <wp:inline distT="0" distB="0" distL="0" distR="0" wp14:anchorId="1AEC6E84" wp14:editId="055A97FA">
            <wp:extent cx="5943600" cy="2066290"/>
            <wp:effectExtent l="0" t="0" r="0" b="0"/>
            <wp:docPr id="37294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4699" name="Picture 37294699"/>
                    <pic:cNvPicPr/>
                  </pic:nvPicPr>
                  <pic:blipFill>
                    <a:blip r:embed="rId10">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480F0D80" w14:textId="78182B78" w:rsidR="000C194C" w:rsidRDefault="000C194C" w:rsidP="000C194C">
      <w:r w:rsidRPr="00327586">
        <w:t xml:space="preserve">Figure </w:t>
      </w:r>
      <w:r>
        <w:t xml:space="preserve">5: Using </w:t>
      </w:r>
      <w:r w:rsidR="007D2442">
        <w:t>Linux to start tcpdump</w:t>
      </w:r>
    </w:p>
    <w:p w14:paraId="095B8E29" w14:textId="6171ABD0" w:rsidR="000C194C" w:rsidRDefault="00D74BFC" w:rsidP="00BC4981">
      <w:pPr>
        <w:pStyle w:val="Heading4"/>
        <w:rPr>
          <w:sz w:val="26"/>
          <w:szCs w:val="26"/>
        </w:rPr>
      </w:pPr>
      <w:r>
        <w:rPr>
          <w:sz w:val="26"/>
          <w:szCs w:val="26"/>
        </w:rPr>
        <w:lastRenderedPageBreak/>
        <w:t>Command Prompt IRC Setup</w:t>
      </w:r>
    </w:p>
    <w:p w14:paraId="48B3F6A9" w14:textId="535DDDFD" w:rsidR="00D74BFC" w:rsidRDefault="00D74BFC" w:rsidP="00D74BFC">
      <w:pPr>
        <w:rPr>
          <w:sz w:val="26"/>
          <w:szCs w:val="26"/>
        </w:rPr>
      </w:pPr>
      <w:r w:rsidRPr="00F752DE">
        <w:rPr>
          <w:sz w:val="26"/>
          <w:szCs w:val="26"/>
        </w:rPr>
        <w:t xml:space="preserve">The examiner ran the command </w:t>
      </w:r>
      <w:r w:rsidR="006753A7" w:rsidRPr="00F752DE">
        <w:rPr>
          <w:sz w:val="26"/>
          <w:szCs w:val="26"/>
        </w:rPr>
        <w:t>netstat -an | find "6667"</w:t>
      </w:r>
      <w:r w:rsidR="006753A7" w:rsidRPr="00F752DE">
        <w:rPr>
          <w:sz w:val="26"/>
          <w:szCs w:val="26"/>
        </w:rPr>
        <w:t xml:space="preserve"> on the command prompt within the Windows 7 VM </w:t>
      </w:r>
      <w:r w:rsidR="00F752DE" w:rsidRPr="00F752DE">
        <w:rPr>
          <w:sz w:val="26"/>
          <w:szCs w:val="26"/>
        </w:rPr>
        <w:t>to</w:t>
      </w:r>
      <w:r w:rsidR="006753A7" w:rsidRPr="00F752DE">
        <w:rPr>
          <w:sz w:val="26"/>
          <w:szCs w:val="26"/>
        </w:rPr>
        <w:t xml:space="preserve"> verify that the IRC server set up is listening on port 667 which it was based on the LISTENING statements in the command prompt. </w:t>
      </w:r>
      <w:r w:rsidR="00F752DE" w:rsidRPr="00F752DE">
        <w:rPr>
          <w:sz w:val="26"/>
          <w:szCs w:val="26"/>
        </w:rPr>
        <w:t>The</w:t>
      </w:r>
      <w:r w:rsidR="00F752DE" w:rsidRPr="00F752DE">
        <w:rPr>
          <w:sz w:val="26"/>
          <w:szCs w:val="26"/>
        </w:rPr>
        <w:t xml:space="preserve"> output confirmed that the system was ready to accept IRC connections, ensuring that any chat traffic during the session would be captured in the tcpdump log from the sniffer machine.</w:t>
      </w:r>
    </w:p>
    <w:p w14:paraId="2A5F284D" w14:textId="6D886CC9" w:rsidR="00F752DE" w:rsidRPr="00F752DE" w:rsidRDefault="00F752DE" w:rsidP="00D74BFC">
      <w:pPr>
        <w:rPr>
          <w:sz w:val="26"/>
          <w:szCs w:val="26"/>
        </w:rPr>
      </w:pPr>
      <w:r>
        <w:rPr>
          <w:noProof/>
          <w:sz w:val="26"/>
          <w:szCs w:val="26"/>
        </w:rPr>
        <w:drawing>
          <wp:inline distT="0" distB="0" distL="0" distR="0" wp14:anchorId="25C2512F" wp14:editId="7A8CFA6E">
            <wp:extent cx="5943600" cy="1590040"/>
            <wp:effectExtent l="0" t="0" r="0" b="0"/>
            <wp:docPr id="7718189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18923" name="Picture 771818923"/>
                    <pic:cNvPicPr/>
                  </pic:nvPicPr>
                  <pic:blipFill>
                    <a:blip r:embed="rId11">
                      <a:extLst>
                        <a:ext uri="{28A0092B-C50C-407E-A947-70E740481C1C}">
                          <a14:useLocalDpi xmlns:a14="http://schemas.microsoft.com/office/drawing/2010/main" val="0"/>
                        </a:ext>
                      </a:extLst>
                    </a:blip>
                    <a:stretch>
                      <a:fillRect/>
                    </a:stretch>
                  </pic:blipFill>
                  <pic:spPr>
                    <a:xfrm>
                      <a:off x="0" y="0"/>
                      <a:ext cx="5943600" cy="1590040"/>
                    </a:xfrm>
                    <a:prstGeom prst="rect">
                      <a:avLst/>
                    </a:prstGeom>
                  </pic:spPr>
                </pic:pic>
              </a:graphicData>
            </a:graphic>
          </wp:inline>
        </w:drawing>
      </w:r>
    </w:p>
    <w:p w14:paraId="18697D95" w14:textId="717A8254" w:rsidR="000C194C" w:rsidRDefault="000C194C" w:rsidP="000C194C">
      <w:r w:rsidRPr="00327586">
        <w:t xml:space="preserve">Figure </w:t>
      </w:r>
      <w:r>
        <w:t>6</w:t>
      </w:r>
      <w:r w:rsidRPr="00327586">
        <w:t xml:space="preserve">: </w:t>
      </w:r>
      <w:r w:rsidR="00D74BFC">
        <w:t>Checking to see if IRC is listening on port 6667</w:t>
      </w:r>
    </w:p>
    <w:p w14:paraId="220389EF" w14:textId="41734324" w:rsidR="000C194C" w:rsidRDefault="00F37653" w:rsidP="000C194C">
      <w:pPr>
        <w:pStyle w:val="Heading4"/>
        <w:rPr>
          <w:sz w:val="26"/>
          <w:szCs w:val="26"/>
        </w:rPr>
      </w:pPr>
      <w:r>
        <w:rPr>
          <w:sz w:val="26"/>
          <w:szCs w:val="26"/>
        </w:rPr>
        <w:t>mIRC Client</w:t>
      </w:r>
    </w:p>
    <w:p w14:paraId="67D24F90" w14:textId="2E8970E1" w:rsidR="00F37653" w:rsidRPr="00F52736" w:rsidRDefault="008D0258" w:rsidP="00F37653">
      <w:pPr>
        <w:rPr>
          <w:sz w:val="26"/>
          <w:szCs w:val="26"/>
        </w:rPr>
      </w:pPr>
      <w:r w:rsidRPr="00F52736">
        <w:rPr>
          <w:sz w:val="26"/>
          <w:szCs w:val="26"/>
        </w:rPr>
        <w:t xml:space="preserve">On the Windows 10 machine, the examiner used the mIRC client to join the #forensics IRC channel. The user student sent a test message: </w:t>
      </w:r>
      <w:r w:rsidRPr="00F52736">
        <w:rPr>
          <w:i/>
          <w:iCs/>
          <w:sz w:val="26"/>
          <w:szCs w:val="26"/>
        </w:rPr>
        <w:t>“</w:t>
      </w:r>
      <w:proofErr w:type="spellStart"/>
      <w:r w:rsidRPr="00F52736">
        <w:rPr>
          <w:i/>
          <w:iCs/>
          <w:sz w:val="26"/>
          <w:szCs w:val="26"/>
        </w:rPr>
        <w:t>hellow</w:t>
      </w:r>
      <w:proofErr w:type="spellEnd"/>
      <w:r w:rsidRPr="00F52736">
        <w:rPr>
          <w:i/>
          <w:iCs/>
          <w:sz w:val="26"/>
          <w:szCs w:val="26"/>
        </w:rPr>
        <w:t xml:space="preserve"> world”</w:t>
      </w:r>
      <w:r w:rsidRPr="00F52736">
        <w:rPr>
          <w:sz w:val="26"/>
          <w:szCs w:val="26"/>
        </w:rPr>
        <w:t>. The message was automatically logged and saved to a file named #forensics.log, located in the default mIRC logs directory. This log provides a local record of the IRC session and complements the packet capture collected by the sniffer for cross-verification during forensic analysis.</w:t>
      </w:r>
    </w:p>
    <w:p w14:paraId="73B718C2" w14:textId="24C9873D" w:rsidR="008D0258" w:rsidRPr="008D0258" w:rsidRDefault="008D0258" w:rsidP="00F37653">
      <w:pPr>
        <w:rPr>
          <w:sz w:val="26"/>
          <w:szCs w:val="26"/>
        </w:rPr>
      </w:pPr>
      <w:r>
        <w:rPr>
          <w:noProof/>
          <w:sz w:val="26"/>
          <w:szCs w:val="26"/>
        </w:rPr>
        <w:drawing>
          <wp:inline distT="0" distB="0" distL="0" distR="0" wp14:anchorId="6255E675" wp14:editId="1EBA281F">
            <wp:extent cx="3423234" cy="2609850"/>
            <wp:effectExtent l="0" t="0" r="6350" b="0"/>
            <wp:docPr id="1421637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37054" name="Picture 1421637054"/>
                    <pic:cNvPicPr/>
                  </pic:nvPicPr>
                  <pic:blipFill>
                    <a:blip r:embed="rId12">
                      <a:extLst>
                        <a:ext uri="{28A0092B-C50C-407E-A947-70E740481C1C}">
                          <a14:useLocalDpi xmlns:a14="http://schemas.microsoft.com/office/drawing/2010/main" val="0"/>
                        </a:ext>
                      </a:extLst>
                    </a:blip>
                    <a:stretch>
                      <a:fillRect/>
                    </a:stretch>
                  </pic:blipFill>
                  <pic:spPr>
                    <a:xfrm>
                      <a:off x="0" y="0"/>
                      <a:ext cx="3438079" cy="2621167"/>
                    </a:xfrm>
                    <a:prstGeom prst="rect">
                      <a:avLst/>
                    </a:prstGeom>
                  </pic:spPr>
                </pic:pic>
              </a:graphicData>
            </a:graphic>
          </wp:inline>
        </w:drawing>
      </w:r>
    </w:p>
    <w:p w14:paraId="1EBA6B3D" w14:textId="4BE6C15E" w:rsidR="000C194C" w:rsidRDefault="000C194C" w:rsidP="000C194C">
      <w:r w:rsidRPr="00327586">
        <w:t xml:space="preserve">Figure </w:t>
      </w:r>
      <w:r>
        <w:t xml:space="preserve">7: </w:t>
      </w:r>
      <w:r w:rsidR="00F37653">
        <w:t>Joining the #forensics IRC channel</w:t>
      </w:r>
    </w:p>
    <w:p w14:paraId="52DFFBDE" w14:textId="35B49D76" w:rsidR="000C194C" w:rsidRDefault="002F65C0" w:rsidP="00BC4981">
      <w:pPr>
        <w:pStyle w:val="Heading4"/>
        <w:rPr>
          <w:sz w:val="26"/>
          <w:szCs w:val="26"/>
        </w:rPr>
      </w:pPr>
      <w:r>
        <w:rPr>
          <w:sz w:val="26"/>
          <w:szCs w:val="26"/>
        </w:rPr>
        <w:lastRenderedPageBreak/>
        <w:t>Wireshark Follow TCP Stream</w:t>
      </w:r>
    </w:p>
    <w:p w14:paraId="6A6C554F" w14:textId="5BA0103D" w:rsidR="002F65C0" w:rsidRPr="006E1B18" w:rsidRDefault="00C733D0" w:rsidP="002F65C0">
      <w:pPr>
        <w:rPr>
          <w:sz w:val="26"/>
          <w:szCs w:val="26"/>
        </w:rPr>
      </w:pPr>
      <w:r w:rsidRPr="006E1B18">
        <w:rPr>
          <w:sz w:val="26"/>
          <w:szCs w:val="26"/>
        </w:rPr>
        <w:t xml:space="preserve">After capturing the IRC session using tcpdump, the examiner opened the </w:t>
      </w:r>
      <w:proofErr w:type="spellStart"/>
      <w:r w:rsidRPr="006E1B18">
        <w:rPr>
          <w:sz w:val="26"/>
          <w:szCs w:val="26"/>
        </w:rPr>
        <w:t>badtraffic.cap</w:t>
      </w:r>
      <w:proofErr w:type="spellEnd"/>
      <w:r w:rsidRPr="006E1B18">
        <w:rPr>
          <w:sz w:val="26"/>
          <w:szCs w:val="26"/>
        </w:rPr>
        <w:t xml:space="preserve"> file in Wireshark and followed the IRC TCP stream. The stream shows a full transcript of the IRC connection, including server responses, channel join events, and the test message </w:t>
      </w:r>
      <w:r w:rsidRPr="006E1B18">
        <w:rPr>
          <w:i/>
          <w:iCs/>
          <w:sz w:val="26"/>
          <w:szCs w:val="26"/>
        </w:rPr>
        <w:t>“</w:t>
      </w:r>
      <w:proofErr w:type="spellStart"/>
      <w:r w:rsidRPr="006E1B18">
        <w:rPr>
          <w:i/>
          <w:iCs/>
          <w:sz w:val="26"/>
          <w:szCs w:val="26"/>
        </w:rPr>
        <w:t>hellow</w:t>
      </w:r>
      <w:proofErr w:type="spellEnd"/>
      <w:r w:rsidRPr="006E1B18">
        <w:rPr>
          <w:i/>
          <w:iCs/>
          <w:sz w:val="26"/>
          <w:szCs w:val="26"/>
        </w:rPr>
        <w:t xml:space="preserve"> world”</w:t>
      </w:r>
      <w:r w:rsidRPr="006E1B18">
        <w:rPr>
          <w:sz w:val="26"/>
          <w:szCs w:val="26"/>
        </w:rPr>
        <w:t xml:space="preserve"> sent by the user student. This confirms that the IRC traffic was successfully captured in transit and demonstrates how unencrypted protocols allow full reconstruction of conversations through packet analysis.</w:t>
      </w:r>
    </w:p>
    <w:p w14:paraId="06B064DC" w14:textId="576AC91B" w:rsidR="002F65C0" w:rsidRPr="002F65C0" w:rsidRDefault="002F65C0" w:rsidP="002F65C0">
      <w:r>
        <w:rPr>
          <w:noProof/>
        </w:rPr>
        <w:drawing>
          <wp:inline distT="0" distB="0" distL="0" distR="0" wp14:anchorId="36B1FB95" wp14:editId="193AF611">
            <wp:extent cx="3990975" cy="2544673"/>
            <wp:effectExtent l="0" t="0" r="0" b="8255"/>
            <wp:docPr id="2636879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87976" name="Picture 263687976"/>
                    <pic:cNvPicPr/>
                  </pic:nvPicPr>
                  <pic:blipFill>
                    <a:blip r:embed="rId13">
                      <a:extLst>
                        <a:ext uri="{28A0092B-C50C-407E-A947-70E740481C1C}">
                          <a14:useLocalDpi xmlns:a14="http://schemas.microsoft.com/office/drawing/2010/main" val="0"/>
                        </a:ext>
                      </a:extLst>
                    </a:blip>
                    <a:stretch>
                      <a:fillRect/>
                    </a:stretch>
                  </pic:blipFill>
                  <pic:spPr>
                    <a:xfrm>
                      <a:off x="0" y="0"/>
                      <a:ext cx="3996171" cy="2547986"/>
                    </a:xfrm>
                    <a:prstGeom prst="rect">
                      <a:avLst/>
                    </a:prstGeom>
                  </pic:spPr>
                </pic:pic>
              </a:graphicData>
            </a:graphic>
          </wp:inline>
        </w:drawing>
      </w:r>
    </w:p>
    <w:p w14:paraId="545AC194" w14:textId="50F2AA5F" w:rsidR="00C733D0" w:rsidRDefault="000C194C" w:rsidP="000C194C">
      <w:r w:rsidRPr="00327586">
        <w:t xml:space="preserve">Figure </w:t>
      </w:r>
      <w:r>
        <w:t xml:space="preserve">8: </w:t>
      </w:r>
      <w:r w:rsidR="002F65C0">
        <w:t xml:space="preserve">Finding </w:t>
      </w:r>
      <w:proofErr w:type="spellStart"/>
      <w:r w:rsidR="002F65C0">
        <w:t>hellow</w:t>
      </w:r>
      <w:proofErr w:type="spellEnd"/>
      <w:r w:rsidR="002F65C0">
        <w:t xml:space="preserve"> world in Wireshark after stopping tcpdu</w:t>
      </w:r>
      <w:r w:rsidR="00C733D0">
        <w:t>mp</w:t>
      </w:r>
    </w:p>
    <w:p w14:paraId="056E725F" w14:textId="77777777" w:rsidR="000C194C" w:rsidRDefault="000C194C" w:rsidP="000C194C">
      <w:pPr>
        <w:pStyle w:val="Heading1"/>
        <w:rPr>
          <w:sz w:val="26"/>
          <w:szCs w:val="26"/>
        </w:rPr>
      </w:pPr>
      <w:r w:rsidRPr="00C8417C">
        <w:rPr>
          <w:sz w:val="26"/>
          <w:szCs w:val="26"/>
        </w:rPr>
        <w:t>Conclusion</w:t>
      </w:r>
    </w:p>
    <w:p w14:paraId="7926617A" w14:textId="348D8FBE" w:rsidR="000C194C" w:rsidRDefault="000C194C" w:rsidP="000C194C">
      <w:pPr>
        <w:rPr>
          <w:sz w:val="26"/>
          <w:szCs w:val="26"/>
        </w:rPr>
      </w:pPr>
      <w:r>
        <w:rPr>
          <w:sz w:val="26"/>
          <w:szCs w:val="26"/>
        </w:rPr>
        <w:t xml:space="preserve">Overall, throughout this lab, the examiner was able to gain hands-on experience using multiple forensic tools to </w:t>
      </w:r>
      <w:r w:rsidR="002013A4">
        <w:rPr>
          <w:sz w:val="26"/>
          <w:szCs w:val="26"/>
        </w:rPr>
        <w:t>capture, analyze, and interpret communication artifacts across host and network environments. The examiner was able to identify users through email and IRC traffic, while also emphasizing the importance of monitoring both local and transmitted communication data during an investigation.</w:t>
      </w:r>
    </w:p>
    <w:p w14:paraId="507683A6" w14:textId="2B41199A" w:rsidR="000C194C" w:rsidRDefault="002013A4" w:rsidP="000C194C">
      <w:pPr>
        <w:pStyle w:val="Heading3"/>
        <w:rPr>
          <w:sz w:val="26"/>
          <w:szCs w:val="26"/>
        </w:rPr>
      </w:pPr>
      <w:r>
        <w:rPr>
          <w:sz w:val="26"/>
          <w:szCs w:val="26"/>
        </w:rPr>
        <w:t>Helix</w:t>
      </w:r>
    </w:p>
    <w:p w14:paraId="0A30FB27" w14:textId="42AA0DCD" w:rsidR="002013A4" w:rsidRPr="002013A4" w:rsidRDefault="002013A4" w:rsidP="002013A4">
      <w:pPr>
        <w:rPr>
          <w:sz w:val="26"/>
          <w:szCs w:val="26"/>
        </w:rPr>
      </w:pPr>
      <w:r>
        <w:rPr>
          <w:sz w:val="26"/>
          <w:szCs w:val="26"/>
        </w:rPr>
        <w:t>The examiner was able to use the forensic tool Helix to recover the password protecting the Outlook .</w:t>
      </w:r>
      <w:proofErr w:type="spellStart"/>
      <w:r>
        <w:rPr>
          <w:sz w:val="26"/>
          <w:szCs w:val="26"/>
        </w:rPr>
        <w:t>pst</w:t>
      </w:r>
      <w:proofErr w:type="spellEnd"/>
      <w:r>
        <w:rPr>
          <w:sz w:val="26"/>
          <w:szCs w:val="26"/>
        </w:rPr>
        <w:t xml:space="preserve"> file. This tool allowed the examiner to access local email artifacts, including messages stored within the Sent Items and Drafts folders. Helix’s </w:t>
      </w:r>
      <w:proofErr w:type="spellStart"/>
      <w:r>
        <w:rPr>
          <w:sz w:val="26"/>
          <w:szCs w:val="26"/>
        </w:rPr>
        <w:t>PstPassword</w:t>
      </w:r>
      <w:proofErr w:type="spellEnd"/>
      <w:r>
        <w:rPr>
          <w:sz w:val="26"/>
          <w:szCs w:val="26"/>
        </w:rPr>
        <w:t xml:space="preserve"> utility allowed the examiner to extract multiple potential passwords one of which was “26Ny10” that was able to successfully unlock the email archive. This tool was critical for accessing stored communication data when credentials were not initially known to the examiner.</w:t>
      </w:r>
    </w:p>
    <w:p w14:paraId="7B96B98E" w14:textId="0E1CB7D3" w:rsidR="000C194C" w:rsidRDefault="002013A4" w:rsidP="000C194C">
      <w:pPr>
        <w:pStyle w:val="Heading3"/>
        <w:rPr>
          <w:sz w:val="26"/>
          <w:szCs w:val="26"/>
        </w:rPr>
      </w:pPr>
      <w:r>
        <w:rPr>
          <w:sz w:val="26"/>
          <w:szCs w:val="26"/>
        </w:rPr>
        <w:lastRenderedPageBreak/>
        <w:t>Wireshark</w:t>
      </w:r>
    </w:p>
    <w:p w14:paraId="6C075123" w14:textId="5CCCFF62" w:rsidR="00BB2C4C" w:rsidRPr="009E61BA" w:rsidRDefault="00BB2C4C" w:rsidP="00BB2C4C">
      <w:pPr>
        <w:rPr>
          <w:sz w:val="26"/>
          <w:szCs w:val="26"/>
        </w:rPr>
      </w:pPr>
      <w:r w:rsidRPr="009E61BA">
        <w:rPr>
          <w:sz w:val="26"/>
          <w:szCs w:val="26"/>
        </w:rPr>
        <w:t xml:space="preserve">The examiner was able to use the forensic tool Wireshark to examine POP3 and SMTP traffic from a pre-captured .pcap file called </w:t>
      </w:r>
      <w:proofErr w:type="spellStart"/>
      <w:r w:rsidRPr="009E61BA">
        <w:rPr>
          <w:sz w:val="26"/>
          <w:szCs w:val="26"/>
        </w:rPr>
        <w:t>email.pcap</w:t>
      </w:r>
      <w:proofErr w:type="spellEnd"/>
      <w:r w:rsidRPr="009E61BA">
        <w:rPr>
          <w:sz w:val="26"/>
          <w:szCs w:val="26"/>
        </w:rPr>
        <w:t xml:space="preserve">. By applying filters and using Follow TCP Stream features, the examiner was able to extract email content </w:t>
      </w:r>
      <w:r w:rsidR="00910764" w:rsidRPr="009E61BA">
        <w:rPr>
          <w:sz w:val="26"/>
          <w:szCs w:val="26"/>
        </w:rPr>
        <w:t xml:space="preserve">and review them in plain text, demonstrating the risks of transmitting data over an unencrypted channel. This </w:t>
      </w:r>
      <w:r w:rsidR="009E61BA" w:rsidRPr="009E61BA">
        <w:rPr>
          <w:sz w:val="26"/>
          <w:szCs w:val="26"/>
        </w:rPr>
        <w:t>process helped highlight the value of packet analysis in identifying sensitive information within network traffic.</w:t>
      </w:r>
      <w:r w:rsidR="00910764" w:rsidRPr="009E61BA">
        <w:rPr>
          <w:sz w:val="26"/>
          <w:szCs w:val="26"/>
        </w:rPr>
        <w:t xml:space="preserve"> </w:t>
      </w:r>
    </w:p>
    <w:p w14:paraId="65799317" w14:textId="5F2AB739" w:rsidR="000C194C" w:rsidRDefault="00BB2C4C" w:rsidP="000C194C">
      <w:pPr>
        <w:pStyle w:val="Heading3"/>
        <w:rPr>
          <w:sz w:val="26"/>
          <w:szCs w:val="26"/>
        </w:rPr>
      </w:pPr>
      <w:r>
        <w:rPr>
          <w:sz w:val="26"/>
          <w:szCs w:val="26"/>
        </w:rPr>
        <w:t xml:space="preserve">Internet Relay </w:t>
      </w:r>
      <w:r>
        <w:rPr>
          <w:sz w:val="26"/>
          <w:szCs w:val="26"/>
        </w:rPr>
        <w:t>Chat (IRC) Communications</w:t>
      </w:r>
    </w:p>
    <w:p w14:paraId="7B25BE93" w14:textId="028FE3AA" w:rsidR="000C194C" w:rsidRPr="002057B2" w:rsidRDefault="009E61BA" w:rsidP="000C194C">
      <w:pPr>
        <w:rPr>
          <w:sz w:val="26"/>
          <w:szCs w:val="26"/>
        </w:rPr>
      </w:pPr>
      <w:r w:rsidRPr="002057B2">
        <w:rPr>
          <w:sz w:val="26"/>
          <w:szCs w:val="26"/>
        </w:rPr>
        <w:t xml:space="preserve">Finally, the examiner was able to simulate an Internet Relay Chat (IRC) session throughout this investigation. </w:t>
      </w:r>
      <w:r w:rsidR="002057B2" w:rsidRPr="002057B2">
        <w:rPr>
          <w:sz w:val="26"/>
          <w:szCs w:val="26"/>
        </w:rPr>
        <w:t xml:space="preserve">The examiner captured IRC traffic using tcpdump and analyzed it in Wireshark. The captured stream showed connection details, user commands, and the message </w:t>
      </w:r>
      <w:r w:rsidR="002057B2" w:rsidRPr="002057B2">
        <w:rPr>
          <w:i/>
          <w:iCs/>
          <w:sz w:val="26"/>
          <w:szCs w:val="26"/>
        </w:rPr>
        <w:t>“</w:t>
      </w:r>
      <w:proofErr w:type="spellStart"/>
      <w:r w:rsidR="002057B2" w:rsidRPr="002057B2">
        <w:rPr>
          <w:i/>
          <w:iCs/>
          <w:sz w:val="26"/>
          <w:szCs w:val="26"/>
        </w:rPr>
        <w:t>hellow</w:t>
      </w:r>
      <w:proofErr w:type="spellEnd"/>
      <w:r w:rsidR="002057B2" w:rsidRPr="002057B2">
        <w:rPr>
          <w:i/>
          <w:iCs/>
          <w:sz w:val="26"/>
          <w:szCs w:val="26"/>
        </w:rPr>
        <w:t xml:space="preserve"> world”</w:t>
      </w:r>
      <w:r w:rsidR="002057B2" w:rsidRPr="002057B2">
        <w:rPr>
          <w:sz w:val="26"/>
          <w:szCs w:val="26"/>
        </w:rPr>
        <w:t xml:space="preserve"> sent by the user. In addition, local mIRC logs were reviewed to confirm the chat session. This portion of the lab demonstrated how easily IRC traffic, when unencrypted, can be monitored and reconstructed for forensic review.</w:t>
      </w:r>
    </w:p>
    <w:p w14:paraId="720D1791" w14:textId="77777777" w:rsidR="000C194C" w:rsidRPr="003A7972" w:rsidRDefault="000C194C" w:rsidP="000C194C">
      <w:pPr>
        <w:rPr>
          <w:sz w:val="26"/>
          <w:szCs w:val="26"/>
        </w:rPr>
      </w:pPr>
    </w:p>
    <w:p w14:paraId="7B4E13C7" w14:textId="77777777" w:rsidR="000C194C" w:rsidRDefault="000C194C" w:rsidP="000C194C"/>
    <w:p w14:paraId="7D59AE1A" w14:textId="77777777" w:rsidR="000C194C" w:rsidRPr="00314ED4" w:rsidRDefault="000C194C" w:rsidP="000C194C"/>
    <w:p w14:paraId="7479228A" w14:textId="77777777" w:rsidR="000C194C" w:rsidRPr="00AE1739" w:rsidRDefault="000C194C" w:rsidP="000C194C">
      <w:pPr>
        <w:rPr>
          <w:sz w:val="24"/>
          <w:szCs w:val="24"/>
        </w:rPr>
      </w:pPr>
    </w:p>
    <w:p w14:paraId="6D645AC0" w14:textId="77777777" w:rsidR="001F5245" w:rsidRDefault="001F5245"/>
    <w:sectPr w:rsidR="001F524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98377" w14:textId="77777777" w:rsidR="00935839" w:rsidRDefault="00935839" w:rsidP="00935839">
      <w:pPr>
        <w:spacing w:after="0" w:line="240" w:lineRule="auto"/>
      </w:pPr>
      <w:r>
        <w:separator/>
      </w:r>
    </w:p>
  </w:endnote>
  <w:endnote w:type="continuationSeparator" w:id="0">
    <w:p w14:paraId="4F0AC652" w14:textId="77777777" w:rsidR="00935839" w:rsidRDefault="00935839" w:rsidP="00935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0048F" w14:textId="77777777" w:rsidR="00935839" w:rsidRDefault="00935839" w:rsidP="00935839">
      <w:pPr>
        <w:spacing w:after="0" w:line="240" w:lineRule="auto"/>
      </w:pPr>
      <w:r>
        <w:separator/>
      </w:r>
    </w:p>
  </w:footnote>
  <w:footnote w:type="continuationSeparator" w:id="0">
    <w:p w14:paraId="79FFC497" w14:textId="77777777" w:rsidR="00935839" w:rsidRDefault="00935839" w:rsidP="00935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0109490"/>
      <w:docPartObj>
        <w:docPartGallery w:val="Page Numbers (Top of Page)"/>
        <w:docPartUnique/>
      </w:docPartObj>
    </w:sdtPr>
    <w:sdtEndPr>
      <w:rPr>
        <w:noProof/>
      </w:rPr>
    </w:sdtEndPr>
    <w:sdtContent>
      <w:p w14:paraId="1F0CAB74" w14:textId="416EE8E0" w:rsidR="00935839" w:rsidRDefault="009358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06FF78" w14:textId="77777777" w:rsidR="00935839" w:rsidRDefault="009358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F0"/>
    <w:rsid w:val="00006AF9"/>
    <w:rsid w:val="000C194C"/>
    <w:rsid w:val="000C5477"/>
    <w:rsid w:val="000C775D"/>
    <w:rsid w:val="000F3375"/>
    <w:rsid w:val="000F3525"/>
    <w:rsid w:val="00104ADD"/>
    <w:rsid w:val="00114D53"/>
    <w:rsid w:val="00120DDC"/>
    <w:rsid w:val="0018066B"/>
    <w:rsid w:val="001C2153"/>
    <w:rsid w:val="001C65C8"/>
    <w:rsid w:val="001D0CD9"/>
    <w:rsid w:val="001F5245"/>
    <w:rsid w:val="002013A4"/>
    <w:rsid w:val="002057B2"/>
    <w:rsid w:val="002571F6"/>
    <w:rsid w:val="00280129"/>
    <w:rsid w:val="00291467"/>
    <w:rsid w:val="002C5113"/>
    <w:rsid w:val="002F2710"/>
    <w:rsid w:val="002F65C0"/>
    <w:rsid w:val="00305DA9"/>
    <w:rsid w:val="005310B5"/>
    <w:rsid w:val="005C17FC"/>
    <w:rsid w:val="005C7292"/>
    <w:rsid w:val="006156A0"/>
    <w:rsid w:val="00663616"/>
    <w:rsid w:val="006753A7"/>
    <w:rsid w:val="006A645F"/>
    <w:rsid w:val="006E1B18"/>
    <w:rsid w:val="007A7AAD"/>
    <w:rsid w:val="007D1C4C"/>
    <w:rsid w:val="007D2442"/>
    <w:rsid w:val="00825272"/>
    <w:rsid w:val="008470B5"/>
    <w:rsid w:val="008D0258"/>
    <w:rsid w:val="008D14D5"/>
    <w:rsid w:val="00904767"/>
    <w:rsid w:val="00910764"/>
    <w:rsid w:val="00935839"/>
    <w:rsid w:val="00953C12"/>
    <w:rsid w:val="00974116"/>
    <w:rsid w:val="009E61BA"/>
    <w:rsid w:val="00AE319C"/>
    <w:rsid w:val="00AF2BFB"/>
    <w:rsid w:val="00B25480"/>
    <w:rsid w:val="00B6059E"/>
    <w:rsid w:val="00B6184A"/>
    <w:rsid w:val="00BB2C4C"/>
    <w:rsid w:val="00BB7BFF"/>
    <w:rsid w:val="00BC4981"/>
    <w:rsid w:val="00C22D52"/>
    <w:rsid w:val="00C733D0"/>
    <w:rsid w:val="00CD6219"/>
    <w:rsid w:val="00D74BFC"/>
    <w:rsid w:val="00DD1E26"/>
    <w:rsid w:val="00E112F0"/>
    <w:rsid w:val="00E63401"/>
    <w:rsid w:val="00F25F26"/>
    <w:rsid w:val="00F37653"/>
    <w:rsid w:val="00F52736"/>
    <w:rsid w:val="00F752DE"/>
    <w:rsid w:val="00FB7DB0"/>
    <w:rsid w:val="00FD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52B6"/>
  <w15:chartTrackingRefBased/>
  <w15:docId w15:val="{2AFDB431-AD5B-4617-AEE7-75567173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4C"/>
    <w:pPr>
      <w:spacing w:line="259" w:lineRule="auto"/>
    </w:pPr>
    <w:rPr>
      <w:sz w:val="22"/>
      <w:szCs w:val="22"/>
    </w:rPr>
  </w:style>
  <w:style w:type="paragraph" w:styleId="Heading1">
    <w:name w:val="heading 1"/>
    <w:basedOn w:val="Normal"/>
    <w:next w:val="Normal"/>
    <w:link w:val="Heading1Char"/>
    <w:uiPriority w:val="9"/>
    <w:qFormat/>
    <w:rsid w:val="00E11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1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1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1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1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1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1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2F0"/>
    <w:rPr>
      <w:rFonts w:eastAsiaTheme="majorEastAsia" w:cstheme="majorBidi"/>
      <w:color w:val="272727" w:themeColor="text1" w:themeTint="D8"/>
    </w:rPr>
  </w:style>
  <w:style w:type="paragraph" w:styleId="Title">
    <w:name w:val="Title"/>
    <w:basedOn w:val="Normal"/>
    <w:next w:val="Normal"/>
    <w:link w:val="TitleChar"/>
    <w:uiPriority w:val="10"/>
    <w:qFormat/>
    <w:rsid w:val="00E11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2F0"/>
    <w:pPr>
      <w:spacing w:before="160"/>
      <w:jc w:val="center"/>
    </w:pPr>
    <w:rPr>
      <w:i/>
      <w:iCs/>
      <w:color w:val="404040" w:themeColor="text1" w:themeTint="BF"/>
    </w:rPr>
  </w:style>
  <w:style w:type="character" w:customStyle="1" w:styleId="QuoteChar">
    <w:name w:val="Quote Char"/>
    <w:basedOn w:val="DefaultParagraphFont"/>
    <w:link w:val="Quote"/>
    <w:uiPriority w:val="29"/>
    <w:rsid w:val="00E112F0"/>
    <w:rPr>
      <w:i/>
      <w:iCs/>
      <w:color w:val="404040" w:themeColor="text1" w:themeTint="BF"/>
    </w:rPr>
  </w:style>
  <w:style w:type="paragraph" w:styleId="ListParagraph">
    <w:name w:val="List Paragraph"/>
    <w:basedOn w:val="Normal"/>
    <w:uiPriority w:val="34"/>
    <w:qFormat/>
    <w:rsid w:val="00E112F0"/>
    <w:pPr>
      <w:ind w:left="720"/>
      <w:contextualSpacing/>
    </w:pPr>
  </w:style>
  <w:style w:type="character" w:styleId="IntenseEmphasis">
    <w:name w:val="Intense Emphasis"/>
    <w:basedOn w:val="DefaultParagraphFont"/>
    <w:uiPriority w:val="21"/>
    <w:qFormat/>
    <w:rsid w:val="00E112F0"/>
    <w:rPr>
      <w:i/>
      <w:iCs/>
      <w:color w:val="0F4761" w:themeColor="accent1" w:themeShade="BF"/>
    </w:rPr>
  </w:style>
  <w:style w:type="paragraph" w:styleId="IntenseQuote">
    <w:name w:val="Intense Quote"/>
    <w:basedOn w:val="Normal"/>
    <w:next w:val="Normal"/>
    <w:link w:val="IntenseQuoteChar"/>
    <w:uiPriority w:val="30"/>
    <w:qFormat/>
    <w:rsid w:val="00E11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2F0"/>
    <w:rPr>
      <w:i/>
      <w:iCs/>
      <w:color w:val="0F4761" w:themeColor="accent1" w:themeShade="BF"/>
    </w:rPr>
  </w:style>
  <w:style w:type="character" w:styleId="IntenseReference">
    <w:name w:val="Intense Reference"/>
    <w:basedOn w:val="DefaultParagraphFont"/>
    <w:uiPriority w:val="32"/>
    <w:qFormat/>
    <w:rsid w:val="00E112F0"/>
    <w:rPr>
      <w:b/>
      <w:bCs/>
      <w:smallCaps/>
      <w:color w:val="0F4761" w:themeColor="accent1" w:themeShade="BF"/>
      <w:spacing w:val="5"/>
    </w:rPr>
  </w:style>
  <w:style w:type="paragraph" w:styleId="TOCHeading">
    <w:name w:val="TOC Heading"/>
    <w:basedOn w:val="Heading1"/>
    <w:next w:val="Normal"/>
    <w:uiPriority w:val="39"/>
    <w:unhideWhenUsed/>
    <w:qFormat/>
    <w:rsid w:val="000C194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C194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C194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0C194C"/>
    <w:pPr>
      <w:spacing w:after="100"/>
      <w:ind w:left="440"/>
    </w:pPr>
    <w:rPr>
      <w:rFonts w:eastAsiaTheme="minorEastAsia" w:cs="Times New Roman"/>
      <w:kern w:val="0"/>
      <w14:ligatures w14:val="none"/>
    </w:rPr>
  </w:style>
  <w:style w:type="table" w:styleId="TableGrid">
    <w:name w:val="Table Grid"/>
    <w:basedOn w:val="TableNormal"/>
    <w:uiPriority w:val="39"/>
    <w:rsid w:val="000C194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39"/>
    <w:rPr>
      <w:sz w:val="22"/>
      <w:szCs w:val="22"/>
    </w:rPr>
  </w:style>
  <w:style w:type="paragraph" w:styleId="Footer">
    <w:name w:val="footer"/>
    <w:basedOn w:val="Normal"/>
    <w:link w:val="FooterChar"/>
    <w:uiPriority w:val="99"/>
    <w:unhideWhenUsed/>
    <w:rsid w:val="00935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1520</Words>
  <Characters>8668</Characters>
  <Application>Microsoft Office Word</Application>
  <DocSecurity>0</DocSecurity>
  <Lines>72</Lines>
  <Paragraphs>20</Paragraphs>
  <ScaleCrop>false</ScaleCrop>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59</cp:revision>
  <dcterms:created xsi:type="dcterms:W3CDTF">2025-04-21T00:48:00Z</dcterms:created>
  <dcterms:modified xsi:type="dcterms:W3CDTF">2025-04-21T02:31:00Z</dcterms:modified>
</cp:coreProperties>
</file>