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C2C9B" w14:textId="375878E5" w:rsidR="00161581" w:rsidRPr="00EA1274" w:rsidRDefault="00161581" w:rsidP="00161581">
      <w:pPr>
        <w:spacing w:after="0" w:line="240" w:lineRule="auto"/>
        <w:jc w:val="left"/>
        <w:rPr>
          <w:rFonts w:eastAsiaTheme="majorEastAsia" w:cstheme="majorBidi"/>
          <w:color w:val="000000" w:themeColor="text1"/>
          <w:spacing w:val="5"/>
          <w:kern w:val="28"/>
          <w:sz w:val="24"/>
          <w:szCs w:val="24"/>
          <w:lang w:val="de-DE"/>
        </w:rPr>
      </w:pPr>
      <w:r w:rsidRPr="00EA1274">
        <w:rPr>
          <w:rFonts w:eastAsiaTheme="majorEastAsia" w:cstheme="majorBidi"/>
          <w:color w:val="000000" w:themeColor="text1"/>
          <w:spacing w:val="5"/>
          <w:kern w:val="28"/>
          <w:sz w:val="24"/>
          <w:szCs w:val="24"/>
          <w:lang w:val="de-DE"/>
        </w:rPr>
        <w:t xml:space="preserve">Modul: Data &amp; </w:t>
      </w:r>
      <w:proofErr w:type="spellStart"/>
      <w:r w:rsidRPr="00EA1274">
        <w:rPr>
          <w:rFonts w:eastAsiaTheme="majorEastAsia" w:cstheme="majorBidi"/>
          <w:color w:val="000000" w:themeColor="text1"/>
          <w:spacing w:val="5"/>
          <w:kern w:val="28"/>
          <w:sz w:val="24"/>
          <w:szCs w:val="24"/>
          <w:lang w:val="de-DE"/>
        </w:rPr>
        <w:t>Process</w:t>
      </w:r>
      <w:proofErr w:type="spellEnd"/>
      <w:r w:rsidRPr="00EA1274">
        <w:rPr>
          <w:rFonts w:eastAsiaTheme="majorEastAsia" w:cstheme="majorBidi"/>
          <w:color w:val="000000" w:themeColor="text1"/>
          <w:spacing w:val="5"/>
          <w:kern w:val="28"/>
          <w:sz w:val="24"/>
          <w:szCs w:val="24"/>
          <w:lang w:val="de-DE"/>
        </w:rPr>
        <w:t xml:space="preserve"> Integration</w:t>
      </w:r>
    </w:p>
    <w:p w14:paraId="78F82341" w14:textId="722FD1A0" w:rsidR="00161581" w:rsidRPr="0091059F" w:rsidRDefault="00161581" w:rsidP="00161581">
      <w:pPr>
        <w:spacing w:after="0" w:line="240" w:lineRule="auto"/>
        <w:jc w:val="left"/>
        <w:rPr>
          <w:rFonts w:eastAsiaTheme="majorEastAsia" w:cstheme="majorBidi"/>
          <w:color w:val="000000" w:themeColor="text1"/>
          <w:spacing w:val="5"/>
          <w:kern w:val="28"/>
          <w:sz w:val="24"/>
          <w:szCs w:val="24"/>
          <w:lang w:val="de-DE"/>
        </w:rPr>
      </w:pPr>
      <w:r w:rsidRPr="0091059F">
        <w:rPr>
          <w:rFonts w:eastAsiaTheme="majorEastAsia" w:cstheme="majorBidi"/>
          <w:color w:val="000000" w:themeColor="text1"/>
          <w:spacing w:val="5"/>
          <w:kern w:val="28"/>
          <w:sz w:val="24"/>
          <w:szCs w:val="24"/>
          <w:lang w:val="de-DE"/>
        </w:rPr>
        <w:t>Studiengang: Strategisches Informationsmanagement</w:t>
      </w:r>
    </w:p>
    <w:p w14:paraId="626D5DF6" w14:textId="235CC61E" w:rsidR="00161581" w:rsidRPr="0091059F" w:rsidRDefault="00161581" w:rsidP="00161581">
      <w:pPr>
        <w:spacing w:after="0" w:line="240" w:lineRule="auto"/>
        <w:jc w:val="left"/>
        <w:rPr>
          <w:rFonts w:eastAsiaTheme="majorEastAsia" w:cstheme="majorBidi"/>
          <w:color w:val="000000" w:themeColor="text1"/>
          <w:spacing w:val="5"/>
          <w:kern w:val="28"/>
          <w:sz w:val="24"/>
          <w:szCs w:val="24"/>
          <w:lang w:val="de-DE"/>
        </w:rPr>
      </w:pPr>
      <w:r w:rsidRPr="0091059F">
        <w:rPr>
          <w:rFonts w:eastAsiaTheme="majorEastAsia" w:cstheme="majorBidi"/>
          <w:color w:val="000000" w:themeColor="text1"/>
          <w:spacing w:val="5"/>
          <w:kern w:val="28"/>
          <w:sz w:val="24"/>
          <w:szCs w:val="24"/>
          <w:lang w:val="de-DE"/>
        </w:rPr>
        <w:t>Semester: SoSe2026</w:t>
      </w:r>
    </w:p>
    <w:p w14:paraId="03270863" w14:textId="04B8D9D8" w:rsidR="00161581" w:rsidRPr="0091059F" w:rsidRDefault="00161581" w:rsidP="00161581">
      <w:pPr>
        <w:spacing w:after="0" w:line="240" w:lineRule="auto"/>
        <w:jc w:val="left"/>
        <w:rPr>
          <w:rFonts w:eastAsiaTheme="majorEastAsia" w:cstheme="majorBidi"/>
          <w:color w:val="000000" w:themeColor="text1"/>
          <w:spacing w:val="5"/>
          <w:kern w:val="28"/>
          <w:sz w:val="24"/>
          <w:szCs w:val="24"/>
          <w:lang w:val="de-DE"/>
        </w:rPr>
      </w:pPr>
      <w:r w:rsidRPr="0091059F">
        <w:rPr>
          <w:rFonts w:eastAsiaTheme="majorEastAsia" w:cstheme="majorBidi"/>
          <w:color w:val="000000" w:themeColor="text1"/>
          <w:spacing w:val="5"/>
          <w:kern w:val="28"/>
          <w:sz w:val="24"/>
          <w:szCs w:val="24"/>
          <w:lang w:val="de-DE"/>
        </w:rPr>
        <w:t>Dozent: Prof. Dr. Markus Grüne</w:t>
      </w:r>
    </w:p>
    <w:p w14:paraId="4A4A2D06" w14:textId="6B8322FB" w:rsidR="00161581" w:rsidRPr="00161581" w:rsidRDefault="00161581" w:rsidP="00161581">
      <w:pPr>
        <w:pStyle w:val="berschrift1"/>
        <w:rPr>
          <w:rFonts w:ascii="Arial" w:hAnsi="Arial"/>
          <w:color w:val="000000" w:themeColor="text1"/>
          <w:sz w:val="52"/>
          <w:szCs w:val="52"/>
          <w:lang w:val="de-DE"/>
        </w:rPr>
      </w:pPr>
    </w:p>
    <w:p w14:paraId="18724813" w14:textId="22995E75" w:rsidR="00161581" w:rsidRPr="00161581" w:rsidRDefault="00161581" w:rsidP="00161581">
      <w:pPr>
        <w:pStyle w:val="berschrift1"/>
        <w:jc w:val="center"/>
        <w:rPr>
          <w:color w:val="000000" w:themeColor="text1"/>
          <w:sz w:val="52"/>
          <w:szCs w:val="52"/>
          <w:lang w:val="de-DE"/>
        </w:rPr>
      </w:pPr>
      <w:r w:rsidRPr="00161581">
        <w:rPr>
          <w:rFonts w:ascii="Arial" w:hAnsi="Arial"/>
          <w:color w:val="000000" w:themeColor="text1"/>
          <w:sz w:val="52"/>
          <w:szCs w:val="52"/>
          <w:lang w:val="de-DE"/>
        </w:rPr>
        <w:t>Fallstudie Tierarztpraxis Canini</w:t>
      </w:r>
      <w:r w:rsidRPr="00161581">
        <w:rPr>
          <w:rFonts w:ascii="Arial" w:hAnsi="Arial"/>
          <w:color w:val="000000" w:themeColor="text1"/>
          <w:sz w:val="52"/>
          <w:szCs w:val="52"/>
          <w:lang w:val="de-DE"/>
        </w:rPr>
        <w:br/>
        <w:t xml:space="preserve">- </w:t>
      </w:r>
      <w:r w:rsidR="00712190">
        <w:rPr>
          <w:rFonts w:ascii="Arial" w:hAnsi="Arial"/>
          <w:color w:val="000000" w:themeColor="text1"/>
          <w:sz w:val="52"/>
          <w:szCs w:val="52"/>
          <w:lang w:val="de-DE"/>
        </w:rPr>
        <w:t>Ergebnisbericht &amp; Refl</w:t>
      </w:r>
      <w:r w:rsidR="00964CD4">
        <w:rPr>
          <w:rFonts w:ascii="Arial" w:hAnsi="Arial"/>
          <w:color w:val="000000" w:themeColor="text1"/>
          <w:sz w:val="52"/>
          <w:szCs w:val="52"/>
          <w:lang w:val="de-DE"/>
        </w:rPr>
        <w:t>e</w:t>
      </w:r>
      <w:r w:rsidR="00712190">
        <w:rPr>
          <w:rFonts w:ascii="Arial" w:hAnsi="Arial"/>
          <w:color w:val="000000" w:themeColor="text1"/>
          <w:sz w:val="52"/>
          <w:szCs w:val="52"/>
          <w:lang w:val="de-DE"/>
        </w:rPr>
        <w:t>xion</w:t>
      </w:r>
      <w:r w:rsidRPr="00161581">
        <w:rPr>
          <w:rFonts w:ascii="Arial" w:hAnsi="Arial"/>
          <w:color w:val="000000" w:themeColor="text1"/>
          <w:sz w:val="52"/>
          <w:szCs w:val="52"/>
          <w:lang w:val="de-DE"/>
        </w:rPr>
        <w:t xml:space="preserve"> -</w:t>
      </w:r>
    </w:p>
    <w:p w14:paraId="39AC6DF0" w14:textId="6B7D1F2A" w:rsidR="00161581" w:rsidRPr="00161581" w:rsidRDefault="00161581" w:rsidP="00161581">
      <w:pPr>
        <w:jc w:val="left"/>
        <w:rPr>
          <w:rFonts w:eastAsiaTheme="majorEastAsia" w:cstheme="majorBidi"/>
          <w:color w:val="000000" w:themeColor="text1"/>
          <w:spacing w:val="5"/>
          <w:kern w:val="28"/>
          <w:sz w:val="52"/>
          <w:szCs w:val="52"/>
          <w:lang w:val="de-DE"/>
        </w:rPr>
      </w:pPr>
      <w:r>
        <w:rPr>
          <w:rFonts w:eastAsiaTheme="majorEastAsia" w:cstheme="majorBidi"/>
          <w:noProof/>
          <w:color w:val="000000" w:themeColor="text1"/>
          <w:spacing w:val="5"/>
          <w:kern w:val="28"/>
          <w:sz w:val="24"/>
          <w:szCs w:val="24"/>
          <w:lang w:val="de-DE"/>
        </w:rPr>
        <w:drawing>
          <wp:anchor distT="0" distB="0" distL="114300" distR="114300" simplePos="0" relativeHeight="251658240" behindDoc="0" locked="0" layoutInCell="1" allowOverlap="1" wp14:anchorId="21EF9C54" wp14:editId="5EA2A71A">
            <wp:simplePos x="0" y="0"/>
            <wp:positionH relativeFrom="column">
              <wp:posOffset>1080753</wp:posOffset>
            </wp:positionH>
            <wp:positionV relativeFrom="paragraph">
              <wp:posOffset>492314</wp:posOffset>
            </wp:positionV>
            <wp:extent cx="3113903" cy="1289531"/>
            <wp:effectExtent l="0" t="0" r="0" b="0"/>
            <wp:wrapSquare wrapText="bothSides"/>
            <wp:docPr id="50326104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61041" name="Grafik 503261041"/>
                    <pic:cNvPicPr/>
                  </pic:nvPicPr>
                  <pic:blipFill>
                    <a:blip r:embed="rId6">
                      <a:extLst>
                        <a:ext uri="{96DAC541-7B7A-43D3-8B79-37D633B846F1}">
                          <asvg:svgBlip xmlns:asvg="http://schemas.microsoft.com/office/drawing/2016/SVG/main" r:embed="rId7"/>
                        </a:ext>
                      </a:extLst>
                    </a:blip>
                    <a:stretch>
                      <a:fillRect/>
                    </a:stretch>
                  </pic:blipFill>
                  <pic:spPr>
                    <a:xfrm>
                      <a:off x="0" y="0"/>
                      <a:ext cx="3113903" cy="1289531"/>
                    </a:xfrm>
                    <a:prstGeom prst="rect">
                      <a:avLst/>
                    </a:prstGeom>
                  </pic:spPr>
                </pic:pic>
              </a:graphicData>
            </a:graphic>
            <wp14:sizeRelH relativeFrom="page">
              <wp14:pctWidth>0</wp14:pctWidth>
            </wp14:sizeRelH>
            <wp14:sizeRelV relativeFrom="page">
              <wp14:pctHeight>0</wp14:pctHeight>
            </wp14:sizeRelV>
          </wp:anchor>
        </w:drawing>
      </w:r>
    </w:p>
    <w:p w14:paraId="2359B854" w14:textId="084203FC" w:rsidR="00161581" w:rsidRDefault="00161581" w:rsidP="00161581">
      <w:pPr>
        <w:jc w:val="left"/>
        <w:rPr>
          <w:rFonts w:eastAsiaTheme="majorEastAsia" w:cstheme="majorBidi"/>
          <w:color w:val="000000" w:themeColor="text1"/>
          <w:spacing w:val="5"/>
          <w:kern w:val="28"/>
          <w:sz w:val="24"/>
          <w:szCs w:val="24"/>
          <w:lang w:val="de-DE"/>
        </w:rPr>
      </w:pPr>
    </w:p>
    <w:p w14:paraId="7E425C28" w14:textId="40DCA39A" w:rsidR="00161581" w:rsidRDefault="00161581" w:rsidP="00161581">
      <w:pPr>
        <w:jc w:val="left"/>
        <w:rPr>
          <w:rFonts w:eastAsiaTheme="majorEastAsia" w:cstheme="majorBidi"/>
          <w:color w:val="000000" w:themeColor="text1"/>
          <w:spacing w:val="5"/>
          <w:kern w:val="28"/>
          <w:sz w:val="24"/>
          <w:szCs w:val="24"/>
          <w:lang w:val="de-DE"/>
        </w:rPr>
      </w:pPr>
    </w:p>
    <w:p w14:paraId="04F21542" w14:textId="410733F5" w:rsidR="00161581" w:rsidRDefault="00161581" w:rsidP="00161581">
      <w:pPr>
        <w:jc w:val="left"/>
        <w:rPr>
          <w:rFonts w:eastAsiaTheme="majorEastAsia" w:cstheme="majorBidi"/>
          <w:color w:val="000000" w:themeColor="text1"/>
          <w:spacing w:val="5"/>
          <w:kern w:val="28"/>
          <w:sz w:val="24"/>
          <w:szCs w:val="24"/>
          <w:lang w:val="de-DE"/>
        </w:rPr>
      </w:pPr>
    </w:p>
    <w:p w14:paraId="121739EA" w14:textId="7359C712" w:rsidR="00161581" w:rsidRDefault="00161581" w:rsidP="00161581">
      <w:pPr>
        <w:jc w:val="left"/>
        <w:rPr>
          <w:rFonts w:eastAsiaTheme="majorEastAsia" w:cstheme="majorBidi"/>
          <w:color w:val="000000" w:themeColor="text1"/>
          <w:spacing w:val="5"/>
          <w:kern w:val="28"/>
          <w:sz w:val="24"/>
          <w:szCs w:val="24"/>
          <w:lang w:val="de-DE"/>
        </w:rPr>
      </w:pPr>
    </w:p>
    <w:p w14:paraId="7124CFC3" w14:textId="2D348F31" w:rsidR="00161581" w:rsidRDefault="00161581" w:rsidP="00161581">
      <w:pPr>
        <w:jc w:val="left"/>
        <w:rPr>
          <w:rFonts w:eastAsiaTheme="majorEastAsia" w:cstheme="majorBidi"/>
          <w:color w:val="000000" w:themeColor="text1"/>
          <w:spacing w:val="5"/>
          <w:kern w:val="28"/>
          <w:sz w:val="24"/>
          <w:szCs w:val="24"/>
          <w:lang w:val="de-DE"/>
        </w:rPr>
      </w:pPr>
    </w:p>
    <w:p w14:paraId="2F80EB98" w14:textId="591C09FD" w:rsidR="00161581" w:rsidRDefault="00161581" w:rsidP="00161581">
      <w:pPr>
        <w:jc w:val="left"/>
        <w:rPr>
          <w:rFonts w:eastAsiaTheme="majorEastAsia" w:cstheme="majorBidi"/>
          <w:color w:val="000000" w:themeColor="text1"/>
          <w:spacing w:val="5"/>
          <w:kern w:val="28"/>
          <w:sz w:val="24"/>
          <w:szCs w:val="24"/>
          <w:lang w:val="de-DE"/>
        </w:rPr>
      </w:pPr>
    </w:p>
    <w:p w14:paraId="60153B2B" w14:textId="77777777" w:rsidR="00161581" w:rsidRDefault="00161581" w:rsidP="00161581">
      <w:pPr>
        <w:jc w:val="left"/>
        <w:rPr>
          <w:rFonts w:eastAsiaTheme="majorEastAsia" w:cstheme="majorBidi"/>
          <w:color w:val="000000" w:themeColor="text1"/>
          <w:spacing w:val="5"/>
          <w:kern w:val="28"/>
          <w:sz w:val="24"/>
          <w:szCs w:val="24"/>
          <w:lang w:val="de-DE"/>
        </w:rPr>
      </w:pPr>
    </w:p>
    <w:p w14:paraId="3A2F6ABF" w14:textId="77777777" w:rsidR="00161581" w:rsidRPr="00161581" w:rsidRDefault="00161581" w:rsidP="00161581">
      <w:pPr>
        <w:jc w:val="left"/>
        <w:rPr>
          <w:rFonts w:eastAsiaTheme="majorEastAsia" w:cstheme="majorBidi"/>
          <w:color w:val="000000" w:themeColor="text1"/>
          <w:spacing w:val="5"/>
          <w:kern w:val="28"/>
          <w:sz w:val="24"/>
          <w:szCs w:val="24"/>
          <w:lang w:val="de-DE"/>
        </w:rPr>
      </w:pPr>
    </w:p>
    <w:p w14:paraId="6C3AACC0" w14:textId="77777777" w:rsidR="00161581" w:rsidRPr="00EA1274" w:rsidRDefault="00161581" w:rsidP="00161581">
      <w:pPr>
        <w:spacing w:after="0" w:line="240" w:lineRule="auto"/>
        <w:jc w:val="left"/>
        <w:rPr>
          <w:rFonts w:eastAsiaTheme="majorEastAsia" w:cstheme="majorBidi"/>
          <w:color w:val="000000" w:themeColor="text1"/>
          <w:spacing w:val="5"/>
          <w:kern w:val="28"/>
          <w:sz w:val="24"/>
          <w:szCs w:val="24"/>
          <w:lang w:val="de-DE"/>
        </w:rPr>
      </w:pPr>
      <w:r w:rsidRPr="00EA1274">
        <w:rPr>
          <w:rFonts w:eastAsiaTheme="majorEastAsia" w:cstheme="majorBidi"/>
          <w:color w:val="000000" w:themeColor="text1"/>
          <w:spacing w:val="5"/>
          <w:kern w:val="28"/>
          <w:sz w:val="24"/>
          <w:szCs w:val="24"/>
          <w:lang w:val="de-DE"/>
        </w:rPr>
        <w:t xml:space="preserve">Name: </w:t>
      </w:r>
      <w:proofErr w:type="spellStart"/>
      <w:r w:rsidRPr="00EA1274">
        <w:rPr>
          <w:rFonts w:eastAsiaTheme="majorEastAsia" w:cstheme="majorBidi"/>
          <w:color w:val="000000" w:themeColor="text1"/>
          <w:spacing w:val="5"/>
          <w:kern w:val="28"/>
          <w:sz w:val="24"/>
          <w:szCs w:val="24"/>
          <w:lang w:val="de-DE"/>
        </w:rPr>
        <w:t>Jenisa</w:t>
      </w:r>
      <w:proofErr w:type="spellEnd"/>
      <w:r w:rsidRPr="00EA1274">
        <w:rPr>
          <w:rFonts w:eastAsiaTheme="majorEastAsia" w:cstheme="majorBidi"/>
          <w:color w:val="000000" w:themeColor="text1"/>
          <w:spacing w:val="5"/>
          <w:kern w:val="28"/>
          <w:sz w:val="24"/>
          <w:szCs w:val="24"/>
          <w:lang w:val="de-DE"/>
        </w:rPr>
        <w:t xml:space="preserve"> </w:t>
      </w:r>
      <w:proofErr w:type="spellStart"/>
      <w:r w:rsidRPr="00EA1274">
        <w:rPr>
          <w:rFonts w:eastAsiaTheme="majorEastAsia" w:cstheme="majorBidi"/>
          <w:color w:val="000000" w:themeColor="text1"/>
          <w:spacing w:val="5"/>
          <w:kern w:val="28"/>
          <w:sz w:val="24"/>
          <w:szCs w:val="24"/>
          <w:lang w:val="de-DE"/>
        </w:rPr>
        <w:t>Sivagnanalingham</w:t>
      </w:r>
      <w:proofErr w:type="spellEnd"/>
      <w:r w:rsidRPr="00EA1274">
        <w:rPr>
          <w:rFonts w:eastAsiaTheme="majorEastAsia" w:cstheme="majorBidi"/>
          <w:color w:val="000000" w:themeColor="text1"/>
          <w:spacing w:val="5"/>
          <w:kern w:val="28"/>
          <w:sz w:val="24"/>
          <w:szCs w:val="24"/>
          <w:lang w:val="de-DE"/>
        </w:rPr>
        <w:t xml:space="preserve"> (1121105)</w:t>
      </w:r>
    </w:p>
    <w:p w14:paraId="7DFAF5D3" w14:textId="68CE3B14" w:rsidR="00161581" w:rsidRDefault="00161581" w:rsidP="00161581">
      <w:pPr>
        <w:spacing w:after="0" w:line="240" w:lineRule="auto"/>
        <w:jc w:val="left"/>
        <w:rPr>
          <w:rFonts w:eastAsiaTheme="majorEastAsia" w:cstheme="majorBidi"/>
          <w:color w:val="000000" w:themeColor="text1"/>
          <w:spacing w:val="5"/>
          <w:kern w:val="28"/>
          <w:sz w:val="24"/>
          <w:szCs w:val="24"/>
          <w:lang w:val="de-DE"/>
        </w:rPr>
      </w:pPr>
      <w:r w:rsidRPr="00161581">
        <w:rPr>
          <w:rFonts w:eastAsiaTheme="majorEastAsia" w:cstheme="majorBidi"/>
          <w:color w:val="000000" w:themeColor="text1"/>
          <w:spacing w:val="5"/>
          <w:kern w:val="28"/>
          <w:sz w:val="24"/>
          <w:szCs w:val="24"/>
          <w:lang w:val="de-DE"/>
        </w:rPr>
        <w:t xml:space="preserve">Team: </w:t>
      </w:r>
      <w:proofErr w:type="spellStart"/>
      <w:r w:rsidRPr="00161581">
        <w:rPr>
          <w:rFonts w:eastAsiaTheme="majorEastAsia" w:cstheme="majorBidi"/>
          <w:color w:val="000000" w:themeColor="text1"/>
          <w:spacing w:val="5"/>
          <w:kern w:val="28"/>
          <w:sz w:val="24"/>
          <w:szCs w:val="24"/>
          <w:lang w:val="de-DE"/>
        </w:rPr>
        <w:t>zorro</w:t>
      </w:r>
      <w:proofErr w:type="spellEnd"/>
      <w:r w:rsidRPr="00161581">
        <w:rPr>
          <w:rFonts w:eastAsiaTheme="majorEastAsia" w:cstheme="majorBidi"/>
          <w:color w:val="000000" w:themeColor="text1"/>
          <w:spacing w:val="5"/>
          <w:kern w:val="28"/>
          <w:sz w:val="24"/>
          <w:szCs w:val="24"/>
          <w:lang w:val="de-DE"/>
        </w:rPr>
        <w:t xml:space="preserve"> (Szenario B)</w:t>
      </w:r>
    </w:p>
    <w:p w14:paraId="5C21F2DB" w14:textId="77777777" w:rsidR="00161581" w:rsidRDefault="00161581" w:rsidP="00161581">
      <w:pPr>
        <w:spacing w:after="0" w:line="240" w:lineRule="auto"/>
        <w:jc w:val="left"/>
        <w:rPr>
          <w:rFonts w:eastAsiaTheme="majorEastAsia" w:cstheme="majorBidi"/>
          <w:color w:val="000000" w:themeColor="text1"/>
          <w:spacing w:val="5"/>
          <w:kern w:val="28"/>
          <w:sz w:val="24"/>
          <w:szCs w:val="24"/>
          <w:lang w:val="de-DE"/>
        </w:rPr>
      </w:pPr>
    </w:p>
    <w:p w14:paraId="3962D954" w14:textId="77777777" w:rsidR="00161581" w:rsidRDefault="00161581" w:rsidP="00161581">
      <w:pPr>
        <w:spacing w:after="0" w:line="240" w:lineRule="auto"/>
        <w:jc w:val="left"/>
        <w:rPr>
          <w:rFonts w:eastAsiaTheme="majorEastAsia" w:cstheme="majorBidi"/>
          <w:color w:val="000000" w:themeColor="text1"/>
          <w:spacing w:val="5"/>
          <w:kern w:val="28"/>
          <w:sz w:val="24"/>
          <w:szCs w:val="24"/>
          <w:lang w:val="de-DE"/>
        </w:rPr>
      </w:pPr>
    </w:p>
    <w:p w14:paraId="266B2C88" w14:textId="77777777" w:rsidR="00161581" w:rsidRDefault="00161581" w:rsidP="00161581">
      <w:pPr>
        <w:spacing w:after="0" w:line="240" w:lineRule="auto"/>
        <w:jc w:val="left"/>
        <w:rPr>
          <w:rFonts w:eastAsiaTheme="majorEastAsia" w:cstheme="majorBidi"/>
          <w:color w:val="000000" w:themeColor="text1"/>
          <w:spacing w:val="5"/>
          <w:kern w:val="28"/>
          <w:sz w:val="24"/>
          <w:szCs w:val="24"/>
          <w:lang w:val="de-DE"/>
        </w:rPr>
      </w:pPr>
    </w:p>
    <w:p w14:paraId="7E08B18B" w14:textId="77777777" w:rsidR="00161581" w:rsidRPr="00161581" w:rsidRDefault="00161581" w:rsidP="00161581">
      <w:pPr>
        <w:spacing w:after="0" w:line="240" w:lineRule="auto"/>
        <w:jc w:val="left"/>
        <w:rPr>
          <w:rFonts w:eastAsiaTheme="majorEastAsia" w:cstheme="majorBidi"/>
          <w:color w:val="000000" w:themeColor="text1"/>
          <w:spacing w:val="5"/>
          <w:kern w:val="28"/>
          <w:sz w:val="24"/>
          <w:szCs w:val="24"/>
          <w:lang w:val="de-DE"/>
        </w:rPr>
      </w:pPr>
    </w:p>
    <w:p w14:paraId="7E60F1B3" w14:textId="48169FCF" w:rsidR="00161581" w:rsidRPr="00161581" w:rsidRDefault="00161581" w:rsidP="00161581">
      <w:pPr>
        <w:spacing w:after="0" w:line="240" w:lineRule="auto"/>
        <w:jc w:val="left"/>
        <w:rPr>
          <w:rFonts w:eastAsiaTheme="majorEastAsia" w:cstheme="majorBidi"/>
          <w:color w:val="000000" w:themeColor="text1"/>
          <w:spacing w:val="5"/>
          <w:kern w:val="28"/>
          <w:sz w:val="24"/>
          <w:szCs w:val="24"/>
          <w:lang w:val="de-DE"/>
        </w:rPr>
      </w:pPr>
      <w:r w:rsidRPr="00161581">
        <w:rPr>
          <w:rFonts w:eastAsiaTheme="majorEastAsia" w:cstheme="majorBidi"/>
          <w:color w:val="000000" w:themeColor="text1"/>
          <w:spacing w:val="5"/>
          <w:kern w:val="28"/>
          <w:sz w:val="24"/>
          <w:szCs w:val="24"/>
          <w:lang w:val="de-DE"/>
        </w:rPr>
        <w:t xml:space="preserve">Abgabedatum: </w:t>
      </w:r>
      <w:r w:rsidR="009814D0">
        <w:rPr>
          <w:rFonts w:eastAsiaTheme="majorEastAsia" w:cstheme="majorBidi"/>
          <w:color w:val="000000" w:themeColor="text1"/>
          <w:spacing w:val="5"/>
          <w:kern w:val="28"/>
          <w:sz w:val="24"/>
          <w:szCs w:val="24"/>
          <w:lang w:val="de-DE"/>
        </w:rPr>
        <w:t>5</w:t>
      </w:r>
      <w:r w:rsidRPr="00161581">
        <w:rPr>
          <w:rFonts w:eastAsiaTheme="majorEastAsia" w:cstheme="majorBidi"/>
          <w:color w:val="000000" w:themeColor="text1"/>
          <w:spacing w:val="5"/>
          <w:kern w:val="28"/>
          <w:sz w:val="24"/>
          <w:szCs w:val="24"/>
          <w:lang w:val="de-DE"/>
        </w:rPr>
        <w:t>. Ju</w:t>
      </w:r>
      <w:r w:rsidR="009814D0">
        <w:rPr>
          <w:rFonts w:eastAsiaTheme="majorEastAsia" w:cstheme="majorBidi"/>
          <w:color w:val="000000" w:themeColor="text1"/>
          <w:spacing w:val="5"/>
          <w:kern w:val="28"/>
          <w:sz w:val="24"/>
          <w:szCs w:val="24"/>
          <w:lang w:val="de-DE"/>
        </w:rPr>
        <w:t>li</w:t>
      </w:r>
      <w:r w:rsidRPr="00161581">
        <w:rPr>
          <w:rFonts w:eastAsiaTheme="majorEastAsia" w:cstheme="majorBidi"/>
          <w:color w:val="000000" w:themeColor="text1"/>
          <w:spacing w:val="5"/>
          <w:kern w:val="28"/>
          <w:sz w:val="24"/>
          <w:szCs w:val="24"/>
          <w:lang w:val="de-DE"/>
        </w:rPr>
        <w:t xml:space="preserve"> 2026</w:t>
      </w:r>
    </w:p>
    <w:p w14:paraId="0959D354" w14:textId="77777777" w:rsidR="00161581" w:rsidRPr="00161581" w:rsidRDefault="00161581" w:rsidP="00161581">
      <w:pPr>
        <w:jc w:val="left"/>
        <w:rPr>
          <w:rFonts w:eastAsiaTheme="majorEastAsia" w:cstheme="majorBidi"/>
          <w:color w:val="17365D" w:themeColor="text2" w:themeShade="BF"/>
          <w:spacing w:val="5"/>
          <w:kern w:val="28"/>
          <w:sz w:val="52"/>
          <w:szCs w:val="52"/>
          <w:lang w:val="de-DE"/>
        </w:rPr>
      </w:pPr>
    </w:p>
    <w:p w14:paraId="09A94F8B" w14:textId="0EF70377" w:rsidR="0091059F" w:rsidRDefault="0091059F" w:rsidP="0091059F">
      <w:pPr>
        <w:rPr>
          <w:lang w:val="de-DE"/>
        </w:rPr>
      </w:pPr>
    </w:p>
    <w:p w14:paraId="25D71F97" w14:textId="77777777" w:rsidR="00712190" w:rsidRDefault="00712190" w:rsidP="0091059F">
      <w:pPr>
        <w:rPr>
          <w:lang w:val="de-DE"/>
        </w:rPr>
      </w:pPr>
    </w:p>
    <w:p w14:paraId="47AF56B5" w14:textId="77777777" w:rsidR="00712190" w:rsidRPr="00712190" w:rsidRDefault="00712190" w:rsidP="00712190">
      <w:pPr>
        <w:pStyle w:val="berschrift1"/>
        <w:rPr>
          <w:rFonts w:ascii="Arial" w:hAnsi="Arial" w:cs="Arial"/>
          <w:lang w:val="de-DE"/>
        </w:rPr>
      </w:pPr>
      <w:r w:rsidRPr="00712190">
        <w:rPr>
          <w:rFonts w:ascii="Arial" w:hAnsi="Arial" w:cs="Arial"/>
          <w:lang w:val="de-DE"/>
        </w:rPr>
        <w:lastRenderedPageBreak/>
        <w:t>1. Stand der Ziel-Datenbank</w:t>
      </w:r>
    </w:p>
    <w:p w14:paraId="2C9E43CF" w14:textId="77777777" w:rsidR="00712190" w:rsidRPr="001F0F7E" w:rsidRDefault="00712190" w:rsidP="001F0F7E">
      <w:pPr>
        <w:pStyle w:val="StandardWeb"/>
        <w:spacing w:before="0" w:beforeAutospacing="0" w:line="276" w:lineRule="auto"/>
        <w:rPr>
          <w:rFonts w:ascii="Arial" w:hAnsi="Arial" w:cs="Arial"/>
          <w:sz w:val="22"/>
          <w:szCs w:val="22"/>
        </w:rPr>
      </w:pPr>
      <w:r w:rsidRPr="001F0F7E">
        <w:rPr>
          <w:rFonts w:ascii="Arial" w:hAnsi="Arial" w:cs="Arial"/>
          <w:sz w:val="22"/>
          <w:szCs w:val="22"/>
        </w:rPr>
        <w:t xml:space="preserve">Die entwickelte ETL- und Entity-Resolution-Pipeline wurde erfolgreich und vollständig implementiert. Alle 916 Kundendatensätze und 600 Behandlungsdatensätze aus den vier heterogenen Praxissystemen (Juckstadt, Waldrand, Schmidt, Bergblick) wurden über die </w:t>
      </w:r>
      <w:proofErr w:type="spellStart"/>
      <w:r w:rsidRPr="001F0F7E">
        <w:rPr>
          <w:rFonts w:ascii="Arial" w:hAnsi="Arial" w:cs="Arial"/>
          <w:sz w:val="22"/>
          <w:szCs w:val="22"/>
        </w:rPr>
        <w:t>Staging</w:t>
      </w:r>
      <w:proofErr w:type="spellEnd"/>
      <w:r w:rsidRPr="001F0F7E">
        <w:rPr>
          <w:rFonts w:ascii="Arial" w:hAnsi="Arial" w:cs="Arial"/>
          <w:sz w:val="22"/>
          <w:szCs w:val="22"/>
        </w:rPr>
        <w:t>- und Transformationsschicht in die finale Ziel-Datenbank (</w:t>
      </w:r>
      <w:proofErr w:type="spellStart"/>
      <w:proofErr w:type="gramStart"/>
      <w:r w:rsidRPr="001F0F7E">
        <w:rPr>
          <w:rStyle w:val="HTMLCode"/>
          <w:rFonts w:ascii="Arial" w:hAnsi="Arial" w:cs="Arial"/>
          <w:sz w:val="22"/>
          <w:szCs w:val="22"/>
        </w:rPr>
        <w:t>verbund.duckdb</w:t>
      </w:r>
      <w:proofErr w:type="spellEnd"/>
      <w:proofErr w:type="gramEnd"/>
      <w:r w:rsidRPr="001F0F7E">
        <w:rPr>
          <w:rFonts w:ascii="Arial" w:hAnsi="Arial" w:cs="Arial"/>
          <w:sz w:val="22"/>
          <w:szCs w:val="22"/>
        </w:rPr>
        <w:t>) überführt.</w:t>
      </w:r>
    </w:p>
    <w:p w14:paraId="4E9C1ECF" w14:textId="4ECE7F78" w:rsidR="00712190" w:rsidRPr="001F0F7E" w:rsidRDefault="00712190" w:rsidP="001F0F7E">
      <w:pPr>
        <w:pStyle w:val="StandardWeb"/>
        <w:spacing w:before="0" w:beforeAutospacing="0" w:line="276" w:lineRule="auto"/>
        <w:rPr>
          <w:rFonts w:ascii="Arial" w:hAnsi="Arial" w:cs="Arial"/>
          <w:sz w:val="22"/>
          <w:szCs w:val="22"/>
        </w:rPr>
      </w:pPr>
      <w:r w:rsidRPr="001F0F7E">
        <w:rPr>
          <w:rFonts w:ascii="Arial" w:hAnsi="Arial" w:cs="Arial"/>
          <w:sz w:val="22"/>
          <w:szCs w:val="22"/>
        </w:rPr>
        <w:t>Im Rahmen des KI-gestützten Dubletten-</w:t>
      </w:r>
      <w:proofErr w:type="spellStart"/>
      <w:r w:rsidRPr="001F0F7E">
        <w:rPr>
          <w:rFonts w:ascii="Arial" w:hAnsi="Arial" w:cs="Arial"/>
          <w:sz w:val="22"/>
          <w:szCs w:val="22"/>
        </w:rPr>
        <w:t>Matchings</w:t>
      </w:r>
      <w:proofErr w:type="spellEnd"/>
      <w:r w:rsidRPr="001F0F7E">
        <w:rPr>
          <w:rFonts w:ascii="Arial" w:hAnsi="Arial" w:cs="Arial"/>
          <w:sz w:val="22"/>
          <w:szCs w:val="22"/>
        </w:rPr>
        <w:t xml:space="preserve"> (mittels lokalem LLM </w:t>
      </w:r>
      <w:r w:rsidRPr="001F0F7E">
        <w:rPr>
          <w:rStyle w:val="HTMLCode"/>
          <w:rFonts w:ascii="Arial" w:hAnsi="Arial" w:cs="Arial"/>
          <w:sz w:val="22"/>
          <w:szCs w:val="22"/>
        </w:rPr>
        <w:t>qwen2.5:7b-instruct</w:t>
      </w:r>
      <w:r w:rsidRPr="001F0F7E">
        <w:rPr>
          <w:rFonts w:ascii="Arial" w:hAnsi="Arial" w:cs="Arial"/>
          <w:sz w:val="22"/>
          <w:szCs w:val="22"/>
        </w:rPr>
        <w:t xml:space="preserve"> und </w:t>
      </w:r>
      <w:proofErr w:type="spellStart"/>
      <w:r w:rsidRPr="001F0F7E">
        <w:rPr>
          <w:rStyle w:val="HTMLCode"/>
          <w:rFonts w:ascii="Arial" w:hAnsi="Arial" w:cs="Arial"/>
          <w:sz w:val="22"/>
          <w:szCs w:val="22"/>
        </w:rPr>
        <w:t>nomic</w:t>
      </w:r>
      <w:proofErr w:type="spellEnd"/>
      <w:r w:rsidRPr="001F0F7E">
        <w:rPr>
          <w:rStyle w:val="HTMLCode"/>
          <w:rFonts w:ascii="Arial" w:hAnsi="Arial" w:cs="Arial"/>
          <w:sz w:val="22"/>
          <w:szCs w:val="22"/>
        </w:rPr>
        <w:t>-</w:t>
      </w:r>
      <w:proofErr w:type="spellStart"/>
      <w:r w:rsidRPr="001F0F7E">
        <w:rPr>
          <w:rStyle w:val="HTMLCode"/>
          <w:rFonts w:ascii="Arial" w:hAnsi="Arial" w:cs="Arial"/>
          <w:sz w:val="22"/>
          <w:szCs w:val="22"/>
        </w:rPr>
        <w:t>embed</w:t>
      </w:r>
      <w:proofErr w:type="spellEnd"/>
      <w:r w:rsidRPr="001F0F7E">
        <w:rPr>
          <w:rStyle w:val="HTMLCode"/>
          <w:rFonts w:ascii="Arial" w:hAnsi="Arial" w:cs="Arial"/>
          <w:sz w:val="22"/>
          <w:szCs w:val="22"/>
        </w:rPr>
        <w:t>-text</w:t>
      </w:r>
      <w:r w:rsidRPr="001F0F7E">
        <w:rPr>
          <w:rFonts w:ascii="Arial" w:hAnsi="Arial" w:cs="Arial"/>
          <w:sz w:val="22"/>
          <w:szCs w:val="22"/>
        </w:rPr>
        <w:t xml:space="preserve"> Vektorsuche) wurden redundante Patientenprofile identifiziert und mittels Cluster-Bildung (Transitive Hülle) bereinigt.</w:t>
      </w:r>
    </w:p>
    <w:p w14:paraId="5656D765" w14:textId="77777777" w:rsidR="00712190" w:rsidRPr="001F0F7E" w:rsidRDefault="00712190" w:rsidP="001F0F7E">
      <w:pPr>
        <w:pStyle w:val="StandardWeb"/>
        <w:spacing w:before="0" w:beforeAutospacing="0" w:line="276" w:lineRule="auto"/>
        <w:rPr>
          <w:rFonts w:ascii="Arial" w:hAnsi="Arial" w:cs="Arial"/>
          <w:sz w:val="22"/>
          <w:szCs w:val="22"/>
        </w:rPr>
      </w:pPr>
      <w:r w:rsidRPr="001F0F7E">
        <w:rPr>
          <w:rFonts w:ascii="Arial" w:hAnsi="Arial" w:cs="Arial"/>
          <w:b/>
          <w:bCs/>
          <w:sz w:val="22"/>
          <w:szCs w:val="22"/>
        </w:rPr>
        <w:t>Aktueller Datenstand im Zielschema:</w:t>
      </w:r>
    </w:p>
    <w:p w14:paraId="5C92229E" w14:textId="77777777" w:rsidR="00712190" w:rsidRPr="001F0F7E" w:rsidRDefault="00712190" w:rsidP="001F0F7E">
      <w:pPr>
        <w:pStyle w:val="StandardWeb"/>
        <w:numPr>
          <w:ilvl w:val="0"/>
          <w:numId w:val="22"/>
        </w:numPr>
        <w:spacing w:before="0" w:beforeAutospacing="0" w:line="276" w:lineRule="auto"/>
        <w:rPr>
          <w:rFonts w:ascii="Arial" w:hAnsi="Arial" w:cs="Arial"/>
          <w:sz w:val="22"/>
          <w:szCs w:val="22"/>
        </w:rPr>
      </w:pPr>
      <w:r w:rsidRPr="001F0F7E">
        <w:rPr>
          <w:rFonts w:ascii="Arial" w:hAnsi="Arial" w:cs="Arial"/>
          <w:b/>
          <w:bCs/>
          <w:sz w:val="22"/>
          <w:szCs w:val="22"/>
        </w:rPr>
        <w:t>Golden Records (</w:t>
      </w:r>
      <w:proofErr w:type="spellStart"/>
      <w:r w:rsidRPr="001F0F7E">
        <w:rPr>
          <w:rStyle w:val="HTMLCode"/>
          <w:rFonts w:ascii="Arial" w:hAnsi="Arial" w:cs="Arial"/>
          <w:b/>
          <w:bCs/>
          <w:sz w:val="22"/>
          <w:szCs w:val="22"/>
        </w:rPr>
        <w:t>verbund_kunde</w:t>
      </w:r>
      <w:proofErr w:type="spellEnd"/>
      <w:r w:rsidRPr="001F0F7E">
        <w:rPr>
          <w:rFonts w:ascii="Arial" w:hAnsi="Arial" w:cs="Arial"/>
          <w:b/>
          <w:bCs/>
          <w:sz w:val="22"/>
          <w:szCs w:val="22"/>
        </w:rPr>
        <w:t>):</w:t>
      </w:r>
      <w:r w:rsidRPr="001F0F7E">
        <w:rPr>
          <w:rFonts w:ascii="Arial" w:hAnsi="Arial" w:cs="Arial"/>
          <w:sz w:val="22"/>
          <w:szCs w:val="22"/>
        </w:rPr>
        <w:t xml:space="preserve"> Aus den ursprünglichen 916 Rohdatensätzen wurden </w:t>
      </w:r>
      <w:r w:rsidRPr="001F0F7E">
        <w:rPr>
          <w:rFonts w:ascii="Arial" w:hAnsi="Arial" w:cs="Arial"/>
          <w:b/>
          <w:bCs/>
          <w:sz w:val="22"/>
          <w:szCs w:val="22"/>
        </w:rPr>
        <w:t>893</w:t>
      </w:r>
      <w:r w:rsidRPr="001F0F7E">
        <w:rPr>
          <w:rFonts w:ascii="Arial" w:hAnsi="Arial" w:cs="Arial"/>
          <w:sz w:val="22"/>
          <w:szCs w:val="22"/>
        </w:rPr>
        <w:t xml:space="preserve"> eindeutige, konsolidierte Verbund-Kunden erzeugt.</w:t>
      </w:r>
    </w:p>
    <w:p w14:paraId="6D46FAEF" w14:textId="77777777" w:rsidR="00712190" w:rsidRPr="001F0F7E" w:rsidRDefault="00712190" w:rsidP="001F0F7E">
      <w:pPr>
        <w:pStyle w:val="StandardWeb"/>
        <w:numPr>
          <w:ilvl w:val="0"/>
          <w:numId w:val="22"/>
        </w:numPr>
        <w:spacing w:before="0" w:beforeAutospacing="0" w:line="276" w:lineRule="auto"/>
        <w:rPr>
          <w:rFonts w:ascii="Arial" w:hAnsi="Arial" w:cs="Arial"/>
          <w:sz w:val="22"/>
          <w:szCs w:val="22"/>
        </w:rPr>
      </w:pPr>
      <w:r w:rsidRPr="001F0F7E">
        <w:rPr>
          <w:rFonts w:ascii="Arial" w:hAnsi="Arial" w:cs="Arial"/>
          <w:b/>
          <w:bCs/>
          <w:sz w:val="22"/>
          <w:szCs w:val="22"/>
        </w:rPr>
        <w:t>Behandlungen (</w:t>
      </w:r>
      <w:proofErr w:type="spellStart"/>
      <w:r w:rsidRPr="001F0F7E">
        <w:rPr>
          <w:rStyle w:val="HTMLCode"/>
          <w:rFonts w:ascii="Arial" w:hAnsi="Arial" w:cs="Arial"/>
          <w:b/>
          <w:bCs/>
          <w:sz w:val="22"/>
          <w:szCs w:val="22"/>
        </w:rPr>
        <w:t>verbund_behandlung</w:t>
      </w:r>
      <w:proofErr w:type="spellEnd"/>
      <w:r w:rsidRPr="001F0F7E">
        <w:rPr>
          <w:rFonts w:ascii="Arial" w:hAnsi="Arial" w:cs="Arial"/>
          <w:b/>
          <w:bCs/>
          <w:sz w:val="22"/>
          <w:szCs w:val="22"/>
        </w:rPr>
        <w:t>):</w:t>
      </w:r>
      <w:r w:rsidRPr="001F0F7E">
        <w:rPr>
          <w:rFonts w:ascii="Arial" w:hAnsi="Arial" w:cs="Arial"/>
          <w:sz w:val="22"/>
          <w:szCs w:val="22"/>
        </w:rPr>
        <w:t xml:space="preserve"> Alle </w:t>
      </w:r>
      <w:r w:rsidRPr="001F0F7E">
        <w:rPr>
          <w:rFonts w:ascii="Arial" w:hAnsi="Arial" w:cs="Arial"/>
          <w:b/>
          <w:bCs/>
          <w:sz w:val="22"/>
          <w:szCs w:val="22"/>
        </w:rPr>
        <w:t>600</w:t>
      </w:r>
      <w:r w:rsidRPr="001F0F7E">
        <w:rPr>
          <w:rFonts w:ascii="Arial" w:hAnsi="Arial" w:cs="Arial"/>
          <w:sz w:val="22"/>
          <w:szCs w:val="22"/>
        </w:rPr>
        <w:t xml:space="preserve"> Behandlungsdatensätze konnten durch fehlertolerante </w:t>
      </w:r>
      <w:r w:rsidRPr="001F0F7E">
        <w:rPr>
          <w:rStyle w:val="HTMLCode"/>
          <w:rFonts w:ascii="Arial" w:hAnsi="Arial" w:cs="Arial"/>
          <w:sz w:val="22"/>
          <w:szCs w:val="22"/>
        </w:rPr>
        <w:t>LEFT JOIN</w:t>
      </w:r>
      <w:r w:rsidRPr="001F0F7E">
        <w:rPr>
          <w:rFonts w:ascii="Arial" w:hAnsi="Arial" w:cs="Arial"/>
          <w:sz w:val="22"/>
          <w:szCs w:val="22"/>
        </w:rPr>
        <w:t xml:space="preserve">-Logiken verlustfrei auf die neuen Golden Records referenziert werden. </w:t>
      </w:r>
    </w:p>
    <w:p w14:paraId="5715A679" w14:textId="77777777" w:rsidR="00712190" w:rsidRPr="001F0F7E" w:rsidRDefault="00712190" w:rsidP="001F0F7E">
      <w:pPr>
        <w:pStyle w:val="StandardWeb"/>
        <w:numPr>
          <w:ilvl w:val="0"/>
          <w:numId w:val="22"/>
        </w:numPr>
        <w:spacing w:before="0" w:beforeAutospacing="0" w:line="276" w:lineRule="auto"/>
        <w:rPr>
          <w:rFonts w:ascii="Arial" w:hAnsi="Arial" w:cs="Arial"/>
          <w:sz w:val="22"/>
          <w:szCs w:val="22"/>
        </w:rPr>
      </w:pPr>
      <w:r w:rsidRPr="001F0F7E">
        <w:rPr>
          <w:rFonts w:ascii="Arial" w:hAnsi="Arial" w:cs="Arial"/>
          <w:sz w:val="22"/>
          <w:szCs w:val="22"/>
        </w:rPr>
        <w:t>Das Zielschema ist vollständig relational und erfüllt alle Anforderungen an referentielle Integrität.</w:t>
      </w:r>
    </w:p>
    <w:p w14:paraId="74A04F56" w14:textId="77777777" w:rsidR="00712190" w:rsidRPr="00712190" w:rsidRDefault="00712190" w:rsidP="00712190">
      <w:pPr>
        <w:pStyle w:val="berschrift1"/>
        <w:rPr>
          <w:rFonts w:ascii="Arial" w:hAnsi="Arial" w:cs="Arial"/>
          <w:lang w:val="de-DE"/>
        </w:rPr>
      </w:pPr>
      <w:r w:rsidRPr="00712190">
        <w:rPr>
          <w:rFonts w:ascii="Arial" w:hAnsi="Arial" w:cs="Arial"/>
          <w:lang w:val="de-DE"/>
        </w:rPr>
        <w:t>2. Vergleich mit Team "</w:t>
      </w:r>
      <w:proofErr w:type="spellStart"/>
      <w:r w:rsidRPr="00712190">
        <w:rPr>
          <w:rFonts w:ascii="Arial" w:hAnsi="Arial" w:cs="Arial"/>
          <w:lang w:val="de-DE"/>
        </w:rPr>
        <w:t>Brainicles</w:t>
      </w:r>
      <w:proofErr w:type="spellEnd"/>
      <w:r w:rsidRPr="00712190">
        <w:rPr>
          <w:rFonts w:ascii="Arial" w:hAnsi="Arial" w:cs="Arial"/>
          <w:lang w:val="de-DE"/>
        </w:rPr>
        <w:t>"</w:t>
      </w:r>
    </w:p>
    <w:p w14:paraId="45109F36" w14:textId="62FD01DF" w:rsidR="00712190" w:rsidRPr="001F0F7E" w:rsidRDefault="00712190" w:rsidP="001F0F7E">
      <w:pPr>
        <w:pStyle w:val="StandardWeb"/>
        <w:spacing w:before="0" w:beforeAutospacing="0" w:line="276" w:lineRule="auto"/>
        <w:rPr>
          <w:rFonts w:ascii="Arial" w:hAnsi="Arial" w:cs="Arial"/>
          <w:sz w:val="22"/>
          <w:szCs w:val="22"/>
        </w:rPr>
      </w:pPr>
      <w:r w:rsidRPr="001F0F7E">
        <w:rPr>
          <w:rFonts w:ascii="Arial" w:hAnsi="Arial" w:cs="Arial"/>
          <w:sz w:val="22"/>
          <w:szCs w:val="22"/>
        </w:rPr>
        <w:t>Das Team "</w:t>
      </w:r>
      <w:proofErr w:type="spellStart"/>
      <w:r w:rsidRPr="001F0F7E">
        <w:rPr>
          <w:rFonts w:ascii="Arial" w:hAnsi="Arial" w:cs="Arial"/>
          <w:sz w:val="22"/>
          <w:szCs w:val="22"/>
        </w:rPr>
        <w:t>Brainicles</w:t>
      </w:r>
      <w:proofErr w:type="spellEnd"/>
      <w:r w:rsidRPr="001F0F7E">
        <w:rPr>
          <w:rFonts w:ascii="Arial" w:hAnsi="Arial" w:cs="Arial"/>
          <w:sz w:val="22"/>
          <w:szCs w:val="22"/>
        </w:rPr>
        <w:t xml:space="preserve">" bearbeitete dieselbe Datengrundlage, wählte für die </w:t>
      </w:r>
      <w:proofErr w:type="spellStart"/>
      <w:r w:rsidRPr="001F0F7E">
        <w:rPr>
          <w:rFonts w:ascii="Arial" w:hAnsi="Arial" w:cs="Arial"/>
          <w:sz w:val="22"/>
          <w:szCs w:val="22"/>
        </w:rPr>
        <w:t>Dublettenerkennung</w:t>
      </w:r>
      <w:proofErr w:type="spellEnd"/>
      <w:r w:rsidRPr="001F0F7E">
        <w:rPr>
          <w:rFonts w:ascii="Arial" w:hAnsi="Arial" w:cs="Arial"/>
          <w:sz w:val="22"/>
          <w:szCs w:val="22"/>
        </w:rPr>
        <w:t xml:space="preserve"> (Entity Resolution) jedoch einen anderen methodischen Ansatz. Dieser Vergleich liefert wertvolle Erkenntnisse über die Trade-offs zwischen klassischem Data Engineering und generativer KI.</w:t>
      </w:r>
    </w:p>
    <w:p w14:paraId="29B8B5F5" w14:textId="77777777" w:rsidR="00712190" w:rsidRPr="001F0F7E" w:rsidRDefault="00712190" w:rsidP="001F0F7E">
      <w:pPr>
        <w:pStyle w:val="StandardWeb"/>
        <w:spacing w:before="0" w:beforeAutospacing="0" w:line="276" w:lineRule="auto"/>
        <w:rPr>
          <w:rFonts w:ascii="Arial" w:hAnsi="Arial" w:cs="Arial"/>
          <w:sz w:val="22"/>
          <w:szCs w:val="22"/>
        </w:rPr>
      </w:pPr>
      <w:r w:rsidRPr="001F0F7E">
        <w:rPr>
          <w:rFonts w:ascii="Arial" w:hAnsi="Arial" w:cs="Arial"/>
          <w:b/>
          <w:bCs/>
          <w:sz w:val="22"/>
          <w:szCs w:val="22"/>
        </w:rPr>
        <w:t>Methodischer Unterschied:</w:t>
      </w:r>
    </w:p>
    <w:p w14:paraId="2E293B97" w14:textId="2F35C430" w:rsidR="00712190" w:rsidRPr="00464040" w:rsidRDefault="00712190" w:rsidP="00464040">
      <w:pPr>
        <w:pStyle w:val="StandardWeb"/>
        <w:numPr>
          <w:ilvl w:val="0"/>
          <w:numId w:val="23"/>
        </w:numPr>
        <w:spacing w:before="0" w:beforeAutospacing="0" w:line="276" w:lineRule="auto"/>
        <w:rPr>
          <w:rFonts w:ascii="Arial" w:hAnsi="Arial" w:cs="Arial"/>
          <w:sz w:val="22"/>
          <w:szCs w:val="22"/>
        </w:rPr>
      </w:pPr>
      <w:r w:rsidRPr="001F0F7E">
        <w:rPr>
          <w:rFonts w:ascii="Arial" w:hAnsi="Arial" w:cs="Arial"/>
          <w:b/>
          <w:bCs/>
          <w:sz w:val="22"/>
          <w:szCs w:val="22"/>
        </w:rPr>
        <w:t xml:space="preserve">Team </w:t>
      </w:r>
      <w:proofErr w:type="spellStart"/>
      <w:r w:rsidRPr="001F0F7E">
        <w:rPr>
          <w:rFonts w:ascii="Arial" w:hAnsi="Arial" w:cs="Arial"/>
          <w:b/>
          <w:bCs/>
          <w:sz w:val="22"/>
          <w:szCs w:val="22"/>
        </w:rPr>
        <w:t>Brainicles</w:t>
      </w:r>
      <w:proofErr w:type="spellEnd"/>
      <w:r w:rsidRPr="001F0F7E">
        <w:rPr>
          <w:rFonts w:ascii="Arial" w:hAnsi="Arial" w:cs="Arial"/>
          <w:b/>
          <w:bCs/>
          <w:sz w:val="22"/>
          <w:szCs w:val="22"/>
        </w:rPr>
        <w:t>:</w:t>
      </w:r>
      <w:r w:rsidRPr="001F0F7E">
        <w:rPr>
          <w:rFonts w:ascii="Arial" w:hAnsi="Arial" w:cs="Arial"/>
          <w:sz w:val="22"/>
          <w:szCs w:val="22"/>
        </w:rPr>
        <w:t xml:space="preserve"> Nutzte einen deterministischen, regelbasierten Ansatz. </w:t>
      </w:r>
      <w:r w:rsidRPr="00464040">
        <w:rPr>
          <w:rFonts w:ascii="Arial" w:hAnsi="Arial" w:cs="Arial"/>
          <w:sz w:val="22"/>
          <w:szCs w:val="22"/>
        </w:rPr>
        <w:t xml:space="preserve">Zur Reduktion des Suchraums (Blocking) wurden harte Kriterien wie gleiche PLZ und der gleiche Anfangsbuchstabe des Nachnamens verwendet (1.789 Kandidatenpaare). Das </w:t>
      </w:r>
      <w:proofErr w:type="spellStart"/>
      <w:r w:rsidRPr="00464040">
        <w:rPr>
          <w:rFonts w:ascii="Arial" w:hAnsi="Arial" w:cs="Arial"/>
          <w:sz w:val="22"/>
          <w:szCs w:val="22"/>
        </w:rPr>
        <w:t>Matching</w:t>
      </w:r>
      <w:proofErr w:type="spellEnd"/>
      <w:r w:rsidRPr="00464040">
        <w:rPr>
          <w:rFonts w:ascii="Arial" w:hAnsi="Arial" w:cs="Arial"/>
          <w:sz w:val="22"/>
          <w:szCs w:val="22"/>
        </w:rPr>
        <w:t xml:space="preserve"> erfolgte über String-Distanz-Metriken (</w:t>
      </w:r>
      <w:proofErr w:type="spellStart"/>
      <w:r w:rsidRPr="00464040">
        <w:rPr>
          <w:rFonts w:ascii="Arial" w:hAnsi="Arial" w:cs="Arial"/>
          <w:sz w:val="22"/>
          <w:szCs w:val="22"/>
        </w:rPr>
        <w:t>Levenshtein</w:t>
      </w:r>
      <w:proofErr w:type="spellEnd"/>
      <w:r w:rsidRPr="00464040">
        <w:rPr>
          <w:rFonts w:ascii="Arial" w:hAnsi="Arial" w:cs="Arial"/>
          <w:sz w:val="22"/>
          <w:szCs w:val="22"/>
        </w:rPr>
        <w:t>-Distanz für Name und Adresse).</w:t>
      </w:r>
    </w:p>
    <w:p w14:paraId="418A8D50" w14:textId="74398151" w:rsidR="001F0F7E" w:rsidRDefault="00712190" w:rsidP="001F0F7E">
      <w:pPr>
        <w:pStyle w:val="StandardWeb"/>
        <w:numPr>
          <w:ilvl w:val="0"/>
          <w:numId w:val="23"/>
        </w:numPr>
        <w:spacing w:before="0" w:beforeAutospacing="0" w:line="276" w:lineRule="auto"/>
        <w:rPr>
          <w:rFonts w:ascii="Arial" w:hAnsi="Arial" w:cs="Arial"/>
          <w:sz w:val="22"/>
          <w:szCs w:val="22"/>
        </w:rPr>
      </w:pPr>
      <w:r w:rsidRPr="001F0F7E">
        <w:rPr>
          <w:rFonts w:ascii="Arial" w:hAnsi="Arial" w:cs="Arial"/>
          <w:b/>
          <w:bCs/>
          <w:sz w:val="22"/>
          <w:szCs w:val="22"/>
        </w:rPr>
        <w:t>Team Zorro:</w:t>
      </w:r>
      <w:r w:rsidRPr="001F0F7E">
        <w:rPr>
          <w:rFonts w:ascii="Arial" w:hAnsi="Arial" w:cs="Arial"/>
          <w:sz w:val="22"/>
          <w:szCs w:val="22"/>
        </w:rPr>
        <w:t xml:space="preserve"> Nutzte einen semantischen KI-Ansatz. Das Blocking erfolgte über Vektor-</w:t>
      </w:r>
      <w:proofErr w:type="spellStart"/>
      <w:r w:rsidRPr="001F0F7E">
        <w:rPr>
          <w:rFonts w:ascii="Arial" w:hAnsi="Arial" w:cs="Arial"/>
          <w:sz w:val="22"/>
          <w:szCs w:val="22"/>
        </w:rPr>
        <w:t>Embeddings</w:t>
      </w:r>
      <w:proofErr w:type="spellEnd"/>
      <w:r w:rsidRPr="001F0F7E">
        <w:rPr>
          <w:rFonts w:ascii="Arial" w:hAnsi="Arial" w:cs="Arial"/>
          <w:sz w:val="22"/>
          <w:szCs w:val="22"/>
        </w:rPr>
        <w:t xml:space="preserve"> und Kosinus-Distanz (KNN-Suche). Die finale Entscheidung traf ein LLM, das strukturiert via </w:t>
      </w:r>
      <w:proofErr w:type="spellStart"/>
      <w:r w:rsidRPr="001F0F7E">
        <w:rPr>
          <w:rFonts w:ascii="Arial" w:hAnsi="Arial" w:cs="Arial"/>
          <w:sz w:val="22"/>
          <w:szCs w:val="22"/>
        </w:rPr>
        <w:t>Pydantic</w:t>
      </w:r>
      <w:proofErr w:type="spellEnd"/>
      <w:r w:rsidRPr="001F0F7E">
        <w:rPr>
          <w:rFonts w:ascii="Arial" w:hAnsi="Arial" w:cs="Arial"/>
          <w:sz w:val="22"/>
          <w:szCs w:val="22"/>
        </w:rPr>
        <w:t xml:space="preserve"> antwortete. Aufgrund der </w:t>
      </w:r>
      <w:r w:rsidR="001F0F7E">
        <w:rPr>
          <w:rFonts w:ascii="Arial" w:hAnsi="Arial" w:cs="Arial"/>
          <w:sz w:val="22"/>
          <w:szCs w:val="22"/>
        </w:rPr>
        <w:t>begrenzten</w:t>
      </w:r>
      <w:r w:rsidRPr="001F0F7E">
        <w:rPr>
          <w:rFonts w:ascii="Arial" w:hAnsi="Arial" w:cs="Arial"/>
          <w:sz w:val="22"/>
          <w:szCs w:val="22"/>
        </w:rPr>
        <w:t xml:space="preserve"> </w:t>
      </w:r>
      <w:r w:rsidR="001F0F7E">
        <w:rPr>
          <w:rFonts w:ascii="Arial" w:hAnsi="Arial" w:cs="Arial"/>
          <w:sz w:val="22"/>
          <w:szCs w:val="22"/>
        </w:rPr>
        <w:t>Hardware-Leistung</w:t>
      </w:r>
      <w:r w:rsidRPr="001F0F7E">
        <w:rPr>
          <w:rFonts w:ascii="Arial" w:hAnsi="Arial" w:cs="Arial"/>
          <w:sz w:val="22"/>
          <w:szCs w:val="22"/>
        </w:rPr>
        <w:t xml:space="preserve"> wurde der Testlauf künstlich auf die Top 30 Paare limitiert</w:t>
      </w:r>
      <w:r w:rsidR="001F0F7E">
        <w:rPr>
          <w:rFonts w:ascii="Arial" w:hAnsi="Arial" w:cs="Arial"/>
          <w:sz w:val="22"/>
          <w:szCs w:val="22"/>
        </w:rPr>
        <w:t xml:space="preserve"> (Dauer: ca. 2,5 Minuten pro </w:t>
      </w:r>
      <w:r w:rsidR="00464040">
        <w:rPr>
          <w:rFonts w:ascii="Arial" w:hAnsi="Arial" w:cs="Arial"/>
          <w:sz w:val="22"/>
          <w:szCs w:val="22"/>
        </w:rPr>
        <w:t>Paar</w:t>
      </w:r>
      <w:r w:rsidR="001F0F7E">
        <w:rPr>
          <w:rFonts w:ascii="Arial" w:hAnsi="Arial" w:cs="Arial"/>
          <w:sz w:val="22"/>
          <w:szCs w:val="22"/>
        </w:rPr>
        <w:t xml:space="preserve"> -&gt; bei 2600 Paaren hätte es</w:t>
      </w:r>
      <w:r w:rsidR="00464040">
        <w:rPr>
          <w:rFonts w:ascii="Arial" w:hAnsi="Arial" w:cs="Arial"/>
          <w:sz w:val="22"/>
          <w:szCs w:val="22"/>
        </w:rPr>
        <w:t xml:space="preserve"> 4,5 Tage</w:t>
      </w:r>
      <w:r w:rsidR="001F0F7E">
        <w:rPr>
          <w:rFonts w:ascii="Arial" w:hAnsi="Arial" w:cs="Arial"/>
          <w:sz w:val="22"/>
          <w:szCs w:val="22"/>
        </w:rPr>
        <w:t xml:space="preserve"> gebraucht)</w:t>
      </w:r>
    </w:p>
    <w:p w14:paraId="5A6B155B" w14:textId="77777777" w:rsidR="00464040" w:rsidRPr="00464040" w:rsidRDefault="00464040" w:rsidP="00464040">
      <w:pPr>
        <w:pStyle w:val="StandardWeb"/>
        <w:spacing w:before="0" w:beforeAutospacing="0" w:line="276" w:lineRule="auto"/>
        <w:rPr>
          <w:rFonts w:ascii="Arial" w:hAnsi="Arial" w:cs="Arial"/>
          <w:sz w:val="22"/>
          <w:szCs w:val="22"/>
        </w:rPr>
      </w:pPr>
    </w:p>
    <w:p w14:paraId="6E296DF0" w14:textId="2DCA361C" w:rsidR="00712190" w:rsidRPr="001F0F7E" w:rsidRDefault="00712190" w:rsidP="001F0F7E">
      <w:pPr>
        <w:pStyle w:val="StandardWeb"/>
        <w:spacing w:before="0" w:beforeAutospacing="0" w:line="276" w:lineRule="auto"/>
        <w:rPr>
          <w:rFonts w:ascii="Arial" w:hAnsi="Arial" w:cs="Arial"/>
          <w:sz w:val="22"/>
          <w:szCs w:val="22"/>
        </w:rPr>
      </w:pPr>
      <w:r w:rsidRPr="001F0F7E">
        <w:rPr>
          <w:rFonts w:ascii="Arial" w:hAnsi="Arial" w:cs="Arial"/>
          <w:b/>
          <w:bCs/>
          <w:sz w:val="22"/>
          <w:szCs w:val="22"/>
        </w:rPr>
        <w:lastRenderedPageBreak/>
        <w:t>Gegenüberstellung der Metriken:</w:t>
      </w:r>
    </w:p>
    <w:tbl>
      <w:tblPr>
        <w:tblW w:w="0" w:type="auto"/>
        <w:tblCellSpacing w:w="15" w:type="dxa"/>
        <w:tblInd w:w="225" w:type="dxa"/>
        <w:tblCellMar>
          <w:top w:w="15" w:type="dxa"/>
          <w:left w:w="15" w:type="dxa"/>
          <w:bottom w:w="15" w:type="dxa"/>
          <w:right w:w="15" w:type="dxa"/>
        </w:tblCellMar>
        <w:tblLook w:val="04A0" w:firstRow="1" w:lastRow="0" w:firstColumn="1" w:lastColumn="0" w:noHBand="0" w:noVBand="1"/>
      </w:tblPr>
      <w:tblGrid>
        <w:gridCol w:w="1701"/>
        <w:gridCol w:w="2552"/>
        <w:gridCol w:w="2693"/>
      </w:tblGrid>
      <w:tr w:rsidR="00712190" w14:paraId="08C7025C" w14:textId="77777777" w:rsidTr="001F0F7E">
        <w:trPr>
          <w:trHeight w:val="269"/>
          <w:tblHeader/>
          <w:tblCellSpacing w:w="15" w:type="dxa"/>
        </w:trPr>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B8899" w14:textId="77777777" w:rsidR="00712190" w:rsidRPr="001F0F7E" w:rsidRDefault="00712190" w:rsidP="001F0F7E">
            <w:pPr>
              <w:spacing w:after="0"/>
              <w:jc w:val="left"/>
              <w:rPr>
                <w:rFonts w:cs="Arial"/>
                <w:sz w:val="16"/>
                <w:szCs w:val="16"/>
              </w:rPr>
            </w:pPr>
            <w:proofErr w:type="spellStart"/>
            <w:r w:rsidRPr="001F0F7E">
              <w:rPr>
                <w:rStyle w:val="Fett"/>
                <w:rFonts w:cs="Arial"/>
                <w:sz w:val="16"/>
                <w:szCs w:val="16"/>
              </w:rPr>
              <w:t>Metrik</w:t>
            </w:r>
            <w:proofErr w:type="spellEnd"/>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AB38F" w14:textId="54FE7C0B" w:rsidR="001F0F7E" w:rsidRDefault="00712190" w:rsidP="001F0F7E">
            <w:pPr>
              <w:spacing w:after="0"/>
              <w:jc w:val="center"/>
              <w:rPr>
                <w:rStyle w:val="Fett"/>
                <w:rFonts w:cs="Arial"/>
                <w:sz w:val="16"/>
                <w:szCs w:val="16"/>
                <w:lang w:val="de-DE"/>
              </w:rPr>
            </w:pPr>
            <w:r w:rsidRPr="001F0F7E">
              <w:rPr>
                <w:rStyle w:val="Fett"/>
                <w:rFonts w:cs="Arial"/>
                <w:sz w:val="16"/>
                <w:szCs w:val="16"/>
                <w:lang w:val="de-DE"/>
              </w:rPr>
              <w:t>Team Zorro</w:t>
            </w:r>
          </w:p>
          <w:p w14:paraId="26642B87" w14:textId="64FD2328" w:rsidR="00712190" w:rsidRPr="001F0F7E" w:rsidRDefault="00712190" w:rsidP="001F0F7E">
            <w:pPr>
              <w:spacing w:after="0"/>
              <w:jc w:val="center"/>
              <w:rPr>
                <w:rFonts w:cs="Arial"/>
                <w:sz w:val="16"/>
                <w:szCs w:val="16"/>
                <w:lang w:val="de-DE"/>
              </w:rPr>
            </w:pPr>
            <w:r w:rsidRPr="001F0F7E">
              <w:rPr>
                <w:rStyle w:val="Fett"/>
                <w:rFonts w:cs="Arial"/>
                <w:sz w:val="16"/>
                <w:szCs w:val="16"/>
                <w:lang w:val="de-DE"/>
              </w:rPr>
              <w:t>(KI-basiert / Limitiert)</w:t>
            </w:r>
          </w:p>
        </w:tc>
        <w:tc>
          <w:tcPr>
            <w:tcW w:w="2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C79C9" w14:textId="41E98CBC" w:rsidR="001F0F7E" w:rsidRDefault="00712190" w:rsidP="001F0F7E">
            <w:pPr>
              <w:spacing w:after="0"/>
              <w:jc w:val="center"/>
              <w:rPr>
                <w:rStyle w:val="Fett"/>
                <w:rFonts w:cs="Arial"/>
                <w:sz w:val="16"/>
                <w:szCs w:val="16"/>
              </w:rPr>
            </w:pPr>
            <w:r w:rsidRPr="001F0F7E">
              <w:rPr>
                <w:rStyle w:val="Fett"/>
                <w:rFonts w:cs="Arial"/>
                <w:sz w:val="16"/>
                <w:szCs w:val="16"/>
              </w:rPr>
              <w:t xml:space="preserve">Team </w:t>
            </w:r>
            <w:proofErr w:type="spellStart"/>
            <w:r w:rsidRPr="001F0F7E">
              <w:rPr>
                <w:rStyle w:val="Fett"/>
                <w:rFonts w:cs="Arial"/>
                <w:sz w:val="16"/>
                <w:szCs w:val="16"/>
              </w:rPr>
              <w:t>Brainicles</w:t>
            </w:r>
            <w:proofErr w:type="spellEnd"/>
          </w:p>
          <w:p w14:paraId="6BE69AA1" w14:textId="43935B90" w:rsidR="00712190" w:rsidRPr="001F0F7E" w:rsidRDefault="00712190" w:rsidP="001F0F7E">
            <w:pPr>
              <w:spacing w:after="0"/>
              <w:jc w:val="center"/>
              <w:rPr>
                <w:rFonts w:cs="Arial"/>
                <w:sz w:val="16"/>
                <w:szCs w:val="16"/>
              </w:rPr>
            </w:pPr>
            <w:r w:rsidRPr="001F0F7E">
              <w:rPr>
                <w:rStyle w:val="Fett"/>
                <w:rFonts w:cs="Arial"/>
                <w:sz w:val="16"/>
                <w:szCs w:val="16"/>
              </w:rPr>
              <w:t>(</w:t>
            </w:r>
            <w:proofErr w:type="spellStart"/>
            <w:r w:rsidRPr="001F0F7E">
              <w:rPr>
                <w:rStyle w:val="Fett"/>
                <w:rFonts w:cs="Arial"/>
                <w:sz w:val="16"/>
                <w:szCs w:val="16"/>
              </w:rPr>
              <w:t>Regelbasiert</w:t>
            </w:r>
            <w:proofErr w:type="spellEnd"/>
            <w:r w:rsidRPr="001F0F7E">
              <w:rPr>
                <w:rStyle w:val="Fett"/>
                <w:rFonts w:cs="Arial"/>
                <w:sz w:val="16"/>
                <w:szCs w:val="16"/>
              </w:rPr>
              <w:t xml:space="preserve"> / </w:t>
            </w:r>
            <w:proofErr w:type="spellStart"/>
            <w:r w:rsidRPr="001F0F7E">
              <w:rPr>
                <w:rStyle w:val="Fett"/>
                <w:rFonts w:cs="Arial"/>
                <w:sz w:val="16"/>
                <w:szCs w:val="16"/>
              </w:rPr>
              <w:t>Vollständig</w:t>
            </w:r>
            <w:proofErr w:type="spellEnd"/>
            <w:r w:rsidRPr="001F0F7E">
              <w:rPr>
                <w:rStyle w:val="Fett"/>
                <w:rFonts w:cs="Arial"/>
                <w:sz w:val="16"/>
                <w:szCs w:val="16"/>
              </w:rPr>
              <w:t>)</w:t>
            </w:r>
          </w:p>
        </w:tc>
      </w:tr>
      <w:tr w:rsidR="00712190" w14:paraId="0854B1F8" w14:textId="77777777" w:rsidTr="001F0F7E">
        <w:trPr>
          <w:tblCellSpacing w:w="15" w:type="dxa"/>
        </w:trPr>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23E3D" w14:textId="77777777" w:rsidR="00712190" w:rsidRPr="001F0F7E" w:rsidRDefault="00712190" w:rsidP="001F0F7E">
            <w:pPr>
              <w:spacing w:after="0"/>
              <w:jc w:val="left"/>
              <w:rPr>
                <w:rFonts w:cs="Arial"/>
                <w:sz w:val="16"/>
                <w:szCs w:val="16"/>
              </w:rPr>
            </w:pPr>
            <w:r w:rsidRPr="001F0F7E">
              <w:rPr>
                <w:rFonts w:cs="Arial"/>
                <w:b/>
                <w:bCs/>
                <w:sz w:val="16"/>
                <w:szCs w:val="16"/>
              </w:rPr>
              <w:t>Golden Records</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A9A8E" w14:textId="77777777" w:rsidR="00712190" w:rsidRPr="001F0F7E" w:rsidRDefault="00712190" w:rsidP="001F0F7E">
            <w:pPr>
              <w:spacing w:after="0"/>
              <w:jc w:val="center"/>
              <w:rPr>
                <w:rFonts w:cs="Arial"/>
                <w:sz w:val="16"/>
                <w:szCs w:val="16"/>
              </w:rPr>
            </w:pPr>
            <w:r w:rsidRPr="001F0F7E">
              <w:rPr>
                <w:rFonts w:cs="Arial"/>
                <w:sz w:val="16"/>
                <w:szCs w:val="16"/>
              </w:rPr>
              <w:t>893</w:t>
            </w:r>
          </w:p>
        </w:tc>
        <w:tc>
          <w:tcPr>
            <w:tcW w:w="2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7FEBE" w14:textId="77777777" w:rsidR="00712190" w:rsidRPr="001F0F7E" w:rsidRDefault="00712190" w:rsidP="001F0F7E">
            <w:pPr>
              <w:spacing w:after="0"/>
              <w:jc w:val="center"/>
              <w:rPr>
                <w:rFonts w:cs="Arial"/>
                <w:sz w:val="16"/>
                <w:szCs w:val="16"/>
              </w:rPr>
            </w:pPr>
            <w:r w:rsidRPr="001F0F7E">
              <w:rPr>
                <w:rFonts w:cs="Arial"/>
                <w:sz w:val="16"/>
                <w:szCs w:val="16"/>
              </w:rPr>
              <w:t>799</w:t>
            </w:r>
          </w:p>
        </w:tc>
      </w:tr>
      <w:tr w:rsidR="00712190" w14:paraId="657FDABD" w14:textId="77777777" w:rsidTr="001F0F7E">
        <w:trPr>
          <w:tblCellSpacing w:w="15" w:type="dxa"/>
        </w:trPr>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C1CA2" w14:textId="77777777" w:rsidR="00712190" w:rsidRPr="001F0F7E" w:rsidRDefault="00712190" w:rsidP="001F0F7E">
            <w:pPr>
              <w:spacing w:after="0"/>
              <w:jc w:val="left"/>
              <w:rPr>
                <w:rFonts w:cs="Arial"/>
                <w:sz w:val="16"/>
                <w:szCs w:val="16"/>
              </w:rPr>
            </w:pPr>
            <w:r w:rsidRPr="001F0F7E">
              <w:rPr>
                <w:rFonts w:cs="Arial"/>
                <w:b/>
                <w:bCs/>
                <w:sz w:val="16"/>
                <w:szCs w:val="16"/>
              </w:rPr>
              <w:t>Precision</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34CC5" w14:textId="77777777" w:rsidR="00712190" w:rsidRPr="001F0F7E" w:rsidRDefault="00712190" w:rsidP="001F0F7E">
            <w:pPr>
              <w:spacing w:after="0"/>
              <w:jc w:val="center"/>
              <w:rPr>
                <w:rFonts w:cs="Arial"/>
                <w:sz w:val="16"/>
                <w:szCs w:val="16"/>
              </w:rPr>
            </w:pPr>
            <w:r w:rsidRPr="001F0F7E">
              <w:rPr>
                <w:rFonts w:cs="Arial"/>
                <w:sz w:val="16"/>
                <w:szCs w:val="16"/>
              </w:rPr>
              <w:t>100,00 % (0 False Positives)</w:t>
            </w:r>
          </w:p>
        </w:tc>
        <w:tc>
          <w:tcPr>
            <w:tcW w:w="2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4D3D8" w14:textId="77777777" w:rsidR="00712190" w:rsidRPr="001F0F7E" w:rsidRDefault="00712190" w:rsidP="001F0F7E">
            <w:pPr>
              <w:spacing w:after="0"/>
              <w:jc w:val="center"/>
              <w:rPr>
                <w:rFonts w:cs="Arial"/>
                <w:sz w:val="16"/>
                <w:szCs w:val="16"/>
              </w:rPr>
            </w:pPr>
            <w:r w:rsidRPr="001F0F7E">
              <w:rPr>
                <w:rFonts w:cs="Arial"/>
                <w:sz w:val="16"/>
                <w:szCs w:val="16"/>
              </w:rPr>
              <w:t>99,21 % (1 False Positive)</w:t>
            </w:r>
          </w:p>
        </w:tc>
      </w:tr>
      <w:tr w:rsidR="00712190" w14:paraId="4E3DE494" w14:textId="77777777" w:rsidTr="001F0F7E">
        <w:trPr>
          <w:tblCellSpacing w:w="15" w:type="dxa"/>
        </w:trPr>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75EB9" w14:textId="77777777" w:rsidR="00712190" w:rsidRPr="001F0F7E" w:rsidRDefault="00712190" w:rsidP="001F0F7E">
            <w:pPr>
              <w:spacing w:after="0"/>
              <w:jc w:val="left"/>
              <w:rPr>
                <w:rFonts w:cs="Arial"/>
                <w:sz w:val="16"/>
                <w:szCs w:val="16"/>
              </w:rPr>
            </w:pPr>
            <w:r w:rsidRPr="001F0F7E">
              <w:rPr>
                <w:rFonts w:cs="Arial"/>
                <w:b/>
                <w:bCs/>
                <w:sz w:val="16"/>
                <w:szCs w:val="16"/>
              </w:rPr>
              <w:t>Recall</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9C5C8" w14:textId="77777777" w:rsidR="00712190" w:rsidRPr="001F0F7E" w:rsidRDefault="00712190" w:rsidP="001F0F7E">
            <w:pPr>
              <w:spacing w:after="0"/>
              <w:jc w:val="center"/>
              <w:rPr>
                <w:rFonts w:cs="Arial"/>
                <w:sz w:val="16"/>
                <w:szCs w:val="16"/>
              </w:rPr>
            </w:pPr>
            <w:r w:rsidRPr="001F0F7E">
              <w:rPr>
                <w:rFonts w:cs="Arial"/>
                <w:sz w:val="16"/>
                <w:szCs w:val="16"/>
              </w:rPr>
              <w:t>16,67 %</w:t>
            </w:r>
          </w:p>
        </w:tc>
        <w:tc>
          <w:tcPr>
            <w:tcW w:w="2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57D20" w14:textId="77777777" w:rsidR="00712190" w:rsidRPr="001F0F7E" w:rsidRDefault="00712190" w:rsidP="001F0F7E">
            <w:pPr>
              <w:spacing w:after="0"/>
              <w:jc w:val="center"/>
              <w:rPr>
                <w:rFonts w:cs="Arial"/>
                <w:sz w:val="16"/>
                <w:szCs w:val="16"/>
              </w:rPr>
            </w:pPr>
            <w:r w:rsidRPr="001F0F7E">
              <w:rPr>
                <w:rFonts w:cs="Arial"/>
                <w:sz w:val="16"/>
                <w:szCs w:val="16"/>
              </w:rPr>
              <w:t>91,91 %</w:t>
            </w:r>
          </w:p>
        </w:tc>
      </w:tr>
      <w:tr w:rsidR="00712190" w14:paraId="31F9B795" w14:textId="77777777" w:rsidTr="001F0F7E">
        <w:trPr>
          <w:tblCellSpacing w:w="15" w:type="dxa"/>
        </w:trPr>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6E532" w14:textId="77777777" w:rsidR="00712190" w:rsidRPr="001F0F7E" w:rsidRDefault="00712190" w:rsidP="001F0F7E">
            <w:pPr>
              <w:spacing w:after="0"/>
              <w:jc w:val="left"/>
              <w:rPr>
                <w:rFonts w:cs="Arial"/>
                <w:sz w:val="16"/>
                <w:szCs w:val="16"/>
              </w:rPr>
            </w:pPr>
            <w:r w:rsidRPr="001F0F7E">
              <w:rPr>
                <w:rFonts w:cs="Arial"/>
                <w:b/>
                <w:bCs/>
                <w:sz w:val="16"/>
                <w:szCs w:val="16"/>
              </w:rPr>
              <w:t>F1-Score</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38A6D" w14:textId="77777777" w:rsidR="00712190" w:rsidRPr="001F0F7E" w:rsidRDefault="00712190" w:rsidP="001F0F7E">
            <w:pPr>
              <w:spacing w:after="0"/>
              <w:jc w:val="center"/>
              <w:rPr>
                <w:rFonts w:cs="Arial"/>
                <w:sz w:val="16"/>
                <w:szCs w:val="16"/>
              </w:rPr>
            </w:pPr>
            <w:r w:rsidRPr="001F0F7E">
              <w:rPr>
                <w:rFonts w:cs="Arial"/>
                <w:sz w:val="16"/>
                <w:szCs w:val="16"/>
              </w:rPr>
              <w:t>28,57 %</w:t>
            </w:r>
          </w:p>
        </w:tc>
        <w:tc>
          <w:tcPr>
            <w:tcW w:w="2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25A94" w14:textId="77777777" w:rsidR="00712190" w:rsidRPr="001F0F7E" w:rsidRDefault="00712190" w:rsidP="001F0F7E">
            <w:pPr>
              <w:spacing w:after="0"/>
              <w:jc w:val="center"/>
              <w:rPr>
                <w:rFonts w:cs="Arial"/>
                <w:sz w:val="16"/>
                <w:szCs w:val="16"/>
              </w:rPr>
            </w:pPr>
            <w:r w:rsidRPr="001F0F7E">
              <w:rPr>
                <w:rFonts w:cs="Arial"/>
                <w:sz w:val="16"/>
                <w:szCs w:val="16"/>
              </w:rPr>
              <w:t>95,42 %</w:t>
            </w:r>
          </w:p>
        </w:tc>
      </w:tr>
    </w:tbl>
    <w:p w14:paraId="6B867A0C" w14:textId="77777777" w:rsidR="00712190" w:rsidRDefault="00712190" w:rsidP="00712190">
      <w:pPr>
        <w:pStyle w:val="StandardWeb"/>
        <w:spacing w:before="0" w:beforeAutospacing="0"/>
        <w:rPr>
          <w:rFonts w:ascii="Arial" w:hAnsi="Arial" w:cs="Arial"/>
          <w:b/>
          <w:bCs/>
        </w:rPr>
      </w:pPr>
    </w:p>
    <w:p w14:paraId="72B0D3F5" w14:textId="77777777" w:rsidR="001F0F7E" w:rsidRDefault="00712190" w:rsidP="00464040">
      <w:pPr>
        <w:pStyle w:val="StandardWeb"/>
        <w:spacing w:before="0" w:beforeAutospacing="0" w:after="0" w:afterAutospacing="0" w:line="276" w:lineRule="auto"/>
        <w:rPr>
          <w:rFonts w:ascii="Arial" w:hAnsi="Arial" w:cs="Arial"/>
          <w:sz w:val="22"/>
          <w:szCs w:val="22"/>
        </w:rPr>
      </w:pPr>
      <w:r w:rsidRPr="001F0F7E">
        <w:rPr>
          <w:rFonts w:ascii="Arial" w:hAnsi="Arial" w:cs="Arial"/>
          <w:b/>
          <w:bCs/>
          <w:sz w:val="22"/>
          <w:szCs w:val="22"/>
        </w:rPr>
        <w:t>Analyse des Vergleichs:</w:t>
      </w:r>
      <w:r w:rsidRPr="001F0F7E">
        <w:rPr>
          <w:rFonts w:ascii="Arial" w:hAnsi="Arial" w:cs="Arial"/>
          <w:sz w:val="22"/>
          <w:szCs w:val="22"/>
        </w:rPr>
        <w:t xml:space="preserve"> </w:t>
      </w:r>
    </w:p>
    <w:p w14:paraId="5404A479" w14:textId="66CF71F5" w:rsidR="00712190" w:rsidRPr="001F0F7E" w:rsidRDefault="00712190" w:rsidP="001F0F7E">
      <w:pPr>
        <w:pStyle w:val="StandardWeb"/>
        <w:spacing w:before="0" w:beforeAutospacing="0" w:line="276" w:lineRule="auto"/>
        <w:rPr>
          <w:rFonts w:ascii="Arial" w:hAnsi="Arial" w:cs="Arial"/>
          <w:sz w:val="22"/>
          <w:szCs w:val="22"/>
        </w:rPr>
      </w:pPr>
      <w:r w:rsidRPr="001F0F7E">
        <w:rPr>
          <w:rFonts w:ascii="Arial" w:hAnsi="Arial" w:cs="Arial"/>
          <w:sz w:val="22"/>
          <w:szCs w:val="22"/>
        </w:rPr>
        <w:t xml:space="preserve">Die Ergebnisse von Team </w:t>
      </w:r>
      <w:proofErr w:type="spellStart"/>
      <w:r w:rsidRPr="001F0F7E">
        <w:rPr>
          <w:rFonts w:ascii="Arial" w:hAnsi="Arial" w:cs="Arial"/>
          <w:sz w:val="22"/>
          <w:szCs w:val="22"/>
        </w:rPr>
        <w:t>Brainicles</w:t>
      </w:r>
      <w:proofErr w:type="spellEnd"/>
      <w:r w:rsidRPr="001F0F7E">
        <w:rPr>
          <w:rFonts w:ascii="Arial" w:hAnsi="Arial" w:cs="Arial"/>
          <w:sz w:val="22"/>
          <w:szCs w:val="22"/>
        </w:rPr>
        <w:t xml:space="preserve"> zeigen einen hervorragenden F1-Score von über 95 %. Ihr klassischer Ansatz ist </w:t>
      </w:r>
      <w:proofErr w:type="gramStart"/>
      <w:r w:rsidRPr="001F0F7E">
        <w:rPr>
          <w:rFonts w:ascii="Arial" w:hAnsi="Arial" w:cs="Arial"/>
          <w:sz w:val="22"/>
          <w:szCs w:val="22"/>
        </w:rPr>
        <w:t>extrem performant</w:t>
      </w:r>
      <w:proofErr w:type="gramEnd"/>
      <w:r w:rsidRPr="001F0F7E">
        <w:rPr>
          <w:rFonts w:ascii="Arial" w:hAnsi="Arial" w:cs="Arial"/>
          <w:sz w:val="22"/>
          <w:szCs w:val="22"/>
        </w:rPr>
        <w:t xml:space="preserve"> und konnte über den gesamten Datensatz angewendet werden, was zur Identifikation von deutlich mehr Dubletten führte (Reduktion auf 799 Golden Records). </w:t>
      </w:r>
      <w:r w:rsidR="00464040">
        <w:rPr>
          <w:rFonts w:ascii="Arial" w:hAnsi="Arial" w:cs="Arial"/>
          <w:sz w:val="22"/>
          <w:szCs w:val="22"/>
        </w:rPr>
        <w:t>Der</w:t>
      </w:r>
      <w:r w:rsidRPr="001F0F7E">
        <w:rPr>
          <w:rFonts w:ascii="Arial" w:hAnsi="Arial" w:cs="Arial"/>
          <w:sz w:val="22"/>
          <w:szCs w:val="22"/>
        </w:rPr>
        <w:t xml:space="preserve"> KI-Ansatz fällt beim Recall (ca. 17 %) stark ab, was jedoch </w:t>
      </w:r>
      <w:r w:rsidRPr="001F0F7E">
        <w:rPr>
          <w:rFonts w:ascii="Arial" w:hAnsi="Arial" w:cs="Arial"/>
          <w:b/>
          <w:bCs/>
          <w:sz w:val="22"/>
          <w:szCs w:val="22"/>
        </w:rPr>
        <w:t>der künstlichen Hardware-Limitierung</w:t>
      </w:r>
      <w:r w:rsidRPr="001F0F7E">
        <w:rPr>
          <w:rFonts w:ascii="Arial" w:hAnsi="Arial" w:cs="Arial"/>
          <w:sz w:val="22"/>
          <w:szCs w:val="22"/>
        </w:rPr>
        <w:t xml:space="preserve"> auf 30 geprüfte Paare geschuldet ist. Der Vorteil des LLM-Ansatzes zeigt sich</w:t>
      </w:r>
      <w:r w:rsidR="00464040">
        <w:rPr>
          <w:rFonts w:ascii="Arial" w:hAnsi="Arial" w:cs="Arial"/>
          <w:sz w:val="22"/>
          <w:szCs w:val="22"/>
        </w:rPr>
        <w:t xml:space="preserve"> im ersten Blick</w:t>
      </w:r>
      <w:r w:rsidRPr="001F0F7E">
        <w:rPr>
          <w:rFonts w:ascii="Arial" w:hAnsi="Arial" w:cs="Arial"/>
          <w:sz w:val="22"/>
          <w:szCs w:val="22"/>
        </w:rPr>
        <w:t xml:space="preserve"> in der </w:t>
      </w:r>
      <w:r w:rsidRPr="001F0F7E">
        <w:rPr>
          <w:rFonts w:ascii="Arial" w:hAnsi="Arial" w:cs="Arial"/>
          <w:b/>
          <w:bCs/>
          <w:sz w:val="22"/>
          <w:szCs w:val="22"/>
        </w:rPr>
        <w:t>Precision von 100 %</w:t>
      </w:r>
      <w:r w:rsidRPr="001F0F7E">
        <w:rPr>
          <w:rFonts w:ascii="Arial" w:hAnsi="Arial" w:cs="Arial"/>
          <w:sz w:val="22"/>
          <w:szCs w:val="22"/>
        </w:rPr>
        <w:t xml:space="preserve">. </w:t>
      </w:r>
      <w:r w:rsidR="00464040">
        <w:rPr>
          <w:rFonts w:ascii="Arial" w:hAnsi="Arial" w:cs="Arial"/>
          <w:sz w:val="22"/>
          <w:szCs w:val="22"/>
        </w:rPr>
        <w:t xml:space="preserve">Jedoch muss auch hier beachtet werden, dass die Precision bei der Überprüfung aller möglichen Paare sehr wahrscheinlich schlechter abgeschnitten hätte. Hinzu kommt, dass die LLM von den 30 Paaren 7 ausgeschlossen hatte, da die LLM den Konfidenzwert nicht im gewünschten Format geliefert hatte (95 statt 0,95). Diese wurden nicht bewertet, sondern nach mehreren Versuchen schlichtweg übersprungen. Warum dies trotz </w:t>
      </w:r>
      <w:proofErr w:type="spellStart"/>
      <w:r w:rsidR="00464040">
        <w:rPr>
          <w:rFonts w:ascii="Arial" w:hAnsi="Arial" w:cs="Arial"/>
          <w:sz w:val="22"/>
          <w:szCs w:val="22"/>
        </w:rPr>
        <w:t>Pydantic</w:t>
      </w:r>
      <w:proofErr w:type="spellEnd"/>
      <w:r w:rsidR="00464040">
        <w:rPr>
          <w:rFonts w:ascii="Arial" w:hAnsi="Arial" w:cs="Arial"/>
          <w:sz w:val="22"/>
          <w:szCs w:val="22"/>
        </w:rPr>
        <w:t xml:space="preserve"> und dem Prompt </w:t>
      </w:r>
      <w:proofErr w:type="spellStart"/>
      <w:r w:rsidR="00464040">
        <w:rPr>
          <w:rFonts w:ascii="Arial" w:hAnsi="Arial" w:cs="Arial"/>
          <w:sz w:val="22"/>
          <w:szCs w:val="22"/>
        </w:rPr>
        <w:t>Script</w:t>
      </w:r>
      <w:proofErr w:type="spellEnd"/>
      <w:r w:rsidR="00464040">
        <w:rPr>
          <w:rFonts w:ascii="Arial" w:hAnsi="Arial" w:cs="Arial"/>
          <w:sz w:val="22"/>
          <w:szCs w:val="22"/>
        </w:rPr>
        <w:t xml:space="preserve"> passiert ist, ist nicht ganz klar. Eventuell müssen diese nochmal strikter definiert werden. Fakt ist jedoch, das hier möglicherweise Dubletten übersehen wurden, was die Precision ebenfalls verschlechtern würden. </w:t>
      </w:r>
    </w:p>
    <w:p w14:paraId="51268B86" w14:textId="77777777" w:rsidR="00712190" w:rsidRPr="00464040" w:rsidRDefault="00712190" w:rsidP="00712190">
      <w:pPr>
        <w:pStyle w:val="berschrift1"/>
        <w:rPr>
          <w:rFonts w:ascii="Arial" w:hAnsi="Arial" w:cs="Arial"/>
          <w:lang w:val="de-DE"/>
        </w:rPr>
      </w:pPr>
      <w:r w:rsidRPr="00464040">
        <w:rPr>
          <w:rFonts w:ascii="Arial" w:hAnsi="Arial" w:cs="Arial"/>
          <w:lang w:val="de-DE"/>
        </w:rPr>
        <w:t>3. Kurze Reflexion &amp; Optimierungspotenzial</w:t>
      </w:r>
    </w:p>
    <w:p w14:paraId="4EC37E27" w14:textId="76AC7640" w:rsidR="00712190" w:rsidRPr="001F0F7E" w:rsidRDefault="00712190" w:rsidP="001F0F7E">
      <w:pPr>
        <w:pStyle w:val="StandardWeb"/>
        <w:spacing w:before="0" w:beforeAutospacing="0" w:line="276" w:lineRule="auto"/>
        <w:rPr>
          <w:rFonts w:ascii="Arial" w:hAnsi="Arial" w:cs="Arial"/>
          <w:sz w:val="22"/>
          <w:szCs w:val="22"/>
        </w:rPr>
      </w:pPr>
      <w:r w:rsidRPr="001F0F7E">
        <w:rPr>
          <w:rFonts w:ascii="Arial" w:hAnsi="Arial" w:cs="Arial"/>
          <w:sz w:val="22"/>
          <w:szCs w:val="22"/>
        </w:rPr>
        <w:t xml:space="preserve">Das Projekt war von einem iterativen </w:t>
      </w:r>
      <w:r w:rsidR="00464040">
        <w:rPr>
          <w:rFonts w:ascii="Arial" w:hAnsi="Arial" w:cs="Arial"/>
          <w:sz w:val="22"/>
          <w:szCs w:val="22"/>
        </w:rPr>
        <w:t>Optimierungsprozess</w:t>
      </w:r>
      <w:r w:rsidRPr="001F0F7E">
        <w:rPr>
          <w:rFonts w:ascii="Arial" w:hAnsi="Arial" w:cs="Arial"/>
          <w:sz w:val="22"/>
          <w:szCs w:val="22"/>
        </w:rPr>
        <w:t xml:space="preserve"> geprägt, da der erste Prototyp an der Realität der fehlerhaften Quelldaten scheiterte. Zu Beginn führten unsaubere JSON-Antworten des LLMs regelmäßig zu Skript-Abstürzen. Dies konnte erst durch die strikte Validierung mittels </w:t>
      </w:r>
      <w:proofErr w:type="spellStart"/>
      <w:r w:rsidRPr="001F0F7E">
        <w:rPr>
          <w:rStyle w:val="HTMLCode"/>
          <w:rFonts w:ascii="Arial" w:hAnsi="Arial" w:cs="Arial"/>
          <w:sz w:val="22"/>
          <w:szCs w:val="22"/>
        </w:rPr>
        <w:t>Pydantic</w:t>
      </w:r>
      <w:proofErr w:type="spellEnd"/>
      <w:r w:rsidRPr="001F0F7E">
        <w:rPr>
          <w:rFonts w:ascii="Arial" w:hAnsi="Arial" w:cs="Arial"/>
          <w:sz w:val="22"/>
          <w:szCs w:val="22"/>
        </w:rPr>
        <w:t xml:space="preserve"> und einer </w:t>
      </w:r>
      <w:proofErr w:type="spellStart"/>
      <w:r w:rsidRPr="001F0F7E">
        <w:rPr>
          <w:rFonts w:ascii="Arial" w:hAnsi="Arial" w:cs="Arial"/>
          <w:sz w:val="22"/>
          <w:szCs w:val="22"/>
        </w:rPr>
        <w:t>Retry</w:t>
      </w:r>
      <w:proofErr w:type="spellEnd"/>
      <w:r w:rsidRPr="001F0F7E">
        <w:rPr>
          <w:rFonts w:ascii="Arial" w:hAnsi="Arial" w:cs="Arial"/>
          <w:sz w:val="22"/>
          <w:szCs w:val="22"/>
        </w:rPr>
        <w:t xml:space="preserve">-Logik behoben werden. Auch bei der Datenmodellierung traten massive Fehler auf: Anfänglich kombinierte String-IDs (z. B. </w:t>
      </w:r>
      <w:r w:rsidRPr="001F0F7E">
        <w:rPr>
          <w:rStyle w:val="HTMLCode"/>
          <w:rFonts w:ascii="Arial" w:hAnsi="Arial" w:cs="Arial"/>
          <w:sz w:val="22"/>
          <w:szCs w:val="22"/>
        </w:rPr>
        <w:t>1_P001</w:t>
      </w:r>
      <w:r w:rsidRPr="001F0F7E">
        <w:rPr>
          <w:rFonts w:ascii="Arial" w:hAnsi="Arial" w:cs="Arial"/>
          <w:sz w:val="22"/>
          <w:szCs w:val="22"/>
        </w:rPr>
        <w:t xml:space="preserve">) verursachten Performance-Einbrüche, und fehlende Dubletten-Zuweisungen führten dazu, dass Einzelkunden fälschlicherweise in einem riesigen "Fehler-Cluster" zusammengefasst wurden. Diese Probleme wurden durch die Einführung einer globalen </w:t>
      </w:r>
      <w:r w:rsidRPr="001F0F7E">
        <w:rPr>
          <w:rStyle w:val="HTMLCode"/>
          <w:rFonts w:ascii="Arial" w:hAnsi="Arial" w:cs="Arial"/>
          <w:sz w:val="22"/>
          <w:szCs w:val="22"/>
        </w:rPr>
        <w:t>BIGINT</w:t>
      </w:r>
      <w:r w:rsidRPr="001F0F7E">
        <w:rPr>
          <w:rFonts w:ascii="Arial" w:hAnsi="Arial" w:cs="Arial"/>
          <w:sz w:val="22"/>
          <w:szCs w:val="22"/>
        </w:rPr>
        <w:t xml:space="preserve">-ID und </w:t>
      </w:r>
      <w:proofErr w:type="spellStart"/>
      <w:r w:rsidRPr="001F0F7E">
        <w:rPr>
          <w:rFonts w:ascii="Arial" w:hAnsi="Arial" w:cs="Arial"/>
          <w:sz w:val="22"/>
          <w:szCs w:val="22"/>
        </w:rPr>
        <w:t>DuckDB</w:t>
      </w:r>
      <w:proofErr w:type="spellEnd"/>
      <w:r w:rsidRPr="001F0F7E">
        <w:rPr>
          <w:rFonts w:ascii="Arial" w:hAnsi="Arial" w:cs="Arial"/>
          <w:sz w:val="22"/>
          <w:szCs w:val="22"/>
        </w:rPr>
        <w:t>-funktionen (</w:t>
      </w:r>
      <w:r w:rsidRPr="001F0F7E">
        <w:rPr>
          <w:rStyle w:val="HTMLCode"/>
          <w:rFonts w:ascii="Arial" w:hAnsi="Arial" w:cs="Arial"/>
          <w:sz w:val="22"/>
          <w:szCs w:val="22"/>
        </w:rPr>
        <w:t>ROW_</w:t>
      </w:r>
      <w:proofErr w:type="gramStart"/>
      <w:r w:rsidRPr="001F0F7E">
        <w:rPr>
          <w:rStyle w:val="HTMLCode"/>
          <w:rFonts w:ascii="Arial" w:hAnsi="Arial" w:cs="Arial"/>
          <w:sz w:val="22"/>
          <w:szCs w:val="22"/>
        </w:rPr>
        <w:t>NUMBER(</w:t>
      </w:r>
      <w:proofErr w:type="gramEnd"/>
      <w:r w:rsidRPr="001F0F7E">
        <w:rPr>
          <w:rStyle w:val="HTMLCode"/>
          <w:rFonts w:ascii="Arial" w:hAnsi="Arial" w:cs="Arial"/>
          <w:sz w:val="22"/>
          <w:szCs w:val="22"/>
        </w:rPr>
        <w:t>)</w:t>
      </w:r>
      <w:r w:rsidRPr="001F0F7E">
        <w:rPr>
          <w:rFonts w:ascii="Arial" w:hAnsi="Arial" w:cs="Arial"/>
          <w:sz w:val="22"/>
          <w:szCs w:val="22"/>
        </w:rPr>
        <w:t xml:space="preserve">) gelöst. </w:t>
      </w:r>
      <w:r w:rsidR="00A644F2">
        <w:rPr>
          <w:rFonts w:ascii="Arial" w:hAnsi="Arial" w:cs="Arial"/>
          <w:sz w:val="22"/>
          <w:szCs w:val="22"/>
        </w:rPr>
        <w:t xml:space="preserve">Auch musste der </w:t>
      </w:r>
      <w:proofErr w:type="spellStart"/>
      <w:r w:rsidR="00A644F2">
        <w:rPr>
          <w:rFonts w:ascii="Arial" w:hAnsi="Arial" w:cs="Arial"/>
          <w:sz w:val="22"/>
          <w:szCs w:val="22"/>
        </w:rPr>
        <w:t>Staging</w:t>
      </w:r>
      <w:proofErr w:type="spellEnd"/>
      <w:r w:rsidR="00A644F2">
        <w:rPr>
          <w:rFonts w:ascii="Arial" w:hAnsi="Arial" w:cs="Arial"/>
          <w:sz w:val="22"/>
          <w:szCs w:val="22"/>
        </w:rPr>
        <w:t xml:space="preserve">- und Transformation mehrfach bearbeitet werden. Bspw. wurden die verschachtelten JSON und XML-Daten zu Beginn nicht richtig in die einzelnen Spalten aufgebrochen, weshalb die Daten unvollständig waren. Auch wurden </w:t>
      </w:r>
      <w:r w:rsidR="00A644F2">
        <w:rPr>
          <w:rFonts w:ascii="Arial" w:hAnsi="Arial" w:cs="Arial"/>
          <w:sz w:val="22"/>
          <w:szCs w:val="22"/>
        </w:rPr>
        <w:lastRenderedPageBreak/>
        <w:t xml:space="preserve">Datentypen teilweise falsch transformiert (z.B. Datum), weshalb sie in der </w:t>
      </w:r>
      <w:proofErr w:type="spellStart"/>
      <w:r w:rsidR="00A644F2">
        <w:rPr>
          <w:rFonts w:ascii="Arial" w:hAnsi="Arial" w:cs="Arial"/>
          <w:sz w:val="22"/>
          <w:szCs w:val="22"/>
        </w:rPr>
        <w:t>verbund.db</w:t>
      </w:r>
      <w:proofErr w:type="spellEnd"/>
      <w:r w:rsidR="00A644F2">
        <w:rPr>
          <w:rFonts w:ascii="Arial" w:hAnsi="Arial" w:cs="Arial"/>
          <w:sz w:val="22"/>
          <w:szCs w:val="22"/>
        </w:rPr>
        <w:t xml:space="preserve"> erstmal leer blieben. Diese Fehler wurden erst später erkannt und dementsprechend behoben. </w:t>
      </w:r>
    </w:p>
    <w:p w14:paraId="55B9EE2F" w14:textId="3B836342" w:rsidR="00A644F2" w:rsidRPr="001F0F7E" w:rsidRDefault="00712190" w:rsidP="001F0F7E">
      <w:pPr>
        <w:pStyle w:val="StandardWeb"/>
        <w:spacing w:before="0" w:beforeAutospacing="0" w:line="276" w:lineRule="auto"/>
        <w:rPr>
          <w:rFonts w:ascii="Arial" w:hAnsi="Arial" w:cs="Arial"/>
          <w:sz w:val="22"/>
          <w:szCs w:val="22"/>
        </w:rPr>
      </w:pPr>
      <w:r w:rsidRPr="001F0F7E">
        <w:rPr>
          <w:rFonts w:ascii="Arial" w:hAnsi="Arial" w:cs="Arial"/>
          <w:sz w:val="22"/>
          <w:szCs w:val="22"/>
        </w:rPr>
        <w:t xml:space="preserve">Trotz der erfolgreichen Bereinigung ist der aktuelle Zustand der Datenbank noch nicht in allen Aspekten optimal. Ein ungelöstes Problem bleibt die referentielle Integrität bei den Behandlungsdaten. Da die Praxen Juckstadt und Schmidt teilweise Nachnamen statt eindeutiger IDs als Fremdschlüssel übergeben haben, musste die Zuordnung über einen komplexen </w:t>
      </w:r>
      <w:r w:rsidRPr="001F0F7E">
        <w:rPr>
          <w:rStyle w:val="HTMLCode"/>
          <w:rFonts w:ascii="Arial" w:hAnsi="Arial" w:cs="Arial"/>
          <w:sz w:val="22"/>
          <w:szCs w:val="22"/>
        </w:rPr>
        <w:t>LEFT JOIN</w:t>
      </w:r>
      <w:r w:rsidRPr="001F0F7E">
        <w:rPr>
          <w:rFonts w:ascii="Arial" w:hAnsi="Arial" w:cs="Arial"/>
          <w:sz w:val="22"/>
          <w:szCs w:val="22"/>
        </w:rPr>
        <w:t xml:space="preserve"> (Kombination aus ID und Nachname) „erzwingen“. </w:t>
      </w:r>
      <w:r w:rsidR="00A644F2">
        <w:rPr>
          <w:rFonts w:ascii="Arial" w:hAnsi="Arial" w:cs="Arial"/>
          <w:sz w:val="22"/>
          <w:szCs w:val="22"/>
        </w:rPr>
        <w:t>Dabei konnten</w:t>
      </w:r>
      <w:r w:rsidRPr="001F0F7E">
        <w:rPr>
          <w:rFonts w:ascii="Arial" w:hAnsi="Arial" w:cs="Arial"/>
          <w:sz w:val="22"/>
          <w:szCs w:val="22"/>
        </w:rPr>
        <w:t xml:space="preserve"> so zwar alle Behandlungen gerettet werden, jedoch ist </w:t>
      </w:r>
      <w:r w:rsidR="00A644F2" w:rsidRPr="001F0F7E">
        <w:rPr>
          <w:rFonts w:ascii="Arial" w:hAnsi="Arial" w:cs="Arial"/>
          <w:sz w:val="22"/>
          <w:szCs w:val="22"/>
        </w:rPr>
        <w:t>dieser Workaround</w:t>
      </w:r>
      <w:r w:rsidRPr="001F0F7E">
        <w:rPr>
          <w:rFonts w:ascii="Arial" w:hAnsi="Arial" w:cs="Arial"/>
          <w:sz w:val="22"/>
          <w:szCs w:val="22"/>
        </w:rPr>
        <w:t xml:space="preserve"> auf Dauer nicht stabil. Spätestens </w:t>
      </w:r>
      <w:r w:rsidR="00A644F2">
        <w:rPr>
          <w:rFonts w:ascii="Arial" w:hAnsi="Arial" w:cs="Arial"/>
          <w:sz w:val="22"/>
          <w:szCs w:val="22"/>
        </w:rPr>
        <w:t>in Szenario C könnte</w:t>
      </w:r>
      <w:r w:rsidRPr="001F0F7E">
        <w:rPr>
          <w:rFonts w:ascii="Arial" w:hAnsi="Arial" w:cs="Arial"/>
          <w:sz w:val="22"/>
          <w:szCs w:val="22"/>
        </w:rPr>
        <w:t xml:space="preserve"> diese uneindeutige </w:t>
      </w:r>
      <w:proofErr w:type="spellStart"/>
      <w:r w:rsidRPr="001F0F7E">
        <w:rPr>
          <w:rFonts w:ascii="Arial" w:hAnsi="Arial" w:cs="Arial"/>
          <w:sz w:val="22"/>
          <w:szCs w:val="22"/>
        </w:rPr>
        <w:t>Referenzierung</w:t>
      </w:r>
      <w:proofErr w:type="spellEnd"/>
      <w:r w:rsidRPr="001F0F7E">
        <w:rPr>
          <w:rFonts w:ascii="Arial" w:hAnsi="Arial" w:cs="Arial"/>
          <w:sz w:val="22"/>
          <w:szCs w:val="22"/>
        </w:rPr>
        <w:t xml:space="preserve"> zu falschen Zuweisungen führen</w:t>
      </w:r>
      <w:r w:rsidR="00A644F2">
        <w:rPr>
          <w:rFonts w:ascii="Arial" w:hAnsi="Arial" w:cs="Arial"/>
          <w:sz w:val="22"/>
          <w:szCs w:val="22"/>
        </w:rPr>
        <w:t xml:space="preserve">. </w:t>
      </w:r>
      <w:r w:rsidRPr="001F0F7E">
        <w:rPr>
          <w:rFonts w:ascii="Arial" w:hAnsi="Arial" w:cs="Arial"/>
          <w:sz w:val="22"/>
          <w:szCs w:val="22"/>
        </w:rPr>
        <w:t>Hier wäre dringend eine strukturelle Anpassung in den Quellsystemen der Praxen erforderlich.</w:t>
      </w:r>
    </w:p>
    <w:p w14:paraId="656B8F06" w14:textId="135E4568" w:rsidR="00712190" w:rsidRPr="00712190" w:rsidRDefault="00964CD4" w:rsidP="00712190">
      <w:pPr>
        <w:pStyle w:val="berschrift1"/>
        <w:rPr>
          <w:rFonts w:ascii="Arial" w:hAnsi="Arial" w:cs="Arial"/>
        </w:rPr>
      </w:pPr>
      <w:r>
        <w:rPr>
          <w:rFonts w:ascii="Arial" w:hAnsi="Arial" w:cs="Arial"/>
        </w:rPr>
        <w:t xml:space="preserve">4. </w:t>
      </w:r>
      <w:proofErr w:type="spellStart"/>
      <w:r w:rsidR="00712190" w:rsidRPr="00712190">
        <w:rPr>
          <w:rFonts w:ascii="Arial" w:hAnsi="Arial" w:cs="Arial"/>
        </w:rPr>
        <w:t>Fazit</w:t>
      </w:r>
      <w:proofErr w:type="spellEnd"/>
      <w:r w:rsidR="00712190" w:rsidRPr="00712190">
        <w:rPr>
          <w:rFonts w:ascii="Arial" w:hAnsi="Arial" w:cs="Arial"/>
        </w:rPr>
        <w:t>:</w:t>
      </w:r>
    </w:p>
    <w:p w14:paraId="5AA51334" w14:textId="73E8EE82" w:rsidR="00A644F2" w:rsidRDefault="00712190" w:rsidP="001F0F7E">
      <w:pPr>
        <w:pStyle w:val="StandardWeb"/>
        <w:spacing w:before="0" w:beforeAutospacing="0" w:line="276" w:lineRule="auto"/>
        <w:rPr>
          <w:rFonts w:ascii="Arial" w:hAnsi="Arial" w:cs="Arial"/>
          <w:sz w:val="22"/>
          <w:szCs w:val="22"/>
        </w:rPr>
      </w:pPr>
      <w:r w:rsidRPr="001F0F7E">
        <w:rPr>
          <w:rFonts w:ascii="Arial" w:hAnsi="Arial" w:cs="Arial"/>
          <w:sz w:val="22"/>
          <w:szCs w:val="22"/>
        </w:rPr>
        <w:t xml:space="preserve">Die Gegenüberstellung mit Team </w:t>
      </w:r>
      <w:proofErr w:type="spellStart"/>
      <w:r w:rsidRPr="001F0F7E">
        <w:rPr>
          <w:rFonts w:ascii="Arial" w:hAnsi="Arial" w:cs="Arial"/>
          <w:sz w:val="22"/>
          <w:szCs w:val="22"/>
        </w:rPr>
        <w:t>Brainicles</w:t>
      </w:r>
      <w:proofErr w:type="spellEnd"/>
      <w:r w:rsidRPr="001F0F7E">
        <w:rPr>
          <w:rFonts w:ascii="Arial" w:hAnsi="Arial" w:cs="Arial"/>
          <w:sz w:val="22"/>
          <w:szCs w:val="22"/>
        </w:rPr>
        <w:t xml:space="preserve"> zeigt deutlich den aktuellen Stand der Technik: Regelbasierte Algorithmen (</w:t>
      </w:r>
      <w:proofErr w:type="spellStart"/>
      <w:r w:rsidRPr="001F0F7E">
        <w:rPr>
          <w:rFonts w:ascii="Arial" w:hAnsi="Arial" w:cs="Arial"/>
          <w:sz w:val="22"/>
          <w:szCs w:val="22"/>
        </w:rPr>
        <w:t>Levenshtein</w:t>
      </w:r>
      <w:proofErr w:type="spellEnd"/>
      <w:r w:rsidRPr="001F0F7E">
        <w:rPr>
          <w:rFonts w:ascii="Arial" w:hAnsi="Arial" w:cs="Arial"/>
          <w:sz w:val="22"/>
          <w:szCs w:val="22"/>
        </w:rPr>
        <w:t xml:space="preserve">) skalieren auf lokaler Hardware deutlich besser und liefern gute </w:t>
      </w:r>
      <w:proofErr w:type="spellStart"/>
      <w:r w:rsidRPr="001F0F7E">
        <w:rPr>
          <w:rFonts w:ascii="Arial" w:hAnsi="Arial" w:cs="Arial"/>
          <w:sz w:val="22"/>
          <w:szCs w:val="22"/>
        </w:rPr>
        <w:t>Gesamtmetriken</w:t>
      </w:r>
      <w:proofErr w:type="spellEnd"/>
      <w:r w:rsidRPr="001F0F7E">
        <w:rPr>
          <w:rFonts w:ascii="Arial" w:hAnsi="Arial" w:cs="Arial"/>
          <w:sz w:val="22"/>
          <w:szCs w:val="22"/>
        </w:rPr>
        <w:t>. KI-gestützte Ansätze (</w:t>
      </w:r>
      <w:proofErr w:type="spellStart"/>
      <w:r w:rsidRPr="001F0F7E">
        <w:rPr>
          <w:rFonts w:ascii="Arial" w:hAnsi="Arial" w:cs="Arial"/>
          <w:sz w:val="22"/>
          <w:szCs w:val="22"/>
        </w:rPr>
        <w:t>Embeddings</w:t>
      </w:r>
      <w:proofErr w:type="spellEnd"/>
      <w:r w:rsidRPr="001F0F7E">
        <w:rPr>
          <w:rFonts w:ascii="Arial" w:hAnsi="Arial" w:cs="Arial"/>
          <w:sz w:val="22"/>
          <w:szCs w:val="22"/>
        </w:rPr>
        <w:t xml:space="preserve"> + LLM-Judge) sind aktuell noch deutlich ressourcenhungriger, bieten dafür aber ein überlegenes semantisches Kontextverständnis</w:t>
      </w:r>
      <w:r w:rsidR="00A644F2">
        <w:rPr>
          <w:rFonts w:ascii="Arial" w:hAnsi="Arial" w:cs="Arial"/>
          <w:sz w:val="22"/>
          <w:szCs w:val="22"/>
        </w:rPr>
        <w:t xml:space="preserve">. Für dieses Szenario, in denen die „Regeln“, wann etwas als Dublette gilt, bereits fest vordefiniert ist, ist der regelbasierte Ansatz deutlich attraktiver, da sie schneller und ressourcenschonender arbeitet. </w:t>
      </w:r>
      <w:r w:rsidR="00964CD4">
        <w:rPr>
          <w:rFonts w:ascii="Arial" w:hAnsi="Arial" w:cs="Arial"/>
          <w:sz w:val="22"/>
          <w:szCs w:val="22"/>
        </w:rPr>
        <w:br/>
      </w:r>
      <w:r w:rsidR="00964CD4">
        <w:rPr>
          <w:rFonts w:ascii="Arial" w:hAnsi="Arial" w:cs="Arial"/>
          <w:sz w:val="22"/>
          <w:szCs w:val="22"/>
        </w:rPr>
        <w:br/>
        <w:t xml:space="preserve">In der Realität sind diese Regeln nicht immer klar. Zum Beispiel kann eine Person auch mehrere Telefonnummern oder E-Mail-Adressen besitzen oder diese gewechselt haben. Ein Indikator dafür könnte das </w:t>
      </w:r>
      <w:proofErr w:type="spellStart"/>
      <w:r w:rsidR="00964CD4">
        <w:rPr>
          <w:rFonts w:ascii="Arial" w:hAnsi="Arial" w:cs="Arial"/>
          <w:sz w:val="22"/>
          <w:szCs w:val="22"/>
        </w:rPr>
        <w:t>Erfassdatum</w:t>
      </w:r>
      <w:proofErr w:type="spellEnd"/>
      <w:r w:rsidR="00964CD4">
        <w:rPr>
          <w:rFonts w:ascii="Arial" w:hAnsi="Arial" w:cs="Arial"/>
          <w:sz w:val="22"/>
          <w:szCs w:val="22"/>
        </w:rPr>
        <w:t xml:space="preserve"> sein. In solchen komplexeren Fällen, die auch den Kontext oder andere Faktoren beachten müssen, sind LLMs deutlich besser geeignet. </w:t>
      </w:r>
    </w:p>
    <w:p w14:paraId="6A5AD436" w14:textId="3BCA24F3" w:rsidR="00712190" w:rsidRPr="001F0F7E" w:rsidRDefault="00712190" w:rsidP="001F0F7E">
      <w:pPr>
        <w:pStyle w:val="StandardWeb"/>
        <w:spacing w:before="0" w:beforeAutospacing="0" w:line="276" w:lineRule="auto"/>
        <w:rPr>
          <w:rFonts w:ascii="Arial" w:hAnsi="Arial" w:cs="Arial"/>
          <w:sz w:val="22"/>
          <w:szCs w:val="22"/>
        </w:rPr>
      </w:pPr>
      <w:r w:rsidRPr="001F0F7E">
        <w:rPr>
          <w:rFonts w:ascii="Arial" w:hAnsi="Arial" w:cs="Arial"/>
          <w:sz w:val="22"/>
          <w:szCs w:val="22"/>
        </w:rPr>
        <w:t>Für ein produktives System der Zukunft wäre eine Kombination ideal: Harte Blocking-Regeln für die Vorfilterung und ein LLM in der Cloud für die hochpräzise finale Fallentscheidung.</w:t>
      </w:r>
      <w:r w:rsidR="00964CD4">
        <w:rPr>
          <w:rFonts w:ascii="Arial" w:hAnsi="Arial" w:cs="Arial"/>
          <w:sz w:val="22"/>
          <w:szCs w:val="22"/>
        </w:rPr>
        <w:t xml:space="preserve"> Für diese simple Fallstudie hat sich jedoch der deterministische Weg als die bessere Variante erwiesen. </w:t>
      </w:r>
    </w:p>
    <w:p w14:paraId="61678490" w14:textId="77777777" w:rsidR="00712190" w:rsidRPr="00161581" w:rsidRDefault="00712190" w:rsidP="0091059F">
      <w:pPr>
        <w:rPr>
          <w:lang w:val="de-DE"/>
        </w:rPr>
      </w:pPr>
    </w:p>
    <w:sectPr w:rsidR="00712190" w:rsidRPr="001615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17380FC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1A7E16D9"/>
    <w:multiLevelType w:val="multilevel"/>
    <w:tmpl w:val="468A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37ED9"/>
    <w:multiLevelType w:val="multilevel"/>
    <w:tmpl w:val="4B08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214FAD"/>
    <w:multiLevelType w:val="multilevel"/>
    <w:tmpl w:val="B7E4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64E35"/>
    <w:multiLevelType w:val="multilevel"/>
    <w:tmpl w:val="22B8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D6221"/>
    <w:multiLevelType w:val="multilevel"/>
    <w:tmpl w:val="B7A8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F1C1E"/>
    <w:multiLevelType w:val="multilevel"/>
    <w:tmpl w:val="C93C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20284"/>
    <w:multiLevelType w:val="multilevel"/>
    <w:tmpl w:val="4058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E83EC4"/>
    <w:multiLevelType w:val="multilevel"/>
    <w:tmpl w:val="5C60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EE08E8"/>
    <w:multiLevelType w:val="multilevel"/>
    <w:tmpl w:val="9A9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D378B"/>
    <w:multiLevelType w:val="multilevel"/>
    <w:tmpl w:val="0752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7D2883"/>
    <w:multiLevelType w:val="multilevel"/>
    <w:tmpl w:val="A452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2A7AFA"/>
    <w:multiLevelType w:val="multilevel"/>
    <w:tmpl w:val="3502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37509D"/>
    <w:multiLevelType w:val="multilevel"/>
    <w:tmpl w:val="DF0A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DC04DF"/>
    <w:multiLevelType w:val="multilevel"/>
    <w:tmpl w:val="2730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006174">
    <w:abstractNumId w:val="8"/>
  </w:num>
  <w:num w:numId="2" w16cid:durableId="855391640">
    <w:abstractNumId w:val="6"/>
  </w:num>
  <w:num w:numId="3" w16cid:durableId="2007587890">
    <w:abstractNumId w:val="5"/>
  </w:num>
  <w:num w:numId="4" w16cid:durableId="693269136">
    <w:abstractNumId w:val="4"/>
  </w:num>
  <w:num w:numId="5" w16cid:durableId="816533703">
    <w:abstractNumId w:val="7"/>
  </w:num>
  <w:num w:numId="6" w16cid:durableId="2064401044">
    <w:abstractNumId w:val="3"/>
  </w:num>
  <w:num w:numId="7" w16cid:durableId="1779373061">
    <w:abstractNumId w:val="2"/>
  </w:num>
  <w:num w:numId="8" w16cid:durableId="233667537">
    <w:abstractNumId w:val="1"/>
  </w:num>
  <w:num w:numId="9" w16cid:durableId="862716323">
    <w:abstractNumId w:val="0"/>
  </w:num>
  <w:num w:numId="10" w16cid:durableId="922450463">
    <w:abstractNumId w:val="9"/>
  </w:num>
  <w:num w:numId="11" w16cid:durableId="1957252422">
    <w:abstractNumId w:val="11"/>
  </w:num>
  <w:num w:numId="12" w16cid:durableId="1818763406">
    <w:abstractNumId w:val="13"/>
  </w:num>
  <w:num w:numId="13" w16cid:durableId="1237279791">
    <w:abstractNumId w:val="10"/>
  </w:num>
  <w:num w:numId="14" w16cid:durableId="157306247">
    <w:abstractNumId w:val="18"/>
  </w:num>
  <w:num w:numId="15" w16cid:durableId="1413744815">
    <w:abstractNumId w:val="21"/>
  </w:num>
  <w:num w:numId="16" w16cid:durableId="1391877478">
    <w:abstractNumId w:val="19"/>
  </w:num>
  <w:num w:numId="17" w16cid:durableId="379061773">
    <w:abstractNumId w:val="20"/>
  </w:num>
  <w:num w:numId="18" w16cid:durableId="964703606">
    <w:abstractNumId w:val="16"/>
  </w:num>
  <w:num w:numId="19" w16cid:durableId="1461456125">
    <w:abstractNumId w:val="15"/>
  </w:num>
  <w:num w:numId="20" w16cid:durableId="1870490287">
    <w:abstractNumId w:val="12"/>
  </w:num>
  <w:num w:numId="21" w16cid:durableId="938293711">
    <w:abstractNumId w:val="22"/>
  </w:num>
  <w:num w:numId="22" w16cid:durableId="1337343341">
    <w:abstractNumId w:val="17"/>
  </w:num>
  <w:num w:numId="23" w16cid:durableId="6325672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930"/>
    <w:rsid w:val="0002463B"/>
    <w:rsid w:val="00034616"/>
    <w:rsid w:val="0006063C"/>
    <w:rsid w:val="0015074B"/>
    <w:rsid w:val="00161581"/>
    <w:rsid w:val="001A3CA9"/>
    <w:rsid w:val="001E3622"/>
    <w:rsid w:val="001F0F7E"/>
    <w:rsid w:val="0029639D"/>
    <w:rsid w:val="002A403F"/>
    <w:rsid w:val="002D585E"/>
    <w:rsid w:val="002E2959"/>
    <w:rsid w:val="00326F90"/>
    <w:rsid w:val="0038684A"/>
    <w:rsid w:val="00464040"/>
    <w:rsid w:val="004661BD"/>
    <w:rsid w:val="00494EE2"/>
    <w:rsid w:val="00563320"/>
    <w:rsid w:val="00580D48"/>
    <w:rsid w:val="005D50B0"/>
    <w:rsid w:val="006752A2"/>
    <w:rsid w:val="00712190"/>
    <w:rsid w:val="0077499D"/>
    <w:rsid w:val="00902367"/>
    <w:rsid w:val="0091059F"/>
    <w:rsid w:val="00964CD4"/>
    <w:rsid w:val="009814D0"/>
    <w:rsid w:val="00A160A2"/>
    <w:rsid w:val="00A644F2"/>
    <w:rsid w:val="00AA1D8D"/>
    <w:rsid w:val="00B05454"/>
    <w:rsid w:val="00B47730"/>
    <w:rsid w:val="00BA6C41"/>
    <w:rsid w:val="00C827EE"/>
    <w:rsid w:val="00CB0664"/>
    <w:rsid w:val="00CC2160"/>
    <w:rsid w:val="00CE09EA"/>
    <w:rsid w:val="00D96D86"/>
    <w:rsid w:val="00DF616B"/>
    <w:rsid w:val="00EA1274"/>
    <w:rsid w:val="00F24D30"/>
    <w:rsid w:val="00F66D3A"/>
    <w:rsid w:val="00FC693F"/>
    <w:rsid w:val="00FE2D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4E51F"/>
  <w14:defaultImageDpi w14:val="300"/>
  <w15:docId w15:val="{2C63C523-0D60-3A49-976A-E780AD1BE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jc w:val="both"/>
    </w:pPr>
    <w:rPr>
      <w:rFonts w:ascii="Arial" w:hAnsi="Arial"/>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andardWeb">
    <w:name w:val="Normal (Web)"/>
    <w:basedOn w:val="Standard"/>
    <w:uiPriority w:val="99"/>
    <w:unhideWhenUsed/>
    <w:rsid w:val="00EA1274"/>
    <w:pPr>
      <w:spacing w:before="100" w:beforeAutospacing="1" w:after="100" w:afterAutospacing="1" w:line="240" w:lineRule="auto"/>
      <w:jc w:val="left"/>
    </w:pPr>
    <w:rPr>
      <w:rFonts w:ascii="Times New Roman" w:eastAsia="Times New Roman" w:hAnsi="Times New Roman" w:cs="Times New Roman"/>
      <w:sz w:val="24"/>
      <w:szCs w:val="24"/>
      <w:lang w:val="de-DE" w:eastAsia="de-DE"/>
    </w:rPr>
  </w:style>
  <w:style w:type="character" w:styleId="HTMLCode">
    <w:name w:val="HTML Code"/>
    <w:basedOn w:val="Absatz-Standardschriftart"/>
    <w:uiPriority w:val="99"/>
    <w:semiHidden/>
    <w:unhideWhenUsed/>
    <w:rsid w:val="00EA1274"/>
    <w:rPr>
      <w:rFonts w:ascii="Courier New" w:eastAsia="Times New Roman" w:hAnsi="Courier New" w:cs="Courier New"/>
      <w:sz w:val="20"/>
      <w:szCs w:val="20"/>
    </w:rPr>
  </w:style>
  <w:style w:type="character" w:styleId="Hyperlink">
    <w:name w:val="Hyperlink"/>
    <w:basedOn w:val="Absatz-Standardschriftart"/>
    <w:uiPriority w:val="99"/>
    <w:semiHidden/>
    <w:unhideWhenUsed/>
    <w:rsid w:val="00494E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93023">
      <w:bodyDiv w:val="1"/>
      <w:marLeft w:val="0"/>
      <w:marRight w:val="0"/>
      <w:marTop w:val="0"/>
      <w:marBottom w:val="0"/>
      <w:divBdr>
        <w:top w:val="none" w:sz="0" w:space="0" w:color="auto"/>
        <w:left w:val="none" w:sz="0" w:space="0" w:color="auto"/>
        <w:bottom w:val="none" w:sz="0" w:space="0" w:color="auto"/>
        <w:right w:val="none" w:sz="0" w:space="0" w:color="auto"/>
      </w:divBdr>
    </w:div>
    <w:div w:id="260992969">
      <w:bodyDiv w:val="1"/>
      <w:marLeft w:val="0"/>
      <w:marRight w:val="0"/>
      <w:marTop w:val="0"/>
      <w:marBottom w:val="0"/>
      <w:divBdr>
        <w:top w:val="none" w:sz="0" w:space="0" w:color="auto"/>
        <w:left w:val="none" w:sz="0" w:space="0" w:color="auto"/>
        <w:bottom w:val="none" w:sz="0" w:space="0" w:color="auto"/>
        <w:right w:val="none" w:sz="0" w:space="0" w:color="auto"/>
      </w:divBdr>
    </w:div>
    <w:div w:id="609363443">
      <w:bodyDiv w:val="1"/>
      <w:marLeft w:val="0"/>
      <w:marRight w:val="0"/>
      <w:marTop w:val="0"/>
      <w:marBottom w:val="0"/>
      <w:divBdr>
        <w:top w:val="none" w:sz="0" w:space="0" w:color="auto"/>
        <w:left w:val="none" w:sz="0" w:space="0" w:color="auto"/>
        <w:bottom w:val="none" w:sz="0" w:space="0" w:color="auto"/>
        <w:right w:val="none" w:sz="0" w:space="0" w:color="auto"/>
      </w:divBdr>
    </w:div>
    <w:div w:id="774178328">
      <w:bodyDiv w:val="1"/>
      <w:marLeft w:val="0"/>
      <w:marRight w:val="0"/>
      <w:marTop w:val="0"/>
      <w:marBottom w:val="0"/>
      <w:divBdr>
        <w:top w:val="none" w:sz="0" w:space="0" w:color="auto"/>
        <w:left w:val="none" w:sz="0" w:space="0" w:color="auto"/>
        <w:bottom w:val="none" w:sz="0" w:space="0" w:color="auto"/>
        <w:right w:val="none" w:sz="0" w:space="0" w:color="auto"/>
      </w:divBdr>
    </w:div>
    <w:div w:id="1417937520">
      <w:bodyDiv w:val="1"/>
      <w:marLeft w:val="0"/>
      <w:marRight w:val="0"/>
      <w:marTop w:val="0"/>
      <w:marBottom w:val="0"/>
      <w:divBdr>
        <w:top w:val="none" w:sz="0" w:space="0" w:color="auto"/>
        <w:left w:val="none" w:sz="0" w:space="0" w:color="auto"/>
        <w:bottom w:val="none" w:sz="0" w:space="0" w:color="auto"/>
        <w:right w:val="none" w:sz="0" w:space="0" w:color="auto"/>
      </w:divBdr>
      <w:divsChild>
        <w:div w:id="1719281750">
          <w:marLeft w:val="0"/>
          <w:marRight w:val="0"/>
          <w:marTop w:val="0"/>
          <w:marBottom w:val="0"/>
          <w:divBdr>
            <w:top w:val="none" w:sz="0" w:space="0" w:color="auto"/>
            <w:left w:val="none" w:sz="0" w:space="0" w:color="auto"/>
            <w:bottom w:val="none" w:sz="0" w:space="0" w:color="auto"/>
            <w:right w:val="none" w:sz="0" w:space="0" w:color="auto"/>
          </w:divBdr>
        </w:div>
      </w:divsChild>
    </w:div>
    <w:div w:id="1776436989">
      <w:bodyDiv w:val="1"/>
      <w:marLeft w:val="0"/>
      <w:marRight w:val="0"/>
      <w:marTop w:val="0"/>
      <w:marBottom w:val="0"/>
      <w:divBdr>
        <w:top w:val="none" w:sz="0" w:space="0" w:color="auto"/>
        <w:left w:val="none" w:sz="0" w:space="0" w:color="auto"/>
        <w:bottom w:val="none" w:sz="0" w:space="0" w:color="auto"/>
        <w:right w:val="none" w:sz="0" w:space="0" w:color="auto"/>
      </w:divBdr>
    </w:div>
    <w:div w:id="1939562304">
      <w:bodyDiv w:val="1"/>
      <w:marLeft w:val="0"/>
      <w:marRight w:val="0"/>
      <w:marTop w:val="0"/>
      <w:marBottom w:val="0"/>
      <w:divBdr>
        <w:top w:val="none" w:sz="0" w:space="0" w:color="auto"/>
        <w:left w:val="none" w:sz="0" w:space="0" w:color="auto"/>
        <w:bottom w:val="none" w:sz="0" w:space="0" w:color="auto"/>
        <w:right w:val="none" w:sz="0" w:space="0" w:color="auto"/>
      </w:divBdr>
      <w:divsChild>
        <w:div w:id="1498035428">
          <w:marLeft w:val="0"/>
          <w:marRight w:val="0"/>
          <w:marTop w:val="0"/>
          <w:marBottom w:val="0"/>
          <w:divBdr>
            <w:top w:val="none" w:sz="0" w:space="0" w:color="auto"/>
            <w:left w:val="none" w:sz="0" w:space="0" w:color="auto"/>
            <w:bottom w:val="none" w:sz="0" w:space="0" w:color="auto"/>
            <w:right w:val="none" w:sz="0" w:space="0" w:color="auto"/>
          </w:divBdr>
        </w:div>
        <w:div w:id="864517494">
          <w:marLeft w:val="0"/>
          <w:marRight w:val="0"/>
          <w:marTop w:val="0"/>
          <w:marBottom w:val="0"/>
          <w:divBdr>
            <w:top w:val="none" w:sz="0" w:space="0" w:color="auto"/>
            <w:left w:val="none" w:sz="0" w:space="0" w:color="auto"/>
            <w:bottom w:val="none" w:sz="0" w:space="0" w:color="auto"/>
            <w:right w:val="none" w:sz="0" w:space="0" w:color="auto"/>
          </w:divBdr>
        </w:div>
        <w:div w:id="1314673256">
          <w:marLeft w:val="0"/>
          <w:marRight w:val="0"/>
          <w:marTop w:val="0"/>
          <w:marBottom w:val="0"/>
          <w:divBdr>
            <w:top w:val="none" w:sz="0" w:space="0" w:color="auto"/>
            <w:left w:val="none" w:sz="0" w:space="0" w:color="auto"/>
            <w:bottom w:val="none" w:sz="0" w:space="0" w:color="auto"/>
            <w:right w:val="none" w:sz="0" w:space="0" w:color="auto"/>
          </w:divBdr>
        </w:div>
        <w:div w:id="655838976">
          <w:marLeft w:val="0"/>
          <w:marRight w:val="0"/>
          <w:marTop w:val="0"/>
          <w:marBottom w:val="0"/>
          <w:divBdr>
            <w:top w:val="none" w:sz="0" w:space="0" w:color="auto"/>
            <w:left w:val="none" w:sz="0" w:space="0" w:color="auto"/>
            <w:bottom w:val="none" w:sz="0" w:space="0" w:color="auto"/>
            <w:right w:val="none" w:sz="0" w:space="0" w:color="auto"/>
          </w:divBdr>
        </w:div>
      </w:divsChild>
    </w:div>
    <w:div w:id="20488693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959</Words>
  <Characters>6044</Characters>
  <Application>Microsoft Office Word</Application>
  <DocSecurity>0</DocSecurity>
  <Lines>50</Lines>
  <Paragraphs>13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Jenisa Sivagnanalingham</cp:lastModifiedBy>
  <cp:revision>2</cp:revision>
  <cp:lastPrinted>2026-07-05T15:03:00Z</cp:lastPrinted>
  <dcterms:created xsi:type="dcterms:W3CDTF">2026-07-05T19:19:00Z</dcterms:created>
  <dcterms:modified xsi:type="dcterms:W3CDTF">2026-07-05T19:19:00Z</dcterms:modified>
  <cp:category/>
</cp:coreProperties>
</file>