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0" w:footer="720"/>
          <w:pgNumType w:start="1"/>
        </w:sectPr>
      </w:pPr>
      <w:bookmarkStart w:colFirst="0" w:colLast="0" w:name="_lxni1zbpttyg"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Title"/>
        <w:spacing w:line="240" w:lineRule="auto"/>
        <w:rPr>
          <w:sz w:val="40"/>
          <w:szCs w:val="40"/>
        </w:rPr>
      </w:pPr>
      <w:bookmarkStart w:colFirst="0" w:colLast="0" w:name="_bpip4v7wshmt" w:id="1"/>
      <w:bookmarkEnd w:id="1"/>
      <w:r w:rsidDel="00000000" w:rsidR="00000000" w:rsidRPr="00000000">
        <w:rPr>
          <w:rtl w:val="0"/>
        </w:rPr>
      </w:r>
    </w:p>
    <w:p w:rsidR="00000000" w:rsidDel="00000000" w:rsidP="00000000" w:rsidRDefault="00000000" w:rsidRPr="00000000" w14:paraId="00000003">
      <w:pPr>
        <w:pStyle w:val="Title"/>
        <w:spacing w:line="240" w:lineRule="auto"/>
        <w:rPr>
          <w:sz w:val="40"/>
          <w:szCs w:val="40"/>
        </w:rPr>
      </w:pPr>
      <w:bookmarkStart w:colFirst="0" w:colLast="0" w:name="_hqwy97teyaab" w:id="2"/>
      <w:bookmarkEnd w:id="2"/>
      <w:r w:rsidDel="00000000" w:rsidR="00000000" w:rsidRPr="00000000">
        <w:rPr>
          <w:rtl w:val="0"/>
        </w:rPr>
      </w:r>
    </w:p>
    <w:p w:rsidR="00000000" w:rsidDel="00000000" w:rsidP="00000000" w:rsidRDefault="00000000" w:rsidRPr="00000000" w14:paraId="00000004">
      <w:pPr>
        <w:pStyle w:val="Title"/>
        <w:spacing w:line="240" w:lineRule="auto"/>
        <w:rPr>
          <w:sz w:val="40"/>
          <w:szCs w:val="40"/>
        </w:rPr>
      </w:pPr>
      <w:bookmarkStart w:colFirst="0" w:colLast="0" w:name="_bbdset1rxrfw" w:id="3"/>
      <w:bookmarkEnd w:id="3"/>
      <w:r w:rsidDel="00000000" w:rsidR="00000000" w:rsidRPr="00000000">
        <w:rPr>
          <w:rtl w:val="0"/>
        </w:rPr>
      </w:r>
    </w:p>
    <w:p w:rsidR="00000000" w:rsidDel="00000000" w:rsidP="00000000" w:rsidRDefault="00000000" w:rsidRPr="00000000" w14:paraId="00000005">
      <w:pPr>
        <w:pStyle w:val="Title"/>
        <w:spacing w:line="240" w:lineRule="auto"/>
        <w:rPr>
          <w:sz w:val="40"/>
          <w:szCs w:val="40"/>
        </w:rPr>
      </w:pPr>
      <w:bookmarkStart w:colFirst="0" w:colLast="0" w:name="_2ecy0l4x2era" w:id="4"/>
      <w:bookmarkEnd w:id="4"/>
      <w:r w:rsidDel="00000000" w:rsidR="00000000" w:rsidRPr="00000000">
        <w:rPr>
          <w:rtl w:val="0"/>
        </w:rPr>
      </w:r>
    </w:p>
    <w:p w:rsidR="00000000" w:rsidDel="00000000" w:rsidP="00000000" w:rsidRDefault="00000000" w:rsidRPr="00000000" w14:paraId="00000006">
      <w:pPr>
        <w:pStyle w:val="Title"/>
        <w:spacing w:line="240" w:lineRule="auto"/>
        <w:rPr>
          <w:b w:val="1"/>
          <w:sz w:val="50"/>
          <w:szCs w:val="50"/>
        </w:rPr>
      </w:pPr>
      <w:bookmarkStart w:colFirst="0" w:colLast="0" w:name="_kq7dbm5owzkl" w:id="5"/>
      <w:bookmarkEnd w:id="5"/>
      <w:r w:rsidDel="00000000" w:rsidR="00000000" w:rsidRPr="00000000">
        <w:rPr>
          <w:b w:val="1"/>
          <w:sz w:val="50"/>
          <w:szCs w:val="50"/>
          <w:rtl w:val="0"/>
        </w:rPr>
        <w:t xml:space="preserve">TSA Data Science and Analytics </w:t>
      </w:r>
      <w:r w:rsidDel="00000000" w:rsidR="00000000" w:rsidRPr="00000000">
        <w:rPr>
          <w:b w:val="1"/>
          <w:sz w:val="50"/>
          <w:szCs w:val="50"/>
          <w:rtl w:val="0"/>
        </w:rPr>
        <w:t xml:space="preserve">Documentation</w:t>
      </w:r>
      <w:r w:rsidDel="00000000" w:rsidR="00000000" w:rsidRPr="00000000">
        <w:rPr>
          <w:b w:val="1"/>
          <w:sz w:val="50"/>
          <w:szCs w:val="50"/>
          <w:rtl w:val="0"/>
        </w:rPr>
        <w:t xml:space="preserve"> </w:t>
      </w:r>
    </w:p>
    <w:p w:rsidR="00000000" w:rsidDel="00000000" w:rsidP="00000000" w:rsidRDefault="00000000" w:rsidRPr="00000000" w14:paraId="00000007">
      <w:pPr>
        <w:pStyle w:val="Title"/>
        <w:spacing w:line="240" w:lineRule="auto"/>
        <w:rPr>
          <w:sz w:val="40"/>
          <w:szCs w:val="40"/>
        </w:rPr>
      </w:pPr>
      <w:bookmarkStart w:colFirst="0" w:colLast="0" w:name="_dpnu4t5dlgev" w:id="6"/>
      <w:bookmarkEnd w:id="6"/>
      <w:r w:rsidDel="00000000" w:rsidR="00000000" w:rsidRPr="00000000">
        <w:rPr>
          <w:sz w:val="40"/>
          <w:szCs w:val="40"/>
          <w:rtl w:val="0"/>
        </w:rPr>
        <w:t xml:space="preserve">Seckinger, GA 2025 Team 209001</w:t>
      </w:r>
    </w:p>
    <w:p w:rsidR="00000000" w:rsidDel="00000000" w:rsidP="00000000" w:rsidRDefault="00000000" w:rsidRPr="00000000" w14:paraId="00000008">
      <w:pPr>
        <w:pStyle w:val="Title"/>
        <w:ind w:left="720"/>
        <w:rPr>
          <w:sz w:val="40"/>
          <w:szCs w:val="40"/>
        </w:rPr>
      </w:pPr>
      <w:bookmarkStart w:colFirst="0" w:colLast="0" w:name="_yvf8m6wx8vu5" w:id="7"/>
      <w:bookmarkEnd w:id="7"/>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b w:val="1"/>
          <w:sz w:val="40"/>
          <w:szCs w:val="40"/>
        </w:rPr>
      </w:pPr>
      <w:bookmarkStart w:colFirst="0" w:colLast="0" w:name="_vodfpo89g9tq" w:id="8"/>
      <w:bookmarkEnd w:id="8"/>
      <w:r w:rsidDel="00000000" w:rsidR="00000000" w:rsidRPr="00000000">
        <w:rPr>
          <w:b w:val="1"/>
          <w:sz w:val="40"/>
          <w:szCs w:val="40"/>
          <w:rtl w:val="0"/>
        </w:rPr>
        <w:t xml:space="preserve">Table of Contents</w:t>
      </w:r>
    </w:p>
    <w:p w:rsidR="00000000" w:rsidDel="00000000" w:rsidP="00000000" w:rsidRDefault="00000000" w:rsidRPr="00000000" w14:paraId="00000011">
      <w:pPr>
        <w:ind w:firstLine="0"/>
        <w:rPr/>
      </w:pPr>
      <w:r w:rsidDel="00000000" w:rsidR="00000000" w:rsidRPr="00000000">
        <w:rPr>
          <w:rtl w:val="0"/>
        </w:rPr>
        <w:t xml:space="preserve">Introduction                                                                                                                                      3</w:t>
      </w:r>
    </w:p>
    <w:p w:rsidR="00000000" w:rsidDel="00000000" w:rsidP="00000000" w:rsidRDefault="00000000" w:rsidRPr="00000000" w14:paraId="00000012">
      <w:pPr>
        <w:ind w:firstLine="0"/>
        <w:rPr/>
      </w:pPr>
      <w:r w:rsidDel="00000000" w:rsidR="00000000" w:rsidRPr="00000000">
        <w:rPr>
          <w:rtl w:val="0"/>
        </w:rPr>
        <w:t xml:space="preserve">Purpose                                                                                                                                             4 </w:t>
      </w:r>
    </w:p>
    <w:p w:rsidR="00000000" w:rsidDel="00000000" w:rsidP="00000000" w:rsidRDefault="00000000" w:rsidRPr="00000000" w14:paraId="00000013">
      <w:pPr>
        <w:ind w:firstLine="0"/>
        <w:rPr/>
      </w:pPr>
      <w:r w:rsidDel="00000000" w:rsidR="00000000" w:rsidRPr="00000000">
        <w:rPr>
          <w:rtl w:val="0"/>
        </w:rPr>
        <w:t xml:space="preserve">Methods                                                                                                                                            5</w:t>
      </w:r>
    </w:p>
    <w:p w:rsidR="00000000" w:rsidDel="00000000" w:rsidP="00000000" w:rsidRDefault="00000000" w:rsidRPr="00000000" w14:paraId="00000014">
      <w:pPr>
        <w:ind w:firstLine="0"/>
        <w:rPr/>
      </w:pPr>
      <w:r w:rsidDel="00000000" w:rsidR="00000000" w:rsidRPr="00000000">
        <w:rPr>
          <w:rtl w:val="0"/>
        </w:rPr>
        <w:t xml:space="preserve">Results                                                                                                                                              6</w:t>
      </w:r>
    </w:p>
    <w:p w:rsidR="00000000" w:rsidDel="00000000" w:rsidP="00000000" w:rsidRDefault="00000000" w:rsidRPr="00000000" w14:paraId="00000015">
      <w:pPr>
        <w:ind w:firstLine="0"/>
        <w:rPr/>
      </w:pPr>
      <w:r w:rsidDel="00000000" w:rsidR="00000000" w:rsidRPr="00000000">
        <w:rPr>
          <w:rtl w:val="0"/>
        </w:rPr>
        <w:t xml:space="preserve">Conclusions                                                                                                                                    14</w:t>
      </w:r>
    </w:p>
    <w:p w:rsidR="00000000" w:rsidDel="00000000" w:rsidP="00000000" w:rsidRDefault="00000000" w:rsidRPr="00000000" w14:paraId="00000016">
      <w:pPr>
        <w:ind w:firstLine="0"/>
        <w:rPr/>
      </w:pPr>
      <w:r w:rsidDel="00000000" w:rsidR="00000000" w:rsidRPr="00000000">
        <w:rPr>
          <w:rtl w:val="0"/>
        </w:rPr>
        <w:t xml:space="preserve">Next Steps                                                                                                                                      15</w:t>
      </w:r>
    </w:p>
    <w:p w:rsidR="00000000" w:rsidDel="00000000" w:rsidP="00000000" w:rsidRDefault="00000000" w:rsidRPr="00000000" w14:paraId="00000017">
      <w:pPr>
        <w:ind w:firstLine="0"/>
        <w:rPr/>
      </w:pPr>
      <w:r w:rsidDel="00000000" w:rsidR="00000000" w:rsidRPr="00000000">
        <w:rPr>
          <w:rtl w:val="0"/>
        </w:rPr>
        <w:t xml:space="preserve">Works Cited                                                                                                                                   16</w:t>
      </w:r>
    </w:p>
    <w:p w:rsidR="00000000" w:rsidDel="00000000" w:rsidP="00000000" w:rsidRDefault="00000000" w:rsidRPr="00000000" w14:paraId="00000018">
      <w:pPr>
        <w:ind w:firstLine="0"/>
        <w:rPr/>
      </w:pPr>
      <w:r w:rsidDel="00000000" w:rsidR="00000000" w:rsidRPr="00000000">
        <w:rPr>
          <w:rtl w:val="0"/>
        </w:rPr>
      </w:r>
    </w:p>
    <w:p w:rsidR="00000000" w:rsidDel="00000000" w:rsidP="00000000" w:rsidRDefault="00000000" w:rsidRPr="00000000" w14:paraId="00000019">
      <w:pPr>
        <w:ind w:firstLine="0"/>
        <w:rPr/>
      </w:pPr>
      <w:r w:rsidDel="00000000" w:rsidR="00000000" w:rsidRPr="00000000">
        <w:rPr>
          <w:rtl w:val="0"/>
        </w:rPr>
      </w:r>
    </w:p>
    <w:p w:rsidR="00000000" w:rsidDel="00000000" w:rsidP="00000000" w:rsidRDefault="00000000" w:rsidRPr="00000000" w14:paraId="0000001A">
      <w:pPr>
        <w:ind w:firstLine="0"/>
        <w:rPr/>
      </w:pPr>
      <w:r w:rsidDel="00000000" w:rsidR="00000000" w:rsidRPr="00000000">
        <w:rPr>
          <w:rtl w:val="0"/>
        </w:rPr>
      </w:r>
    </w:p>
    <w:p w:rsidR="00000000" w:rsidDel="00000000" w:rsidP="00000000" w:rsidRDefault="00000000" w:rsidRPr="00000000" w14:paraId="0000001B">
      <w:pPr>
        <w:ind w:firstLine="0"/>
        <w:rPr/>
      </w:pPr>
      <w:r w:rsidDel="00000000" w:rsidR="00000000" w:rsidRPr="00000000">
        <w:rPr>
          <w:rtl w:val="0"/>
        </w:rPr>
      </w:r>
    </w:p>
    <w:p w:rsidR="00000000" w:rsidDel="00000000" w:rsidP="00000000" w:rsidRDefault="00000000" w:rsidRPr="00000000" w14:paraId="0000001C">
      <w:pPr>
        <w:ind w:firstLine="0"/>
        <w:rPr/>
      </w:pPr>
      <w:r w:rsidDel="00000000" w:rsidR="00000000" w:rsidRPr="00000000">
        <w:rPr>
          <w:rtl w:val="0"/>
        </w:rPr>
      </w:r>
    </w:p>
    <w:p w:rsidR="00000000" w:rsidDel="00000000" w:rsidP="00000000" w:rsidRDefault="00000000" w:rsidRPr="00000000" w14:paraId="0000001D">
      <w:pPr>
        <w:ind w:firstLine="0"/>
        <w:rPr/>
      </w:pPr>
      <w:r w:rsidDel="00000000" w:rsidR="00000000" w:rsidRPr="00000000">
        <w:rPr>
          <w:rtl w:val="0"/>
        </w:rPr>
      </w:r>
    </w:p>
    <w:p w:rsidR="00000000" w:rsidDel="00000000" w:rsidP="00000000" w:rsidRDefault="00000000" w:rsidRPr="00000000" w14:paraId="0000001E">
      <w:pPr>
        <w:ind w:firstLine="0"/>
        <w:rPr/>
      </w:pPr>
      <w:r w:rsidDel="00000000" w:rsidR="00000000" w:rsidRPr="00000000">
        <w:rPr>
          <w:rtl w:val="0"/>
        </w:rPr>
      </w:r>
    </w:p>
    <w:p w:rsidR="00000000" w:rsidDel="00000000" w:rsidP="00000000" w:rsidRDefault="00000000" w:rsidRPr="00000000" w14:paraId="0000001F">
      <w:pPr>
        <w:ind w:firstLine="0"/>
        <w:rPr/>
      </w:pPr>
      <w:r w:rsidDel="00000000" w:rsidR="00000000" w:rsidRPr="00000000">
        <w:rPr>
          <w:rtl w:val="0"/>
        </w:rPr>
      </w:r>
    </w:p>
    <w:p w:rsidR="00000000" w:rsidDel="00000000" w:rsidP="00000000" w:rsidRDefault="00000000" w:rsidRPr="00000000" w14:paraId="00000020">
      <w:pPr>
        <w:ind w:firstLine="0"/>
        <w:rPr/>
      </w:pPr>
      <w:r w:rsidDel="00000000" w:rsidR="00000000" w:rsidRPr="00000000">
        <w:rPr>
          <w:rtl w:val="0"/>
        </w:rPr>
      </w:r>
    </w:p>
    <w:p w:rsidR="00000000" w:rsidDel="00000000" w:rsidP="00000000" w:rsidRDefault="00000000" w:rsidRPr="00000000" w14:paraId="00000021">
      <w:pPr>
        <w:ind w:firstLine="0"/>
        <w:rPr/>
      </w:pPr>
      <w:r w:rsidDel="00000000" w:rsidR="00000000" w:rsidRPr="00000000">
        <w:rPr>
          <w:rtl w:val="0"/>
        </w:rPr>
      </w:r>
    </w:p>
    <w:p w:rsidR="00000000" w:rsidDel="00000000" w:rsidP="00000000" w:rsidRDefault="00000000" w:rsidRPr="00000000" w14:paraId="00000022">
      <w:pPr>
        <w:ind w:firstLine="0"/>
        <w:rPr/>
      </w:pPr>
      <w:r w:rsidDel="00000000" w:rsidR="00000000" w:rsidRPr="00000000">
        <w:rPr>
          <w:rtl w:val="0"/>
        </w:rPr>
      </w:r>
    </w:p>
    <w:p w:rsidR="00000000" w:rsidDel="00000000" w:rsidP="00000000" w:rsidRDefault="00000000" w:rsidRPr="00000000" w14:paraId="00000023">
      <w:pPr>
        <w:ind w:firstLine="0"/>
        <w:rPr/>
      </w:pPr>
      <w:r w:rsidDel="00000000" w:rsidR="00000000" w:rsidRPr="00000000">
        <w:rPr>
          <w:rtl w:val="0"/>
        </w:rPr>
      </w:r>
    </w:p>
    <w:p w:rsidR="00000000" w:rsidDel="00000000" w:rsidP="00000000" w:rsidRDefault="00000000" w:rsidRPr="00000000" w14:paraId="00000024">
      <w:pPr>
        <w:ind w:firstLine="0"/>
        <w:rPr/>
      </w:pPr>
      <w:r w:rsidDel="00000000" w:rsidR="00000000" w:rsidRPr="00000000">
        <w:rPr>
          <w:rtl w:val="0"/>
        </w:rPr>
      </w:r>
    </w:p>
    <w:p w:rsidR="00000000" w:rsidDel="00000000" w:rsidP="00000000" w:rsidRDefault="00000000" w:rsidRPr="00000000" w14:paraId="00000025">
      <w:pPr>
        <w:pStyle w:val="Heading2"/>
        <w:ind w:firstLine="0"/>
        <w:rPr>
          <w:rFonts w:ascii="Times New Roman" w:cs="Times New Roman" w:eastAsia="Times New Roman" w:hAnsi="Times New Roman"/>
          <w:sz w:val="34"/>
          <w:szCs w:val="34"/>
        </w:rPr>
      </w:pPr>
      <w:bookmarkStart w:colFirst="0" w:colLast="0" w:name="_n8gcl2cprlwe" w:id="9"/>
      <w:bookmarkEnd w:id="9"/>
      <w:commentRangeStart w:id="0"/>
      <w:r w:rsidDel="00000000" w:rsidR="00000000" w:rsidRPr="00000000">
        <w:rPr>
          <w:rFonts w:ascii="Times New Roman" w:cs="Times New Roman" w:eastAsia="Times New Roman" w:hAnsi="Times New Roman"/>
          <w:sz w:val="34"/>
          <w:szCs w:val="34"/>
          <w:rtl w:val="0"/>
        </w:rPr>
        <w:t xml:space="preserve">Introduction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6">
      <w:pPr>
        <w:spacing w:line="276" w:lineRule="auto"/>
        <w:rPr/>
      </w:pPr>
      <w:r w:rsidDel="00000000" w:rsidR="00000000" w:rsidRPr="00000000">
        <w:rPr>
          <w:rtl w:val="0"/>
        </w:rPr>
        <w:t xml:space="preserve">Housing and real estate comprise natural resources, land, and structures within property boundaries. The market for real estate is constantly in motion, reacting to external and internal pressures such as population growth, economic policy, interest rates, and supply and demand. Although markets individually operate independently, general economic trends and policy initiatives have ripple effects on regional levels, creating alterations in affordability, pricing, and general access to housing. Furthermore, social and cultural elements such as migration patterns, lifestyle preference changes, and generational changes in homeownership values can influence housing markets. Government policies, taxation policies, and zoning regulations also have significant roles to play in determining the stability and accessibility of the market.</w:t>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t xml:space="preserve">The COVID-19 pandemic was a major disruptor of the housing market, bringing about precipitous changes in house prices, stock in the market, and migration. Suburban and countryside locations saw a rise in demand with the adoption of working from home, while urban centers saw pricing and rental supply changes. (Felicia Di Liddo, 2023) Furthermore, higher material costs and supply chain disruptions affected new home construction, lowering inventory and driving price spikes. Volatility in mortgage rates and economic uncertainty led to periods of market heat interspersed with slow downs, thereby creating instability in buyers' confidence levels.</w:t>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rtl w:val="0"/>
        </w:rPr>
        <w:t xml:space="preserve">The impact of the pandemic raises various economic issues such as unemployment, social challenges like increased homelessness, and ethical concerns regarding housing affordability. </w:t>
      </w:r>
      <w:r w:rsidDel="00000000" w:rsidR="00000000" w:rsidRPr="00000000">
        <w:rPr>
          <w:rtl w:val="0"/>
        </w:rPr>
        <w:t xml:space="preserve">Furthermore, higher material costs and supply chain disruptions affected new home construction, lowering inventory and driving price spikes. Volatility in mortgage rates and economic uncertainty led to periods of market heat interspersed with slow downs, thereby creating instability in buyers' confidence levels. </w:t>
      </w:r>
      <w:r w:rsidDel="00000000" w:rsidR="00000000" w:rsidRPr="00000000">
        <w:rPr>
          <w:rtl w:val="0"/>
        </w:rPr>
        <w:t xml:space="preserve">Social and economic concerns include the struggles financially faced by a larger portion of the population as prices continue to rise, potentially leading to more widespread poverty. As urban and suburban areas struggle to flourish and rural areas face increasingly daunting living conditions, what can we expect from the real estate market and its </w:t>
      </w:r>
      <w:r w:rsidDel="00000000" w:rsidR="00000000" w:rsidRPr="00000000">
        <w:rPr>
          <w:rtl w:val="0"/>
        </w:rPr>
        <w:t xml:space="preserve">trends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B">
      <w:pPr>
        <w:spacing w:line="276" w:lineRule="auto"/>
        <w:ind w:firstLine="0"/>
        <w:rPr/>
      </w:pPr>
      <w:r w:rsidDel="00000000" w:rsidR="00000000" w:rsidRPr="00000000">
        <w:rPr>
          <w:rtl w:val="0"/>
        </w:rPr>
        <w:br w:type="textWrapping"/>
      </w:r>
    </w:p>
    <w:p w:rsidR="00000000" w:rsidDel="00000000" w:rsidP="00000000" w:rsidRDefault="00000000" w:rsidRPr="00000000" w14:paraId="0000002C">
      <w:pPr>
        <w:ind w:firstLine="0"/>
        <w:rPr/>
      </w:pPr>
      <w:r w:rsidDel="00000000" w:rsidR="00000000" w:rsidRPr="00000000">
        <w:rPr>
          <w:rtl w:val="0"/>
        </w:rPr>
      </w:r>
    </w:p>
    <w:p w:rsidR="00000000" w:rsidDel="00000000" w:rsidP="00000000" w:rsidRDefault="00000000" w:rsidRPr="00000000" w14:paraId="0000002D">
      <w:pPr>
        <w:pStyle w:val="Heading2"/>
        <w:ind w:firstLine="0"/>
        <w:rPr>
          <w:rFonts w:ascii="Times New Roman" w:cs="Times New Roman" w:eastAsia="Times New Roman" w:hAnsi="Times New Roman"/>
          <w:sz w:val="34"/>
          <w:szCs w:val="34"/>
        </w:rPr>
      </w:pPr>
      <w:bookmarkStart w:colFirst="0" w:colLast="0" w:name="_sktcb79rxf3h" w:id="10"/>
      <w:bookmarkEnd w:id="10"/>
      <w:r w:rsidDel="00000000" w:rsidR="00000000" w:rsidRPr="00000000">
        <w:rPr>
          <w:rFonts w:ascii="Times New Roman" w:cs="Times New Roman" w:eastAsia="Times New Roman" w:hAnsi="Times New Roman"/>
          <w:sz w:val="34"/>
          <w:szCs w:val="34"/>
          <w:rtl w:val="0"/>
        </w:rPr>
        <w:t xml:space="preserve">Purpose</w:t>
      </w:r>
      <w:r w:rsidDel="00000000" w:rsidR="00000000" w:rsidRPr="00000000">
        <w:rPr>
          <w:rtl w:val="0"/>
        </w:rPr>
      </w:r>
    </w:p>
    <w:p w:rsidR="00000000" w:rsidDel="00000000" w:rsidP="00000000" w:rsidRDefault="00000000" w:rsidRPr="00000000" w14:paraId="0000002E">
      <w:pPr>
        <w:spacing w:line="276" w:lineRule="auto"/>
        <w:ind w:firstLine="0"/>
        <w:rPr/>
      </w:pPr>
      <w:r w:rsidDel="00000000" w:rsidR="00000000" w:rsidRPr="00000000">
        <w:rPr>
          <w:rtl w:val="0"/>
        </w:rPr>
        <w:tab/>
        <w:t xml:space="preserve">The research in this paper focused on the housing market in Georgia to quantify change in housing prices and its effects on affordability and future trends. These themes can help the general population understand the challenges and dynamics of the real estate market</w:t>
      </w:r>
      <w:r w:rsidDel="00000000" w:rsidR="00000000" w:rsidRPr="00000000">
        <w:rPr>
          <w:rtl w:val="0"/>
        </w:rPr>
        <w:t xml:space="preserve">. Due to housing affordability becoming a growing concern in many regions including Georgia, identifying patterns and trends in the costs that affect accessibility is crucial. </w:t>
      </w:r>
    </w:p>
    <w:p w:rsidR="00000000" w:rsidDel="00000000" w:rsidP="00000000" w:rsidRDefault="00000000" w:rsidRPr="00000000" w14:paraId="0000002F">
      <w:pPr>
        <w:spacing w:line="276" w:lineRule="auto"/>
        <w:ind w:firstLine="0"/>
        <w:rPr/>
      </w:pPr>
      <w:r w:rsidDel="00000000" w:rsidR="00000000" w:rsidRPr="00000000">
        <w:rPr>
          <w:rtl w:val="0"/>
        </w:rPr>
        <w:tab/>
      </w:r>
      <w:commentRangeStart w:id="1"/>
      <w:r w:rsidDel="00000000" w:rsidR="00000000" w:rsidRPr="00000000">
        <w:rPr>
          <w:rtl w:val="0"/>
        </w:rPr>
        <w:t xml:space="preserve">Poverty</w:t>
      </w:r>
      <w:commentRangeEnd w:id="1"/>
      <w:r w:rsidDel="00000000" w:rsidR="00000000" w:rsidRPr="00000000">
        <w:commentReference w:id="1"/>
      </w:r>
      <w:r w:rsidDel="00000000" w:rsidR="00000000" w:rsidRPr="00000000">
        <w:rPr>
          <w:rtl w:val="0"/>
        </w:rPr>
        <w:t xml:space="preserve"> is a widespread issue centered on the idea of homelessness and the lack of resources to meet basic needs. According to the U.S. census bureau, 12.5% of the total U.S. population possessed income relatively below their respective poverty thresholds. (Benson, 2024) Stated by the Assistant Secretary for Planning and Evaluation (ASPE), poverty has stayed at similar levels for the past years (Office of the Assistant Secretary for Planning and Evaluation, 2023), but shows a potential increase following recent economic trends. This problem will continue to arise as the housing market increases in price and many other factors such as stagnant income and further inflation. With the greatest factor being the housing prices, it is more crucial to understand these problems and address them on a national scale.</w:t>
      </w:r>
    </w:p>
    <w:p w:rsidR="00000000" w:rsidDel="00000000" w:rsidP="00000000" w:rsidRDefault="00000000" w:rsidRPr="00000000" w14:paraId="00000030">
      <w:pPr>
        <w:spacing w:line="276" w:lineRule="auto"/>
        <w:ind w:firstLine="0"/>
        <w:rPr/>
      </w:pPr>
      <w:r w:rsidDel="00000000" w:rsidR="00000000" w:rsidRPr="00000000">
        <w:rPr>
          <w:rtl w:val="0"/>
        </w:rPr>
      </w:r>
    </w:p>
    <w:p w:rsidR="00000000" w:rsidDel="00000000" w:rsidP="00000000" w:rsidRDefault="00000000" w:rsidRPr="00000000" w14:paraId="00000031">
      <w:pPr>
        <w:spacing w:line="276" w:lineRule="auto"/>
        <w:ind w:firstLine="0"/>
        <w:rPr/>
      </w:pPr>
      <w:r w:rsidDel="00000000" w:rsidR="00000000" w:rsidRPr="00000000">
        <w:rPr>
          <w:rtl w:val="0"/>
        </w:rPr>
        <w:tab/>
        <w:t xml:space="preserve">The data was examined in 2 different features based on the information provided by the acquired datasets:</w:t>
      </w:r>
    </w:p>
    <w:p w:rsidR="00000000" w:rsidDel="00000000" w:rsidP="00000000" w:rsidRDefault="00000000" w:rsidRPr="00000000" w14:paraId="00000032">
      <w:pPr>
        <w:spacing w:line="276" w:lineRule="auto"/>
        <w:ind w:firstLine="0"/>
        <w:rPr/>
      </w:pPr>
      <w:r w:rsidDel="00000000" w:rsidR="00000000" w:rsidRPr="00000000">
        <w:rPr>
          <w:rtl w:val="0"/>
        </w:rPr>
      </w:r>
    </w:p>
    <w:p w:rsidR="00000000" w:rsidDel="00000000" w:rsidP="00000000" w:rsidRDefault="00000000" w:rsidRPr="00000000" w14:paraId="00000033">
      <w:pPr>
        <w:numPr>
          <w:ilvl w:val="0"/>
          <w:numId w:val="13"/>
        </w:numPr>
        <w:spacing w:line="276" w:lineRule="auto"/>
        <w:ind w:left="720" w:hanging="360"/>
      </w:pPr>
      <w:r w:rsidDel="00000000" w:rsidR="00000000" w:rsidRPr="00000000">
        <w:rPr>
          <w:rtl w:val="0"/>
        </w:rPr>
        <w:t xml:space="preserve">Price (Price, Owner-occupied units value, General Value) </w:t>
      </w:r>
    </w:p>
    <w:p w:rsidR="00000000" w:rsidDel="00000000" w:rsidP="00000000" w:rsidRDefault="00000000" w:rsidRPr="00000000" w14:paraId="00000034">
      <w:pPr>
        <w:numPr>
          <w:ilvl w:val="0"/>
          <w:numId w:val="13"/>
        </w:numPr>
        <w:spacing w:line="276" w:lineRule="auto"/>
        <w:ind w:left="720" w:hanging="360"/>
      </w:pPr>
      <w:r w:rsidDel="00000000" w:rsidR="00000000" w:rsidRPr="00000000">
        <w:rPr>
          <w:rtl w:val="0"/>
        </w:rPr>
        <w:t xml:space="preserve">Location (Latitude and Longitude) </w:t>
      </w:r>
    </w:p>
    <w:p w:rsidR="00000000" w:rsidDel="00000000" w:rsidP="00000000" w:rsidRDefault="00000000" w:rsidRPr="00000000" w14:paraId="00000035">
      <w:pPr>
        <w:spacing w:line="276" w:lineRule="auto"/>
        <w:ind w:firstLine="0"/>
        <w:rPr/>
      </w:pPr>
      <w:r w:rsidDel="00000000" w:rsidR="00000000" w:rsidRPr="00000000">
        <w:rPr>
          <w:rtl w:val="0"/>
        </w:rPr>
      </w:r>
    </w:p>
    <w:p w:rsidR="00000000" w:rsidDel="00000000" w:rsidP="00000000" w:rsidRDefault="00000000" w:rsidRPr="00000000" w14:paraId="00000036">
      <w:pPr>
        <w:spacing w:line="276" w:lineRule="auto"/>
        <w:ind w:firstLine="0"/>
        <w:rPr/>
      </w:pPr>
      <w:r w:rsidDel="00000000" w:rsidR="00000000" w:rsidRPr="00000000">
        <w:rPr>
          <w:rtl w:val="0"/>
        </w:rPr>
        <w:t xml:space="preserve">The data’s analysis, conclusion, and call for next steps will nestle upon these 2 features.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firstLine="0"/>
        <w:rPr/>
      </w:pPr>
      <w:r w:rsidDel="00000000" w:rsidR="00000000" w:rsidRPr="00000000">
        <w:rPr>
          <w:rtl w:val="0"/>
        </w:rPr>
      </w:r>
    </w:p>
    <w:p w:rsidR="00000000" w:rsidDel="00000000" w:rsidP="00000000" w:rsidRDefault="00000000" w:rsidRPr="00000000" w14:paraId="0000003B">
      <w:pPr>
        <w:ind w:firstLine="0"/>
        <w:rPr/>
      </w:pPr>
      <w:r w:rsidDel="00000000" w:rsidR="00000000" w:rsidRPr="00000000">
        <w:rPr>
          <w:rtl w:val="0"/>
        </w:rPr>
      </w:r>
    </w:p>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pStyle w:val="Heading2"/>
        <w:ind w:firstLine="0"/>
        <w:rPr>
          <w:rFonts w:ascii="Times New Roman" w:cs="Times New Roman" w:eastAsia="Times New Roman" w:hAnsi="Times New Roman"/>
          <w:sz w:val="34"/>
          <w:szCs w:val="34"/>
        </w:rPr>
      </w:pPr>
      <w:bookmarkStart w:colFirst="0" w:colLast="0" w:name="_dfm32z2va7ru" w:id="11"/>
      <w:bookmarkEnd w:id="11"/>
      <w:commentRangeStart w:id="2"/>
      <w:r w:rsidDel="00000000" w:rsidR="00000000" w:rsidRPr="00000000">
        <w:rPr>
          <w:rFonts w:ascii="Times New Roman" w:cs="Times New Roman" w:eastAsia="Times New Roman" w:hAnsi="Times New Roman"/>
          <w:sz w:val="34"/>
          <w:szCs w:val="34"/>
          <w:rtl w:val="0"/>
        </w:rPr>
        <w:t xml:space="preserve">Method</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t xml:space="preserve">We </w:t>
      </w:r>
      <w:r w:rsidDel="00000000" w:rsidR="00000000" w:rsidRPr="00000000">
        <w:rPr>
          <w:rtl w:val="0"/>
        </w:rPr>
        <w:t xml:space="preserve">obtained our data through secondary data collection. This includes the firsthand assemblage of existing data previously collected for different or similar purposes. The datasets were acquired from the following sources: American Community Survey (ACS), American Housing Survey (AHS), Georgia Association of Realtors, ArcGIS, and Kaggle. In total, five (5) datasets in addition to other pre-existing datatables were used for the research.</w:t>
      </w:r>
      <w:r w:rsidDel="00000000" w:rsidR="00000000" w:rsidRPr="00000000">
        <w:rPr>
          <w:rtl w:val="0"/>
        </w:rPr>
      </w:r>
    </w:p>
    <w:p w:rsidR="00000000" w:rsidDel="00000000" w:rsidP="00000000" w:rsidRDefault="00000000" w:rsidRPr="00000000" w14:paraId="0000003F">
      <w:pPr>
        <w:spacing w:line="276" w:lineRule="auto"/>
        <w:ind w:firstLine="0"/>
        <w:rPr/>
      </w:pPr>
      <w:r w:rsidDel="00000000" w:rsidR="00000000" w:rsidRPr="00000000">
        <w:rPr>
          <w:rtl w:val="0"/>
        </w:rPr>
        <w:t xml:space="preserve">           </w:t>
      </w:r>
      <w:commentRangeStart w:id="3"/>
      <w:r w:rsidDel="00000000" w:rsidR="00000000" w:rsidRPr="00000000">
        <w:rPr>
          <w:rtl w:val="0"/>
        </w:rPr>
        <w:t xml:space="preserve"> Specific parameters were applied during the process of collecting data in order to align with the purpose:</w:t>
      </w:r>
    </w:p>
    <w:p w:rsidR="00000000" w:rsidDel="00000000" w:rsidP="00000000" w:rsidRDefault="00000000" w:rsidRPr="00000000" w14:paraId="00000040">
      <w:pPr>
        <w:numPr>
          <w:ilvl w:val="0"/>
          <w:numId w:val="4"/>
        </w:numPr>
        <w:spacing w:line="276" w:lineRule="auto"/>
        <w:ind w:left="720" w:hanging="360"/>
      </w:pPr>
      <w:r w:rsidDel="00000000" w:rsidR="00000000" w:rsidRPr="00000000">
        <w:rPr>
          <w:rtl w:val="0"/>
        </w:rPr>
        <w:t xml:space="preserve">The data must be mainly focused on Georgia</w:t>
      </w:r>
    </w:p>
    <w:p w:rsidR="00000000" w:rsidDel="00000000" w:rsidP="00000000" w:rsidRDefault="00000000" w:rsidRPr="00000000" w14:paraId="00000041">
      <w:pPr>
        <w:numPr>
          <w:ilvl w:val="0"/>
          <w:numId w:val="4"/>
        </w:numPr>
        <w:spacing w:line="276" w:lineRule="auto"/>
        <w:ind w:left="720" w:hanging="360"/>
      </w:pPr>
      <w:r w:rsidDel="00000000" w:rsidR="00000000" w:rsidRPr="00000000">
        <w:rPr>
          <w:rtl w:val="0"/>
        </w:rPr>
        <w:t xml:space="preserve">Data must be collected between 2019-2022 and separately in 2023 to 2024 in order to track current trends.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2">
      <w:pPr>
        <w:numPr>
          <w:ilvl w:val="0"/>
          <w:numId w:val="4"/>
        </w:numPr>
        <w:spacing w:after="240" w:line="276" w:lineRule="auto"/>
        <w:ind w:left="720" w:hanging="360"/>
      </w:pPr>
      <w:r w:rsidDel="00000000" w:rsidR="00000000" w:rsidRPr="00000000">
        <w:rPr>
          <w:rtl w:val="0"/>
        </w:rPr>
        <w:t xml:space="preserve">The selection criteria for datasets placed a strong emphasis on credible economic organizations, industry publications, and government sources.</w:t>
      </w:r>
    </w:p>
    <w:p w:rsidR="00000000" w:rsidDel="00000000" w:rsidP="00000000" w:rsidRDefault="00000000" w:rsidRPr="00000000" w14:paraId="00000043">
      <w:pPr>
        <w:spacing w:line="276" w:lineRule="auto"/>
        <w:ind w:firstLine="0"/>
        <w:rPr/>
      </w:pPr>
      <w:r w:rsidDel="00000000" w:rsidR="00000000" w:rsidRPr="00000000">
        <w:rPr>
          <w:rtl w:val="0"/>
        </w:rPr>
        <w:t xml:space="preserve">After collecting the data, the data was preprocessed to fully arrive at the stage of being able to analyze the </w:t>
      </w:r>
      <w:r w:rsidDel="00000000" w:rsidR="00000000" w:rsidRPr="00000000">
        <w:rPr>
          <w:rtl w:val="0"/>
        </w:rPr>
        <w:t xml:space="preserve">data</w:t>
      </w:r>
      <w:r w:rsidDel="00000000" w:rsidR="00000000" w:rsidRPr="00000000">
        <w:rPr>
          <w:rtl w:val="0"/>
        </w:rPr>
        <w:t xml:space="preserve">.</w:t>
      </w:r>
    </w:p>
    <w:p w:rsidR="00000000" w:rsidDel="00000000" w:rsidP="00000000" w:rsidRDefault="00000000" w:rsidRPr="00000000" w14:paraId="00000044">
      <w:pPr>
        <w:spacing w:line="276" w:lineRule="auto"/>
        <w:ind w:firstLine="0"/>
        <w:rPr/>
      </w:pPr>
      <w:r w:rsidDel="00000000" w:rsidR="00000000" w:rsidRPr="00000000">
        <w:rPr>
          <w:rtl w:val="0"/>
        </w:rPr>
      </w:r>
    </w:p>
    <w:p w:rsidR="00000000" w:rsidDel="00000000" w:rsidP="00000000" w:rsidRDefault="00000000" w:rsidRPr="00000000" w14:paraId="00000045">
      <w:pPr>
        <w:numPr>
          <w:ilvl w:val="0"/>
          <w:numId w:val="10"/>
        </w:numPr>
        <w:spacing w:line="276" w:lineRule="auto"/>
        <w:ind w:left="720" w:hanging="360"/>
      </w:pPr>
      <w:r w:rsidDel="00000000" w:rsidR="00000000" w:rsidRPr="00000000">
        <w:rPr>
          <w:rtl w:val="0"/>
        </w:rPr>
        <w:t xml:space="preserve">For the datasets collected from ACS:</w:t>
      </w:r>
    </w:p>
    <w:p w:rsidR="00000000" w:rsidDel="00000000" w:rsidP="00000000" w:rsidRDefault="00000000" w:rsidRPr="00000000" w14:paraId="00000046">
      <w:pPr>
        <w:numPr>
          <w:ilvl w:val="1"/>
          <w:numId w:val="10"/>
        </w:numPr>
        <w:spacing w:line="276" w:lineRule="auto"/>
        <w:ind w:left="1440" w:hanging="360"/>
      </w:pPr>
      <w:r w:rsidDel="00000000" w:rsidR="00000000" w:rsidRPr="00000000">
        <w:rPr>
          <w:rtl w:val="0"/>
        </w:rPr>
        <w:t xml:space="preserve">Removed percentages, strings and null values using .drop([], axis=1) in Google Colab</w:t>
      </w:r>
    </w:p>
    <w:p w:rsidR="00000000" w:rsidDel="00000000" w:rsidP="00000000" w:rsidRDefault="00000000" w:rsidRPr="00000000" w14:paraId="00000047">
      <w:pPr>
        <w:numPr>
          <w:ilvl w:val="0"/>
          <w:numId w:val="10"/>
        </w:numPr>
        <w:spacing w:line="276" w:lineRule="auto"/>
        <w:ind w:left="720" w:hanging="360"/>
      </w:pPr>
      <w:r w:rsidDel="00000000" w:rsidR="00000000" w:rsidRPr="00000000">
        <w:rPr>
          <w:rtl w:val="0"/>
        </w:rPr>
        <w:t xml:space="preserve">For the datasets collected from AHS: </w:t>
      </w:r>
    </w:p>
    <w:p w:rsidR="00000000" w:rsidDel="00000000" w:rsidP="00000000" w:rsidRDefault="00000000" w:rsidRPr="00000000" w14:paraId="00000048">
      <w:pPr>
        <w:numPr>
          <w:ilvl w:val="1"/>
          <w:numId w:val="10"/>
        </w:numPr>
        <w:spacing w:line="276" w:lineRule="auto"/>
        <w:ind w:left="1440" w:hanging="360"/>
      </w:pPr>
      <w:r w:rsidDel="00000000" w:rsidR="00000000" w:rsidRPr="00000000">
        <w:rPr>
          <w:rtl w:val="0"/>
        </w:rPr>
        <w:t xml:space="preserve">Deleted subcategories in excel spreadsheet due to redundancy and multiple unnecessary string values.</w:t>
      </w:r>
    </w:p>
    <w:p w:rsidR="00000000" w:rsidDel="00000000" w:rsidP="00000000" w:rsidRDefault="00000000" w:rsidRPr="00000000" w14:paraId="00000049">
      <w:pPr>
        <w:numPr>
          <w:ilvl w:val="0"/>
          <w:numId w:val="10"/>
        </w:numPr>
        <w:spacing w:line="276" w:lineRule="auto"/>
        <w:ind w:left="720" w:hanging="360"/>
      </w:pPr>
      <w:r w:rsidDel="00000000" w:rsidR="00000000" w:rsidRPr="00000000">
        <w:rPr>
          <w:rtl w:val="0"/>
        </w:rPr>
        <w:t xml:space="preserve">For the datasets collected from Kaggle:</w:t>
      </w:r>
    </w:p>
    <w:p w:rsidR="00000000" w:rsidDel="00000000" w:rsidP="00000000" w:rsidRDefault="00000000" w:rsidRPr="00000000" w14:paraId="0000004A">
      <w:pPr>
        <w:numPr>
          <w:ilvl w:val="1"/>
          <w:numId w:val="10"/>
        </w:numPr>
        <w:spacing w:line="276" w:lineRule="auto"/>
        <w:ind w:left="1440" w:hanging="360"/>
      </w:pPr>
      <w:r w:rsidDel="00000000" w:rsidR="00000000" w:rsidRPr="00000000">
        <w:rPr>
          <w:rtl w:val="0"/>
        </w:rPr>
        <w:t xml:space="preserve">Used pd.to_datetime(df[‘time’], unit=’ms’).dt.date to change from unix to datetime values to analyze range of time</w:t>
      </w:r>
    </w:p>
    <w:p w:rsidR="00000000" w:rsidDel="00000000" w:rsidP="00000000" w:rsidRDefault="00000000" w:rsidRPr="00000000" w14:paraId="0000004B">
      <w:pPr>
        <w:numPr>
          <w:ilvl w:val="1"/>
          <w:numId w:val="10"/>
        </w:numPr>
        <w:spacing w:line="276" w:lineRule="auto"/>
        <w:ind w:left="1440" w:hanging="360"/>
      </w:pPr>
      <w:r w:rsidDel="00000000" w:rsidR="00000000" w:rsidRPr="00000000">
        <w:rPr>
          <w:rtl w:val="0"/>
        </w:rPr>
        <w:t xml:space="preserve">Dropped any null and missing, and replaced or removed string values using  .drop([], axis=1)</w:t>
      </w:r>
    </w:p>
    <w:p w:rsidR="00000000" w:rsidDel="00000000" w:rsidP="00000000" w:rsidRDefault="00000000" w:rsidRPr="00000000" w14:paraId="0000004C">
      <w:pPr>
        <w:numPr>
          <w:ilvl w:val="0"/>
          <w:numId w:val="10"/>
        </w:numPr>
        <w:spacing w:line="276" w:lineRule="auto"/>
        <w:ind w:left="720" w:hanging="360"/>
      </w:pPr>
      <w:r w:rsidDel="00000000" w:rsidR="00000000" w:rsidRPr="00000000">
        <w:rPr>
          <w:rtl w:val="0"/>
        </w:rPr>
        <w:t xml:space="preserve">All original datasets were synthesized to create five different datasets reflecting the themes previously mentioned in the </w:t>
      </w:r>
      <w:r w:rsidDel="00000000" w:rsidR="00000000" w:rsidRPr="00000000">
        <w:rPr>
          <w:i w:val="1"/>
          <w:rtl w:val="0"/>
        </w:rPr>
        <w:t xml:space="preserve">Purpose</w:t>
      </w:r>
      <w:r w:rsidDel="00000000" w:rsidR="00000000" w:rsidRPr="00000000">
        <w:rPr>
          <w:rtl w:val="0"/>
        </w:rPr>
        <w:t xml:space="preserve"> page.</w:t>
      </w:r>
    </w:p>
    <w:p w:rsidR="00000000" w:rsidDel="00000000" w:rsidP="00000000" w:rsidRDefault="00000000" w:rsidRPr="00000000" w14:paraId="0000004D">
      <w:pPr>
        <w:numPr>
          <w:ilvl w:val="0"/>
          <w:numId w:val="10"/>
        </w:numPr>
        <w:spacing w:line="276" w:lineRule="auto"/>
        <w:ind w:left="720" w:hanging="360"/>
      </w:pPr>
      <w:r w:rsidDel="00000000" w:rsidR="00000000" w:rsidRPr="00000000">
        <w:rPr>
          <w:rtl w:val="0"/>
        </w:rPr>
        <w:t xml:space="preserve">Other datatables that were retrieved have been from reliable sources, providing further insight into the analysis.</w:t>
      </w:r>
    </w:p>
    <w:p w:rsidR="00000000" w:rsidDel="00000000" w:rsidP="00000000" w:rsidRDefault="00000000" w:rsidRPr="00000000" w14:paraId="0000004E">
      <w:pPr>
        <w:spacing w:line="276" w:lineRule="auto"/>
        <w:ind w:firstLine="0"/>
        <w:rPr/>
      </w:pPr>
      <w:r w:rsidDel="00000000" w:rsidR="00000000" w:rsidRPr="00000000">
        <w:rPr>
          <w:rtl w:val="0"/>
        </w:rPr>
      </w:r>
    </w:p>
    <w:p w:rsidR="00000000" w:rsidDel="00000000" w:rsidP="00000000" w:rsidRDefault="00000000" w:rsidRPr="00000000" w14:paraId="0000004F">
      <w:pPr>
        <w:spacing w:line="276" w:lineRule="auto"/>
        <w:ind w:firstLine="0"/>
        <w:rPr/>
      </w:pPr>
      <w:r w:rsidDel="00000000" w:rsidR="00000000" w:rsidRPr="00000000">
        <w:rPr>
          <w:rtl w:val="0"/>
        </w:rPr>
        <w:t xml:space="preserve">To enhance any predictions, a linear regression model was developed using structured numerical datasets (.csv format)</w:t>
      </w:r>
    </w:p>
    <w:p w:rsidR="00000000" w:rsidDel="00000000" w:rsidP="00000000" w:rsidRDefault="00000000" w:rsidRPr="00000000" w14:paraId="00000050">
      <w:pPr>
        <w:spacing w:line="276" w:lineRule="auto"/>
        <w:ind w:firstLine="0"/>
        <w:rPr/>
      </w:pPr>
      <w:r w:rsidDel="00000000" w:rsidR="00000000" w:rsidRPr="00000000">
        <w:rPr>
          <w:rtl w:val="0"/>
        </w:rPr>
      </w:r>
    </w:p>
    <w:p w:rsidR="00000000" w:rsidDel="00000000" w:rsidP="00000000" w:rsidRDefault="00000000" w:rsidRPr="00000000" w14:paraId="00000051">
      <w:pPr>
        <w:numPr>
          <w:ilvl w:val="0"/>
          <w:numId w:val="5"/>
        </w:numPr>
        <w:spacing w:line="276" w:lineRule="auto"/>
        <w:ind w:left="720" w:hanging="360"/>
      </w:pPr>
      <w:r w:rsidDel="00000000" w:rsidR="00000000" w:rsidRPr="00000000">
        <w:rPr>
          <w:rtl w:val="0"/>
        </w:rPr>
        <w:t xml:space="preserve">Feature Selection:</w:t>
      </w:r>
    </w:p>
    <w:p w:rsidR="00000000" w:rsidDel="00000000" w:rsidP="00000000" w:rsidRDefault="00000000" w:rsidRPr="00000000" w14:paraId="00000052">
      <w:pPr>
        <w:numPr>
          <w:ilvl w:val="1"/>
          <w:numId w:val="5"/>
        </w:numPr>
        <w:spacing w:line="276" w:lineRule="auto"/>
        <w:ind w:left="1440" w:hanging="360"/>
      </w:pPr>
      <w:r w:rsidDel="00000000" w:rsidR="00000000" w:rsidRPr="00000000">
        <w:rPr>
          <w:rtl w:val="0"/>
        </w:rPr>
        <w:t xml:space="preserve">Primary features included price and location in different forms</w:t>
      </w:r>
    </w:p>
    <w:p w:rsidR="00000000" w:rsidDel="00000000" w:rsidP="00000000" w:rsidRDefault="00000000" w:rsidRPr="00000000" w14:paraId="00000053">
      <w:pPr>
        <w:numPr>
          <w:ilvl w:val="1"/>
          <w:numId w:val="5"/>
        </w:numPr>
        <w:spacing w:line="276" w:lineRule="auto"/>
        <w:ind w:left="1440" w:hanging="360"/>
      </w:pPr>
      <w:r w:rsidDel="00000000" w:rsidR="00000000" w:rsidRPr="00000000">
        <w:rPr>
          <w:rtl w:val="0"/>
        </w:rPr>
        <w:t xml:space="preserve">Categorical string values were converted to numerical representations for modeling</w:t>
      </w:r>
    </w:p>
    <w:p w:rsidR="00000000" w:rsidDel="00000000" w:rsidP="00000000" w:rsidRDefault="00000000" w:rsidRPr="00000000" w14:paraId="00000054">
      <w:pPr>
        <w:numPr>
          <w:ilvl w:val="0"/>
          <w:numId w:val="5"/>
        </w:numPr>
        <w:spacing w:line="276" w:lineRule="auto"/>
        <w:ind w:left="720" w:hanging="360"/>
      </w:pPr>
      <w:r w:rsidDel="00000000" w:rsidR="00000000" w:rsidRPr="00000000">
        <w:rPr>
          <w:rtl w:val="0"/>
        </w:rPr>
        <w:t xml:space="preserve">Data splitting:</w:t>
      </w:r>
    </w:p>
    <w:p w:rsidR="00000000" w:rsidDel="00000000" w:rsidP="00000000" w:rsidRDefault="00000000" w:rsidRPr="00000000" w14:paraId="00000055">
      <w:pPr>
        <w:numPr>
          <w:ilvl w:val="1"/>
          <w:numId w:val="5"/>
        </w:numPr>
        <w:spacing w:line="276" w:lineRule="auto"/>
        <w:ind w:left="1440" w:hanging="360"/>
      </w:pPr>
      <w:r w:rsidDel="00000000" w:rsidR="00000000" w:rsidRPr="00000000">
        <w:rPr>
          <w:rtl w:val="0"/>
        </w:rPr>
        <w:t xml:space="preserve">Dataset was divided into 75% training data and 25% testing data</w:t>
      </w:r>
    </w:p>
    <w:p w:rsidR="00000000" w:rsidDel="00000000" w:rsidP="00000000" w:rsidRDefault="00000000" w:rsidRPr="00000000" w14:paraId="00000056">
      <w:pPr>
        <w:numPr>
          <w:ilvl w:val="1"/>
          <w:numId w:val="5"/>
        </w:numPr>
        <w:spacing w:line="276" w:lineRule="auto"/>
        <w:ind w:left="1440" w:hanging="360"/>
      </w:pPr>
      <w:r w:rsidDel="00000000" w:rsidR="00000000" w:rsidRPr="00000000">
        <w:rPr>
          <w:rtl w:val="0"/>
        </w:rPr>
        <w:t xml:space="preserve">The target variable (price) was separated from predictor variables to allow price prediction</w:t>
      </w:r>
    </w:p>
    <w:p w:rsidR="00000000" w:rsidDel="00000000" w:rsidP="00000000" w:rsidRDefault="00000000" w:rsidRPr="00000000" w14:paraId="00000057">
      <w:pPr>
        <w:numPr>
          <w:ilvl w:val="0"/>
          <w:numId w:val="5"/>
        </w:numPr>
        <w:spacing w:line="276" w:lineRule="auto"/>
        <w:ind w:left="720" w:hanging="360"/>
      </w:pPr>
      <w:r w:rsidDel="00000000" w:rsidR="00000000" w:rsidRPr="00000000">
        <w:rPr>
          <w:rtl w:val="0"/>
        </w:rPr>
        <w:t xml:space="preserve">Scaling:</w:t>
      </w:r>
    </w:p>
    <w:p w:rsidR="00000000" w:rsidDel="00000000" w:rsidP="00000000" w:rsidRDefault="00000000" w:rsidRPr="00000000" w14:paraId="00000058">
      <w:pPr>
        <w:numPr>
          <w:ilvl w:val="1"/>
          <w:numId w:val="5"/>
        </w:numPr>
        <w:spacing w:line="276" w:lineRule="auto"/>
        <w:ind w:left="1440" w:hanging="360"/>
      </w:pPr>
      <w:r w:rsidDel="00000000" w:rsidR="00000000" w:rsidRPr="00000000">
        <w:rPr>
          <w:rtl w:val="0"/>
        </w:rPr>
        <w:t xml:space="preserve">MinMaxScaler was applied to normalize numerical values and ensure consistent data scaling using scaler.fit_transform()</w:t>
      </w:r>
    </w:p>
    <w:p w:rsidR="00000000" w:rsidDel="00000000" w:rsidP="00000000" w:rsidRDefault="00000000" w:rsidRPr="00000000" w14:paraId="00000059">
      <w:pPr>
        <w:numPr>
          <w:ilvl w:val="0"/>
          <w:numId w:val="5"/>
        </w:numPr>
        <w:spacing w:line="276" w:lineRule="auto"/>
        <w:ind w:left="720" w:hanging="360"/>
      </w:pPr>
      <w:r w:rsidDel="00000000" w:rsidR="00000000" w:rsidRPr="00000000">
        <w:rPr>
          <w:rtl w:val="0"/>
        </w:rPr>
        <w:t xml:space="preserve">Model training:</w:t>
      </w:r>
    </w:p>
    <w:p w:rsidR="00000000" w:rsidDel="00000000" w:rsidP="00000000" w:rsidRDefault="00000000" w:rsidRPr="00000000" w14:paraId="0000005A">
      <w:pPr>
        <w:numPr>
          <w:ilvl w:val="1"/>
          <w:numId w:val="5"/>
        </w:numPr>
        <w:spacing w:line="276" w:lineRule="auto"/>
        <w:ind w:left="1440" w:hanging="360"/>
      </w:pPr>
      <w:r w:rsidDel="00000000" w:rsidR="00000000" w:rsidRPr="00000000">
        <w:rPr>
          <w:rtl w:val="0"/>
        </w:rPr>
        <w:t xml:space="preserve">Implemented a linear regression model using scikit-learn’s LinearRegression function</w:t>
      </w:r>
    </w:p>
    <w:p w:rsidR="00000000" w:rsidDel="00000000" w:rsidP="00000000" w:rsidRDefault="00000000" w:rsidRPr="00000000" w14:paraId="0000005B">
      <w:pPr>
        <w:numPr>
          <w:ilvl w:val="0"/>
          <w:numId w:val="5"/>
        </w:numPr>
        <w:spacing w:line="276" w:lineRule="auto"/>
        <w:ind w:left="720" w:hanging="360"/>
      </w:pPr>
      <w:r w:rsidDel="00000000" w:rsidR="00000000" w:rsidRPr="00000000">
        <w:rPr>
          <w:rtl w:val="0"/>
        </w:rPr>
        <w:t xml:space="preserve">Model Evaluation:</w:t>
      </w:r>
    </w:p>
    <w:p w:rsidR="00000000" w:rsidDel="00000000" w:rsidP="00000000" w:rsidRDefault="00000000" w:rsidRPr="00000000" w14:paraId="0000005C">
      <w:pPr>
        <w:numPr>
          <w:ilvl w:val="1"/>
          <w:numId w:val="5"/>
        </w:numPr>
        <w:spacing w:line="276" w:lineRule="auto"/>
        <w:ind w:left="1440" w:hanging="360"/>
      </w:pPr>
      <w:r w:rsidDel="00000000" w:rsidR="00000000" w:rsidRPr="00000000">
        <w:rPr>
          <w:rtl w:val="0"/>
        </w:rPr>
        <w:t xml:space="preserve">Assessed model performance using the respective error metrics:</w:t>
      </w:r>
    </w:p>
    <w:p w:rsidR="00000000" w:rsidDel="00000000" w:rsidP="00000000" w:rsidRDefault="00000000" w:rsidRPr="00000000" w14:paraId="0000005D">
      <w:pPr>
        <w:numPr>
          <w:ilvl w:val="2"/>
          <w:numId w:val="5"/>
        </w:numPr>
        <w:spacing w:line="276" w:lineRule="auto"/>
        <w:ind w:left="2160" w:hanging="360"/>
      </w:pPr>
      <w:r w:rsidDel="00000000" w:rsidR="00000000" w:rsidRPr="00000000">
        <w:rPr>
          <w:rtl w:val="0"/>
        </w:rPr>
        <w:t xml:space="preserve">Mean Absolute Error (MAE)</w:t>
      </w:r>
    </w:p>
    <w:p w:rsidR="00000000" w:rsidDel="00000000" w:rsidP="00000000" w:rsidRDefault="00000000" w:rsidRPr="00000000" w14:paraId="0000005E">
      <w:pPr>
        <w:numPr>
          <w:ilvl w:val="2"/>
          <w:numId w:val="5"/>
        </w:numPr>
        <w:spacing w:line="276" w:lineRule="auto"/>
        <w:ind w:left="2160" w:hanging="360"/>
      </w:pPr>
      <w:r w:rsidDel="00000000" w:rsidR="00000000" w:rsidRPr="00000000">
        <w:rPr>
          <w:rtl w:val="0"/>
        </w:rPr>
        <w:t xml:space="preserve">Mean Squared Error (MSE)</w:t>
      </w:r>
    </w:p>
    <w:p w:rsidR="00000000" w:rsidDel="00000000" w:rsidP="00000000" w:rsidRDefault="00000000" w:rsidRPr="00000000" w14:paraId="0000005F">
      <w:pPr>
        <w:numPr>
          <w:ilvl w:val="2"/>
          <w:numId w:val="5"/>
        </w:numPr>
        <w:spacing w:line="276" w:lineRule="auto"/>
        <w:ind w:left="2160" w:hanging="360"/>
      </w:pPr>
      <w:r w:rsidDel="00000000" w:rsidR="00000000" w:rsidRPr="00000000">
        <w:rPr>
          <w:rtl w:val="0"/>
        </w:rPr>
        <w:t xml:space="preserve">Root Mean Squared Error (RMSE)</w:t>
      </w:r>
    </w:p>
    <w:p w:rsidR="00000000" w:rsidDel="00000000" w:rsidP="00000000" w:rsidRDefault="00000000" w:rsidRPr="00000000" w14:paraId="00000060">
      <w:pPr>
        <w:spacing w:line="276" w:lineRule="auto"/>
        <w:ind w:firstLine="0"/>
        <w:rPr/>
      </w:pPr>
      <w:r w:rsidDel="00000000" w:rsidR="00000000" w:rsidRPr="00000000">
        <w:rPr>
          <w:rtl w:val="0"/>
        </w:rPr>
      </w:r>
    </w:p>
    <w:p w:rsidR="00000000" w:rsidDel="00000000" w:rsidP="00000000" w:rsidRDefault="00000000" w:rsidRPr="00000000" w14:paraId="00000061">
      <w:pPr>
        <w:spacing w:line="276" w:lineRule="auto"/>
        <w:ind w:firstLine="0"/>
        <w:rPr/>
      </w:pPr>
      <w:r w:rsidDel="00000000" w:rsidR="00000000" w:rsidRPr="00000000">
        <w:rPr>
          <w:rtl w:val="0"/>
        </w:rPr>
        <w:t xml:space="preserve">A linear regression model served primarily as a supportive tool to validate any existing trends observed in the dataset. Only previously structured .csv datasets were utilized, any excel spreadsheets were not deployed.</w:t>
      </w:r>
    </w:p>
    <w:p w:rsidR="00000000" w:rsidDel="00000000" w:rsidP="00000000" w:rsidRDefault="00000000" w:rsidRPr="00000000" w14:paraId="00000062">
      <w:pPr>
        <w:spacing w:line="276" w:lineRule="auto"/>
        <w:ind w:firstLine="0"/>
        <w:rPr/>
      </w:pPr>
      <w:r w:rsidDel="00000000" w:rsidR="00000000" w:rsidRPr="00000000">
        <w:rPr>
          <w:rtl w:val="0"/>
        </w:rPr>
      </w:r>
    </w:p>
    <w:p w:rsidR="00000000" w:rsidDel="00000000" w:rsidP="00000000" w:rsidRDefault="00000000" w:rsidRPr="00000000" w14:paraId="00000063">
      <w:pPr>
        <w:spacing w:line="276" w:lineRule="auto"/>
        <w:ind w:firstLine="0"/>
        <w:rPr/>
      </w:pPr>
      <w:r w:rsidDel="00000000" w:rsidR="00000000" w:rsidRPr="00000000">
        <w:rPr>
          <w:rtl w:val="0"/>
        </w:rPr>
      </w:r>
    </w:p>
    <w:p w:rsidR="00000000" w:rsidDel="00000000" w:rsidP="00000000" w:rsidRDefault="00000000" w:rsidRPr="00000000" w14:paraId="00000064">
      <w:pPr>
        <w:spacing w:line="276" w:lineRule="auto"/>
        <w:ind w:firstLine="0"/>
        <w:rPr/>
      </w:pPr>
      <w:r w:rsidDel="00000000" w:rsidR="00000000" w:rsidRPr="00000000">
        <w:rPr>
          <w:rtl w:val="0"/>
        </w:rPr>
      </w:r>
    </w:p>
    <w:p w:rsidR="00000000" w:rsidDel="00000000" w:rsidP="00000000" w:rsidRDefault="00000000" w:rsidRPr="00000000" w14:paraId="00000065">
      <w:pPr>
        <w:spacing w:line="276" w:lineRule="auto"/>
        <w:ind w:firstLine="0"/>
        <w:rPr/>
      </w:pPr>
      <w:r w:rsidDel="00000000" w:rsidR="00000000" w:rsidRPr="00000000">
        <w:rPr>
          <w:rtl w:val="0"/>
        </w:rPr>
      </w:r>
    </w:p>
    <w:p w:rsidR="00000000" w:rsidDel="00000000" w:rsidP="00000000" w:rsidRDefault="00000000" w:rsidRPr="00000000" w14:paraId="00000066">
      <w:pPr>
        <w:spacing w:line="276" w:lineRule="auto"/>
        <w:ind w:firstLine="0"/>
        <w:rPr/>
      </w:pPr>
      <w:r w:rsidDel="00000000" w:rsidR="00000000" w:rsidRPr="00000000">
        <w:rPr>
          <w:rtl w:val="0"/>
        </w:rPr>
      </w:r>
    </w:p>
    <w:p w:rsidR="00000000" w:rsidDel="00000000" w:rsidP="00000000" w:rsidRDefault="00000000" w:rsidRPr="00000000" w14:paraId="00000067">
      <w:pPr>
        <w:spacing w:line="276" w:lineRule="auto"/>
        <w:ind w:firstLine="0"/>
        <w:rPr/>
      </w:pPr>
      <w:r w:rsidDel="00000000" w:rsidR="00000000" w:rsidRPr="00000000">
        <w:rPr>
          <w:rtl w:val="0"/>
        </w:rPr>
      </w:r>
    </w:p>
    <w:p w:rsidR="00000000" w:rsidDel="00000000" w:rsidP="00000000" w:rsidRDefault="00000000" w:rsidRPr="00000000" w14:paraId="00000068">
      <w:pPr>
        <w:spacing w:line="276" w:lineRule="auto"/>
        <w:ind w:firstLine="0"/>
        <w:rPr/>
      </w:pPr>
      <w:r w:rsidDel="00000000" w:rsidR="00000000" w:rsidRPr="00000000">
        <w:rPr>
          <w:rtl w:val="0"/>
        </w:rPr>
      </w:r>
    </w:p>
    <w:p w:rsidR="00000000" w:rsidDel="00000000" w:rsidP="00000000" w:rsidRDefault="00000000" w:rsidRPr="00000000" w14:paraId="00000069">
      <w:pPr>
        <w:spacing w:line="276" w:lineRule="auto"/>
        <w:ind w:firstLine="0"/>
        <w:rPr/>
      </w:pPr>
      <w:r w:rsidDel="00000000" w:rsidR="00000000" w:rsidRPr="00000000">
        <w:rPr>
          <w:rtl w:val="0"/>
        </w:rPr>
      </w:r>
    </w:p>
    <w:p w:rsidR="00000000" w:rsidDel="00000000" w:rsidP="00000000" w:rsidRDefault="00000000" w:rsidRPr="00000000" w14:paraId="0000006A">
      <w:pPr>
        <w:spacing w:line="276" w:lineRule="auto"/>
        <w:ind w:firstLine="0"/>
        <w:rPr/>
      </w:pPr>
      <w:r w:rsidDel="00000000" w:rsidR="00000000" w:rsidRPr="00000000">
        <w:rPr>
          <w:rtl w:val="0"/>
        </w:rPr>
      </w:r>
    </w:p>
    <w:p w:rsidR="00000000" w:rsidDel="00000000" w:rsidP="00000000" w:rsidRDefault="00000000" w:rsidRPr="00000000" w14:paraId="0000006B">
      <w:pPr>
        <w:spacing w:line="276" w:lineRule="auto"/>
        <w:ind w:firstLine="0"/>
        <w:rPr/>
      </w:pPr>
      <w:r w:rsidDel="00000000" w:rsidR="00000000" w:rsidRPr="00000000">
        <w:rPr>
          <w:rtl w:val="0"/>
        </w:rPr>
      </w:r>
    </w:p>
    <w:p w:rsidR="00000000" w:rsidDel="00000000" w:rsidP="00000000" w:rsidRDefault="00000000" w:rsidRPr="00000000" w14:paraId="0000006C">
      <w:pPr>
        <w:spacing w:line="276" w:lineRule="auto"/>
        <w:ind w:firstLine="0"/>
        <w:rPr/>
      </w:pPr>
      <w:r w:rsidDel="00000000" w:rsidR="00000000" w:rsidRPr="00000000">
        <w:rPr>
          <w:rtl w:val="0"/>
        </w:rPr>
      </w:r>
    </w:p>
    <w:p w:rsidR="00000000" w:rsidDel="00000000" w:rsidP="00000000" w:rsidRDefault="00000000" w:rsidRPr="00000000" w14:paraId="0000006D">
      <w:pPr>
        <w:spacing w:line="276" w:lineRule="auto"/>
        <w:ind w:firstLine="0"/>
        <w:rPr/>
      </w:pPr>
      <w:r w:rsidDel="00000000" w:rsidR="00000000" w:rsidRPr="00000000">
        <w:rPr>
          <w:rtl w:val="0"/>
        </w:rPr>
      </w:r>
    </w:p>
    <w:p w:rsidR="00000000" w:rsidDel="00000000" w:rsidP="00000000" w:rsidRDefault="00000000" w:rsidRPr="00000000" w14:paraId="0000006E">
      <w:pPr>
        <w:spacing w:line="276" w:lineRule="auto"/>
        <w:ind w:firstLine="0"/>
        <w:rPr/>
      </w:pPr>
      <w:r w:rsidDel="00000000" w:rsidR="00000000" w:rsidRPr="00000000">
        <w:rPr>
          <w:rtl w:val="0"/>
        </w:rPr>
      </w:r>
    </w:p>
    <w:p w:rsidR="00000000" w:rsidDel="00000000" w:rsidP="00000000" w:rsidRDefault="00000000" w:rsidRPr="00000000" w14:paraId="0000006F">
      <w:pPr>
        <w:pStyle w:val="Heading2"/>
        <w:ind w:firstLine="0"/>
        <w:rPr/>
      </w:pPr>
      <w:bookmarkStart w:colFirst="0" w:colLast="0" w:name="_wpny16eux0aq" w:id="12"/>
      <w:bookmarkEnd w:id="12"/>
      <w:r w:rsidDel="00000000" w:rsidR="00000000" w:rsidRPr="00000000">
        <w:rPr>
          <w:rFonts w:ascii="Times New Roman" w:cs="Times New Roman" w:eastAsia="Times New Roman" w:hAnsi="Times New Roman"/>
          <w:sz w:val="34"/>
          <w:szCs w:val="34"/>
          <w:rtl w:val="0"/>
        </w:rPr>
        <w:t xml:space="preserve">Results</w:t>
      </w:r>
      <w:commentRangeStart w:id="4"/>
      <w:commentRangeStart w:id="5"/>
      <w:commentRangeStart w:id="6"/>
      <w:commentRangeStart w:id="7"/>
      <w:r w:rsidDel="00000000" w:rsidR="00000000" w:rsidRPr="00000000">
        <w:rPr>
          <w:rtl w:val="0"/>
        </w:rPr>
      </w:r>
    </w:p>
    <w:p w:rsidR="00000000" w:rsidDel="00000000" w:rsidP="00000000" w:rsidRDefault="00000000" w:rsidRPr="00000000" w14:paraId="00000070">
      <w:pPr>
        <w:numPr>
          <w:ilvl w:val="0"/>
          <w:numId w:val="12"/>
        </w:numPr>
        <w:ind w:left="720" w:hanging="360"/>
        <w:rPr>
          <w:sz w:val="28"/>
          <w:szCs w:val="28"/>
        </w:rPr>
      </w:pP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sz w:val="28"/>
          <w:szCs w:val="28"/>
          <w:rtl w:val="0"/>
        </w:rPr>
        <w:t xml:space="preserve"> Price (Price, Owner-occupied units value, General Value) </w:t>
      </w:r>
    </w:p>
    <w:p w:rsidR="00000000" w:rsidDel="00000000" w:rsidP="00000000" w:rsidRDefault="00000000" w:rsidRPr="00000000" w14:paraId="00000071">
      <w:pPr>
        <w:spacing w:line="360" w:lineRule="auto"/>
        <w:ind w:firstLine="0"/>
        <w:rPr/>
      </w:pPr>
      <w:r w:rsidDel="00000000" w:rsidR="00000000" w:rsidRPr="00000000">
        <w:rPr>
          <w:rtl w:val="0"/>
        </w:rPr>
        <w:t xml:space="preserve">The data collected for price was measured in multiple ways. Multiple sets were used, so a collective analysis was required to make sense of all prices at the time and event.</w:t>
        <w:tab/>
      </w:r>
    </w:p>
    <w:p w:rsidR="00000000" w:rsidDel="00000000" w:rsidP="00000000" w:rsidRDefault="00000000" w:rsidRPr="00000000" w14:paraId="00000072">
      <w:pPr>
        <w:spacing w:line="276" w:lineRule="auto"/>
        <w:ind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19057" cy="1938338"/>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719057" cy="1938338"/>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890838" cy="191495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90838" cy="1914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ind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16134" cy="2014538"/>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816134" cy="2014538"/>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824163" cy="2027604"/>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24163" cy="202760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ind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20768" cy="2024063"/>
            <wp:effectExtent b="0" l="0" r="0" t="0"/>
            <wp:docPr id="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820768" cy="2024063"/>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795588" cy="2002608"/>
            <wp:effectExtent b="0" l="0" r="0" t="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95588" cy="200260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ind w:firstLine="0"/>
        <w:jc w:val="center"/>
        <w:rPr>
          <w:sz w:val="18"/>
          <w:szCs w:val="18"/>
        </w:rPr>
      </w:pPr>
      <w:r w:rsidDel="00000000" w:rsidR="00000000" w:rsidRPr="00000000">
        <w:rPr>
          <w:b w:val="1"/>
          <w:sz w:val="18"/>
          <w:szCs w:val="18"/>
          <w:rtl w:val="0"/>
        </w:rPr>
        <w:t xml:space="preserve">Figure 1. </w:t>
      </w:r>
      <w:r w:rsidDel="00000000" w:rsidR="00000000" w:rsidRPr="00000000">
        <w:rPr>
          <w:sz w:val="18"/>
          <w:szCs w:val="18"/>
          <w:rtl w:val="0"/>
        </w:rPr>
        <w:t xml:space="preserve">Price distribution 2019-2024 respectively from Kaggle Dataset</w:t>
      </w:r>
    </w:p>
    <w:p w:rsidR="00000000" w:rsidDel="00000000" w:rsidP="00000000" w:rsidRDefault="00000000" w:rsidRPr="00000000" w14:paraId="00000077">
      <w:pPr>
        <w:ind w:firstLine="0"/>
        <w:jc w:val="center"/>
        <w:rPr>
          <w:sz w:val="18"/>
          <w:szCs w:val="1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12" w:val="single"/>
              <w:left w:color="000000" w:space="0" w:sz="0" w:val="nil"/>
              <w:bottom w:color="000000" w:space="0" w:sz="12" w:val="single"/>
              <w:right w:color="000000" w:space="0" w:sz="0" w:val="nil"/>
            </w:tcBorders>
          </w:tcPr>
          <w:p w:rsidR="00000000" w:rsidDel="00000000" w:rsidP="00000000" w:rsidRDefault="00000000" w:rsidRPr="00000000" w14:paraId="00000078">
            <w:pPr>
              <w:widowControl w:val="0"/>
              <w:spacing w:line="240" w:lineRule="auto"/>
              <w:ind w:firstLine="0"/>
              <w:rPr/>
            </w:pPr>
            <w:r w:rsidDel="00000000" w:rsidR="00000000" w:rsidRPr="00000000">
              <w:rPr>
                <w:rtl w:val="0"/>
              </w:rPr>
              <w:t xml:space="preserve">Year</w:t>
            </w:r>
            <w:r w:rsidDel="00000000" w:rsidR="00000000" w:rsidRPr="00000000">
              <w:rPr>
                <w:rtl w:val="0"/>
              </w:rPr>
              <w:t xml:space="preserve"> </w:t>
            </w:r>
          </w:p>
        </w:tc>
        <w:tc>
          <w:tcPr>
            <w:tcBorders>
              <w:top w:color="000000" w:space="0" w:sz="12" w:val="single"/>
              <w:left w:color="000000" w:space="0" w:sz="0" w:val="nil"/>
              <w:bottom w:color="000000" w:space="0" w:sz="12" w:val="single"/>
              <w:right w:color="000000" w:space="0" w:sz="0" w:val="nil"/>
            </w:tcBorders>
          </w:tcPr>
          <w:p w:rsidR="00000000" w:rsidDel="00000000" w:rsidP="00000000" w:rsidRDefault="00000000" w:rsidRPr="00000000" w14:paraId="00000079">
            <w:pPr>
              <w:widowControl w:val="0"/>
              <w:spacing w:line="240" w:lineRule="auto"/>
              <w:ind w:firstLine="0"/>
              <w:rPr/>
            </w:pPr>
            <w:r w:rsidDel="00000000" w:rsidR="00000000" w:rsidRPr="00000000">
              <w:rPr>
                <w:rtl w:val="0"/>
              </w:rPr>
              <w:t xml:space="preserve">Mean</w:t>
            </w:r>
          </w:p>
        </w:tc>
        <w:tc>
          <w:tcPr>
            <w:tcBorders>
              <w:top w:color="000000" w:space="0" w:sz="12" w:val="single"/>
              <w:left w:color="000000" w:space="0" w:sz="0" w:val="nil"/>
              <w:bottom w:color="000000" w:space="0" w:sz="12" w:val="single"/>
              <w:right w:color="000000" w:space="0" w:sz="0" w:val="nil"/>
            </w:tcBorders>
          </w:tcPr>
          <w:p w:rsidR="00000000" w:rsidDel="00000000" w:rsidP="00000000" w:rsidRDefault="00000000" w:rsidRPr="00000000" w14:paraId="0000007A">
            <w:pPr>
              <w:widowControl w:val="0"/>
              <w:spacing w:line="240" w:lineRule="auto"/>
              <w:ind w:firstLine="0"/>
              <w:rPr/>
            </w:pPr>
            <w:r w:rsidDel="00000000" w:rsidR="00000000" w:rsidRPr="00000000">
              <w:rPr>
                <w:rtl w:val="0"/>
              </w:rPr>
              <w:t xml:space="preserve">Median</w:t>
            </w:r>
          </w:p>
        </w:tc>
        <w:tc>
          <w:tcPr>
            <w:tcBorders>
              <w:top w:color="000000" w:space="0" w:sz="12" w:val="single"/>
              <w:left w:color="000000" w:space="0" w:sz="0" w:val="nil"/>
              <w:bottom w:color="000000" w:space="0" w:sz="12" w:val="single"/>
              <w:right w:color="000000" w:space="0" w:sz="0" w:val="nil"/>
            </w:tcBorders>
          </w:tcPr>
          <w:p w:rsidR="00000000" w:rsidDel="00000000" w:rsidP="00000000" w:rsidRDefault="00000000" w:rsidRPr="00000000" w14:paraId="0000007B">
            <w:pPr>
              <w:widowControl w:val="0"/>
              <w:spacing w:line="240" w:lineRule="auto"/>
              <w:ind w:firstLine="0"/>
              <w:rPr/>
            </w:pPr>
            <w:r w:rsidDel="00000000" w:rsidR="00000000" w:rsidRPr="00000000">
              <w:rPr>
                <w:rtl w:val="0"/>
              </w:rPr>
              <w:t xml:space="preserve">Standard Deviation</w:t>
            </w:r>
          </w:p>
        </w:tc>
      </w:tr>
      <w:tr>
        <w:trPr>
          <w:cantSplit w:val="0"/>
          <w:tblHeader w:val="0"/>
        </w:trPr>
        <w:tc>
          <w:tcPr>
            <w:tcBorders>
              <w:top w:color="000000" w:space="0" w:sz="12" w:val="single"/>
              <w:left w:color="000000" w:space="0" w:sz="0" w:val="nil"/>
              <w:bottom w:color="000000" w:space="0" w:sz="0" w:val="nil"/>
              <w:right w:color="000000" w:space="0" w:sz="0" w:val="nil"/>
            </w:tcBorders>
          </w:tcPr>
          <w:p w:rsidR="00000000" w:rsidDel="00000000" w:rsidP="00000000" w:rsidRDefault="00000000" w:rsidRPr="00000000" w14:paraId="0000007C">
            <w:pPr>
              <w:widowControl w:val="0"/>
              <w:spacing w:line="240" w:lineRule="auto"/>
              <w:ind w:firstLine="0"/>
              <w:rPr/>
            </w:pPr>
            <w:r w:rsidDel="00000000" w:rsidR="00000000" w:rsidRPr="00000000">
              <w:rPr>
                <w:rtl w:val="0"/>
              </w:rPr>
              <w:t xml:space="preserve">2019</w:t>
            </w:r>
          </w:p>
        </w:tc>
        <w:tc>
          <w:tcPr>
            <w:tcBorders>
              <w:top w:color="000000" w:space="0" w:sz="12" w:val="single"/>
              <w:left w:color="000000" w:space="0" w:sz="0" w:val="nil"/>
              <w:bottom w:color="000000" w:space="0" w:sz="0" w:val="nil"/>
              <w:right w:color="000000" w:space="0" w:sz="0" w:val="nil"/>
            </w:tcBorders>
          </w:tcPr>
          <w:p w:rsidR="00000000" w:rsidDel="00000000" w:rsidP="00000000" w:rsidRDefault="00000000" w:rsidRPr="00000000" w14:paraId="0000007D">
            <w:pPr>
              <w:spacing w:line="240" w:lineRule="auto"/>
              <w:ind w:firstLine="0"/>
              <w:rPr/>
            </w:pPr>
            <w:r w:rsidDel="00000000" w:rsidR="00000000" w:rsidRPr="00000000">
              <w:rPr>
                <w:rtl w:val="0"/>
              </w:rPr>
              <w:t xml:space="preserve">138133.614454</w:t>
            </w:r>
          </w:p>
        </w:tc>
        <w:tc>
          <w:tcPr>
            <w:tcBorders>
              <w:top w:color="000000" w:space="0" w:sz="12" w:val="single"/>
              <w:left w:color="000000" w:space="0" w:sz="0" w:val="nil"/>
              <w:bottom w:color="000000" w:space="0" w:sz="0" w:val="nil"/>
              <w:right w:color="000000" w:space="0" w:sz="0" w:val="nil"/>
            </w:tcBorders>
          </w:tcPr>
          <w:p w:rsidR="00000000" w:rsidDel="00000000" w:rsidP="00000000" w:rsidRDefault="00000000" w:rsidRPr="00000000" w14:paraId="0000007E">
            <w:pPr>
              <w:spacing w:line="240" w:lineRule="auto"/>
              <w:ind w:firstLine="0"/>
              <w:rPr/>
            </w:pPr>
            <w:r w:rsidDel="00000000" w:rsidR="00000000" w:rsidRPr="00000000">
              <w:rPr>
                <w:rtl w:val="0"/>
              </w:rPr>
              <w:t xml:space="preserve">128269.548988</w:t>
            </w:r>
          </w:p>
        </w:tc>
        <w:tc>
          <w:tcPr>
            <w:tcBorders>
              <w:top w:color="000000" w:space="0" w:sz="12" w:val="single"/>
              <w:left w:color="000000" w:space="0" w:sz="0" w:val="nil"/>
              <w:bottom w:color="000000" w:space="0" w:sz="0" w:val="nil"/>
              <w:right w:color="000000" w:space="0" w:sz="0" w:val="nil"/>
            </w:tcBorders>
          </w:tcPr>
          <w:p w:rsidR="00000000" w:rsidDel="00000000" w:rsidP="00000000" w:rsidRDefault="00000000" w:rsidRPr="00000000" w14:paraId="0000007F">
            <w:pPr>
              <w:widowControl w:val="0"/>
              <w:spacing w:line="240" w:lineRule="auto"/>
              <w:ind w:firstLine="0"/>
              <w:rPr/>
            </w:pPr>
            <w:r w:rsidDel="00000000" w:rsidR="00000000" w:rsidRPr="00000000">
              <w:rPr>
                <w:rtl w:val="0"/>
              </w:rPr>
              <w:t xml:space="preserve">44247.6328223</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0">
            <w:pPr>
              <w:widowControl w:val="0"/>
              <w:spacing w:line="240" w:lineRule="auto"/>
              <w:ind w:firstLine="0"/>
              <w:rPr/>
            </w:pPr>
            <w:r w:rsidDel="00000000" w:rsidR="00000000" w:rsidRPr="00000000">
              <w:rPr>
                <w:rtl w:val="0"/>
              </w:rPr>
              <w:t xml:space="preserve">2020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1">
            <w:pPr>
              <w:spacing w:line="240" w:lineRule="auto"/>
              <w:ind w:firstLine="0"/>
              <w:rPr/>
            </w:pPr>
            <w:r w:rsidDel="00000000" w:rsidR="00000000" w:rsidRPr="00000000">
              <w:rPr>
                <w:rtl w:val="0"/>
              </w:rPr>
              <w:t xml:space="preserve">148555.291803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2">
            <w:pPr>
              <w:spacing w:line="240" w:lineRule="auto"/>
              <w:ind w:firstLine="0"/>
              <w:rPr/>
            </w:pPr>
            <w:r w:rsidDel="00000000" w:rsidR="00000000" w:rsidRPr="00000000">
              <w:rPr>
                <w:rtl w:val="0"/>
              </w:rPr>
              <w:t xml:space="preserve">138861.725507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widowControl w:val="0"/>
              <w:spacing w:line="240" w:lineRule="auto"/>
              <w:ind w:firstLine="0"/>
              <w:rPr/>
            </w:pPr>
            <w:r w:rsidDel="00000000" w:rsidR="00000000" w:rsidRPr="00000000">
              <w:rPr>
                <w:rtl w:val="0"/>
              </w:rPr>
              <w:t xml:space="preserve">47124.9037575</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widowControl w:val="0"/>
              <w:spacing w:line="240" w:lineRule="auto"/>
              <w:ind w:firstLine="0"/>
              <w:rPr/>
            </w:pPr>
            <w:r w:rsidDel="00000000" w:rsidR="00000000" w:rsidRPr="00000000">
              <w:rPr>
                <w:rtl w:val="0"/>
              </w:rPr>
              <w:t xml:space="preserve">2021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5">
            <w:pPr>
              <w:spacing w:line="240" w:lineRule="auto"/>
              <w:ind w:firstLine="0"/>
              <w:rPr/>
            </w:pPr>
            <w:r w:rsidDel="00000000" w:rsidR="00000000" w:rsidRPr="00000000">
              <w:rPr>
                <w:rtl w:val="0"/>
              </w:rPr>
              <w:t xml:space="preserve">172513.572398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spacing w:line="240" w:lineRule="auto"/>
              <w:ind w:firstLine="0"/>
              <w:rPr/>
            </w:pPr>
            <w:r w:rsidDel="00000000" w:rsidR="00000000" w:rsidRPr="00000000">
              <w:rPr>
                <w:rtl w:val="0"/>
              </w:rPr>
              <w:t xml:space="preserve">159111.477794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7">
            <w:pPr>
              <w:widowControl w:val="0"/>
              <w:spacing w:line="240" w:lineRule="auto"/>
              <w:ind w:firstLine="0"/>
              <w:rPr/>
            </w:pPr>
            <w:r w:rsidDel="00000000" w:rsidR="00000000" w:rsidRPr="00000000">
              <w:rPr>
                <w:rtl w:val="0"/>
              </w:rPr>
              <w:t xml:space="preserve">55949.8459759</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widowControl w:val="0"/>
              <w:spacing w:line="240" w:lineRule="auto"/>
              <w:ind w:firstLine="0"/>
              <w:rPr/>
            </w:pPr>
            <w:r w:rsidDel="00000000" w:rsidR="00000000" w:rsidRPr="00000000">
              <w:rPr>
                <w:rtl w:val="0"/>
              </w:rPr>
              <w:t xml:space="preserve">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spacing w:line="240" w:lineRule="auto"/>
              <w:ind w:firstLine="0"/>
              <w:rPr/>
            </w:pPr>
            <w:r w:rsidDel="00000000" w:rsidR="00000000" w:rsidRPr="00000000">
              <w:rPr>
                <w:rtl w:val="0"/>
              </w:rPr>
              <w:t xml:space="preserve">202153.182641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spacing w:line="240" w:lineRule="auto"/>
              <w:ind w:firstLine="0"/>
              <w:rPr/>
            </w:pPr>
            <w:r w:rsidDel="00000000" w:rsidR="00000000" w:rsidRPr="00000000">
              <w:rPr>
                <w:rtl w:val="0"/>
              </w:rPr>
              <w:t xml:space="preserve">183522.63645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widowControl w:val="0"/>
              <w:spacing w:line="240" w:lineRule="auto"/>
              <w:ind w:firstLine="0"/>
              <w:rPr/>
            </w:pPr>
            <w:r w:rsidDel="00000000" w:rsidR="00000000" w:rsidRPr="00000000">
              <w:rPr>
                <w:rtl w:val="0"/>
              </w:rPr>
              <w:t xml:space="preserve">69034.7691191</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widowControl w:val="0"/>
              <w:spacing w:line="240" w:lineRule="auto"/>
              <w:ind w:firstLine="0"/>
              <w:rPr/>
            </w:pPr>
            <w:r w:rsidDel="00000000" w:rsidR="00000000" w:rsidRPr="00000000">
              <w:rPr>
                <w:rtl w:val="0"/>
              </w:rPr>
              <w:t xml:space="preserve">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widowControl w:val="0"/>
              <w:spacing w:line="240" w:lineRule="auto"/>
              <w:ind w:firstLine="0"/>
              <w:rPr/>
            </w:pPr>
            <w:r w:rsidDel="00000000" w:rsidR="00000000" w:rsidRPr="00000000">
              <w:rPr>
                <w:rtl w:val="0"/>
              </w:rPr>
              <w:t xml:space="preserve">211518.711851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widowControl w:val="0"/>
              <w:spacing w:line="240" w:lineRule="auto"/>
              <w:ind w:firstLine="0"/>
              <w:rPr/>
            </w:pPr>
            <w:r w:rsidDel="00000000" w:rsidR="00000000" w:rsidRPr="00000000">
              <w:rPr>
                <w:rtl w:val="0"/>
              </w:rPr>
              <w:t xml:space="preserve">193940.045304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widowControl w:val="0"/>
              <w:spacing w:line="240" w:lineRule="auto"/>
              <w:ind w:firstLine="0"/>
              <w:rPr/>
            </w:pPr>
            <w:r w:rsidDel="00000000" w:rsidR="00000000" w:rsidRPr="00000000">
              <w:rPr>
                <w:rtl w:val="0"/>
              </w:rPr>
              <w:t xml:space="preserve">72635.0346267</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widowControl w:val="0"/>
              <w:spacing w:line="240" w:lineRule="auto"/>
              <w:ind w:firstLine="0"/>
              <w:rPr/>
            </w:pPr>
            <w:r w:rsidDel="00000000" w:rsidR="00000000" w:rsidRPr="00000000">
              <w:rPr>
                <w:rtl w:val="0"/>
              </w:rPr>
              <w:t xml:space="preserve">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widowControl w:val="0"/>
              <w:spacing w:line="240" w:lineRule="auto"/>
              <w:ind w:firstLine="0"/>
              <w:rPr/>
            </w:pPr>
            <w:r w:rsidDel="00000000" w:rsidR="00000000" w:rsidRPr="00000000">
              <w:rPr>
                <w:rtl w:val="0"/>
              </w:rPr>
              <w:t xml:space="preserve">219995.096555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widowControl w:val="0"/>
              <w:spacing w:line="240" w:lineRule="auto"/>
              <w:ind w:firstLine="0"/>
              <w:rPr/>
            </w:pPr>
            <w:r w:rsidDel="00000000" w:rsidR="00000000" w:rsidRPr="00000000">
              <w:rPr>
                <w:rtl w:val="0"/>
              </w:rPr>
              <w:t xml:space="preserve">200440.834042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widowControl w:val="0"/>
              <w:spacing w:line="240" w:lineRule="auto"/>
              <w:ind w:firstLine="0"/>
              <w:rPr/>
            </w:pPr>
            <w:r w:rsidDel="00000000" w:rsidR="00000000" w:rsidRPr="00000000">
              <w:rPr>
                <w:rtl w:val="0"/>
              </w:rPr>
              <w:t xml:space="preserve">76033.947465</w:t>
            </w:r>
          </w:p>
        </w:tc>
      </w:tr>
    </w:tbl>
    <w:p w:rsidR="00000000" w:rsidDel="00000000" w:rsidP="00000000" w:rsidRDefault="00000000" w:rsidRPr="00000000" w14:paraId="00000094">
      <w:pPr>
        <w:ind w:firstLine="0"/>
        <w:jc w:val="center"/>
        <w:rPr>
          <w:b w:val="1"/>
        </w:rPr>
      </w:pPr>
      <w:r w:rsidDel="00000000" w:rsidR="00000000" w:rsidRPr="00000000">
        <w:rPr>
          <w:rtl w:val="0"/>
        </w:rPr>
      </w:r>
    </w:p>
    <w:p w:rsidR="00000000" w:rsidDel="00000000" w:rsidP="00000000" w:rsidRDefault="00000000" w:rsidRPr="00000000" w14:paraId="00000095">
      <w:pPr>
        <w:ind w:firstLine="0"/>
        <w:jc w:val="center"/>
        <w:rPr>
          <w:sz w:val="18"/>
          <w:szCs w:val="18"/>
        </w:rPr>
      </w:pPr>
      <w:r w:rsidDel="00000000" w:rsidR="00000000" w:rsidRPr="00000000">
        <w:rPr>
          <w:b w:val="1"/>
          <w:sz w:val="18"/>
          <w:szCs w:val="18"/>
          <w:rtl w:val="0"/>
        </w:rPr>
        <w:t xml:space="preserve">Table 1. </w:t>
      </w:r>
      <w:r w:rsidDel="00000000" w:rsidR="00000000" w:rsidRPr="00000000">
        <w:rPr>
          <w:sz w:val="18"/>
          <w:szCs w:val="18"/>
          <w:rtl w:val="0"/>
        </w:rPr>
        <w:t xml:space="preserve">Mean and Standard Deviation Per Year for Value</w:t>
      </w:r>
      <w:r w:rsidDel="00000000" w:rsidR="00000000" w:rsidRPr="00000000">
        <w:rPr>
          <w:i w:val="1"/>
          <w:sz w:val="18"/>
          <w:szCs w:val="18"/>
          <w:rtl w:val="0"/>
        </w:rPr>
        <w:t xml:space="preserve"> </w:t>
      </w:r>
      <w:r w:rsidDel="00000000" w:rsidR="00000000" w:rsidRPr="00000000">
        <w:rPr>
          <w:rtl w:val="0"/>
        </w:rPr>
      </w:r>
    </w:p>
    <w:p w:rsidR="00000000" w:rsidDel="00000000" w:rsidP="00000000" w:rsidRDefault="00000000" w:rsidRPr="00000000" w14:paraId="00000096">
      <w:pPr>
        <w:spacing w:line="360" w:lineRule="auto"/>
        <w:ind w:firstLine="0"/>
        <w:rPr/>
      </w:pPr>
      <w:r w:rsidDel="00000000" w:rsidR="00000000" w:rsidRPr="00000000">
        <w:rPr>
          <w:b w:val="1"/>
          <w:rtl w:val="0"/>
        </w:rPr>
        <w:t xml:space="preserve">(i) </w:t>
      </w:r>
      <w:r w:rsidDel="00000000" w:rsidR="00000000" w:rsidRPr="00000000">
        <w:rPr>
          <w:rtl w:val="0"/>
        </w:rPr>
        <w:t xml:space="preserve">Figure 1 and table 1 mean and median housing values consistently increase every year, indicating the increase in prices every year for the housing market</w:t>
      </w:r>
    </w:p>
    <w:p w:rsidR="00000000" w:rsidDel="00000000" w:rsidP="00000000" w:rsidRDefault="00000000" w:rsidRPr="00000000" w14:paraId="00000097">
      <w:pPr>
        <w:spacing w:line="360" w:lineRule="auto"/>
        <w:ind w:firstLine="0"/>
        <w:rPr/>
      </w:pPr>
      <w:r w:rsidDel="00000000" w:rsidR="00000000" w:rsidRPr="00000000">
        <w:rPr>
          <w:b w:val="1"/>
          <w:rtl w:val="0"/>
        </w:rPr>
        <w:t xml:space="preserve">(ii) </w:t>
      </w:r>
      <w:r w:rsidDel="00000000" w:rsidR="00000000" w:rsidRPr="00000000">
        <w:rPr>
          <w:rtl w:val="0"/>
        </w:rPr>
        <w:t xml:space="preserve">Median values are slightly less than the mean value, indicating that there are high house prices that skew the mean higher than the median.</w:t>
      </w:r>
    </w:p>
    <w:p w:rsidR="00000000" w:rsidDel="00000000" w:rsidP="00000000" w:rsidRDefault="00000000" w:rsidRPr="00000000" w14:paraId="00000098">
      <w:pPr>
        <w:ind w:firstLine="0"/>
        <w:jc w:val="center"/>
        <w:rPr/>
      </w:pPr>
      <w:r w:rsidDel="00000000" w:rsidR="00000000" w:rsidRPr="00000000">
        <w:rPr/>
        <w:drawing>
          <wp:inline distB="114300" distT="114300" distL="114300" distR="114300">
            <wp:extent cx="4516082" cy="2700338"/>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16082"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firstLine="0"/>
        <w:jc w:val="center"/>
        <w:rPr>
          <w:sz w:val="18"/>
          <w:szCs w:val="18"/>
        </w:rPr>
      </w:pPr>
      <w:r w:rsidDel="00000000" w:rsidR="00000000" w:rsidRPr="00000000">
        <w:rPr>
          <w:b w:val="1"/>
          <w:sz w:val="18"/>
          <w:szCs w:val="18"/>
          <w:rtl w:val="0"/>
        </w:rPr>
        <w:t xml:space="preserve">Figure 2.</w:t>
      </w:r>
      <w:r w:rsidDel="00000000" w:rsidR="00000000" w:rsidRPr="00000000">
        <w:rPr>
          <w:sz w:val="18"/>
          <w:szCs w:val="18"/>
          <w:rtl w:val="0"/>
        </w:rPr>
        <w:t xml:space="preserve"> 2019 Trend of Median Values of Owner-Occupied Units in Dollar</w:t>
      </w:r>
      <w:r w:rsidDel="00000000" w:rsidR="00000000" w:rsidRPr="00000000">
        <w:rPr>
          <w:b w:val="1"/>
          <w:sz w:val="18"/>
          <w:szCs w:val="18"/>
          <w:rtl w:val="0"/>
        </w:rPr>
        <w:t xml:space="preserve">s </w:t>
      </w:r>
      <w:r w:rsidDel="00000000" w:rsidR="00000000" w:rsidRPr="00000000">
        <w:rPr>
          <w:sz w:val="18"/>
          <w:szCs w:val="18"/>
          <w:rtl w:val="0"/>
        </w:rPr>
        <w:t xml:space="preserve">from ACS</w:t>
      </w:r>
    </w:p>
    <w:p w:rsidR="00000000" w:rsidDel="00000000" w:rsidP="00000000" w:rsidRDefault="00000000" w:rsidRPr="00000000" w14:paraId="0000009A">
      <w:pPr>
        <w:spacing w:line="360" w:lineRule="auto"/>
        <w:ind w:firstLine="0"/>
        <w:rPr/>
      </w:pPr>
      <w:r w:rsidDel="00000000" w:rsidR="00000000" w:rsidRPr="00000000">
        <w:rPr>
          <w:b w:val="1"/>
          <w:rtl w:val="0"/>
        </w:rPr>
        <w:t xml:space="preserve">(iii) </w:t>
      </w:r>
      <w:r w:rsidDel="00000000" w:rsidR="00000000" w:rsidRPr="00000000">
        <w:rPr>
          <w:rtl w:val="0"/>
        </w:rPr>
        <w:t xml:space="preserve">The median value of owner-occupied units in 2019 centered around $100,000 - $300,000 from ACS dataset</w:t>
      </w:r>
    </w:p>
    <w:p w:rsidR="00000000" w:rsidDel="00000000" w:rsidP="00000000" w:rsidRDefault="00000000" w:rsidRPr="00000000" w14:paraId="0000009B">
      <w:pPr>
        <w:ind w:firstLine="0"/>
        <w:rPr>
          <w:b w:val="1"/>
        </w:rPr>
      </w:pPr>
      <w:r w:rsidDel="00000000" w:rsidR="00000000" w:rsidRPr="00000000">
        <w:rPr/>
        <w:drawing>
          <wp:inline distB="114300" distT="114300" distL="114300" distR="114300">
            <wp:extent cx="5943600" cy="2451100"/>
            <wp:effectExtent b="0" l="0" r="0" t="0"/>
            <wp:docPr id="2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firstLine="0"/>
        <w:jc w:val="center"/>
        <w:rPr>
          <w:sz w:val="18"/>
          <w:szCs w:val="18"/>
        </w:rPr>
      </w:pPr>
      <w:r w:rsidDel="00000000" w:rsidR="00000000" w:rsidRPr="00000000">
        <w:rPr>
          <w:b w:val="1"/>
          <w:sz w:val="18"/>
          <w:szCs w:val="18"/>
          <w:rtl w:val="0"/>
        </w:rPr>
        <w:t xml:space="preserve">Figure 3. </w:t>
      </w:r>
      <w:r w:rsidDel="00000000" w:rsidR="00000000" w:rsidRPr="00000000">
        <w:rPr>
          <w:sz w:val="18"/>
          <w:szCs w:val="18"/>
          <w:rtl w:val="0"/>
        </w:rPr>
        <w:t xml:space="preserve">House value trend in 2019 from Kaggle Dataset </w:t>
      </w:r>
    </w:p>
    <w:p w:rsidR="00000000" w:rsidDel="00000000" w:rsidP="00000000" w:rsidRDefault="00000000" w:rsidRPr="00000000" w14:paraId="0000009D">
      <w:pPr>
        <w:spacing w:line="360" w:lineRule="auto"/>
        <w:ind w:firstLine="0"/>
        <w:rPr/>
      </w:pPr>
      <w:r w:rsidDel="00000000" w:rsidR="00000000" w:rsidRPr="00000000">
        <w:rPr>
          <w:b w:val="1"/>
          <w:rtl w:val="0"/>
        </w:rPr>
        <w:t xml:space="preserve">(iv) </w:t>
      </w:r>
      <w:r w:rsidDel="00000000" w:rsidR="00000000" w:rsidRPr="00000000">
        <w:rPr>
          <w:rtl w:val="0"/>
        </w:rPr>
        <w:t xml:space="preserve">The median value of housing prices from Kaggle is $247,000 and is comparable to the dataset from ACS, where the median values are ranged similarly.</w:t>
      </w:r>
    </w:p>
    <w:p w:rsidR="00000000" w:rsidDel="00000000" w:rsidP="00000000" w:rsidRDefault="00000000" w:rsidRPr="00000000" w14:paraId="0000009E">
      <w:pPr>
        <w:spacing w:line="276" w:lineRule="auto"/>
        <w:ind w:firstLine="0"/>
        <w:rPr/>
      </w:pPr>
      <w:r w:rsidDel="00000000" w:rsidR="00000000" w:rsidRPr="00000000">
        <w:rPr>
          <w:rFonts w:ascii="Arial" w:cs="Arial" w:eastAsia="Arial" w:hAnsi="Arial"/>
          <w:sz w:val="22"/>
          <w:szCs w:val="22"/>
        </w:rPr>
        <w:drawing>
          <wp:inline distB="114300" distT="114300" distL="114300" distR="114300">
            <wp:extent cx="2768589" cy="1700213"/>
            <wp:effectExtent b="0" l="0" r="0" t="0"/>
            <wp:docPr descr="Chart" id="9" name="image1.png"/>
            <a:graphic>
              <a:graphicData uri="http://schemas.openxmlformats.org/drawingml/2006/picture">
                <pic:pic>
                  <pic:nvPicPr>
                    <pic:cNvPr descr="Chart" id="0" name="image1.png"/>
                    <pic:cNvPicPr preferRelativeResize="0"/>
                  </pic:nvPicPr>
                  <pic:blipFill>
                    <a:blip r:embed="rId15"/>
                    <a:srcRect b="0" l="0" r="0" t="0"/>
                    <a:stretch>
                      <a:fillRect/>
                    </a:stretch>
                  </pic:blipFill>
                  <pic:spPr>
                    <a:xfrm>
                      <a:off x="0" y="0"/>
                      <a:ext cx="2768589" cy="1700213"/>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722058" cy="1671638"/>
            <wp:effectExtent b="0" l="0" r="0" t="0"/>
            <wp:docPr descr="Chart" id="14" name="image15.png"/>
            <a:graphic>
              <a:graphicData uri="http://schemas.openxmlformats.org/drawingml/2006/picture">
                <pic:pic>
                  <pic:nvPicPr>
                    <pic:cNvPr descr="Chart" id="0" name="image15.png"/>
                    <pic:cNvPicPr preferRelativeResize="0"/>
                  </pic:nvPicPr>
                  <pic:blipFill>
                    <a:blip r:embed="rId16"/>
                    <a:srcRect b="0" l="0" r="0" t="0"/>
                    <a:stretch>
                      <a:fillRect/>
                    </a:stretch>
                  </pic:blipFill>
                  <pic:spPr>
                    <a:xfrm>
                      <a:off x="0" y="0"/>
                      <a:ext cx="2722058"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firstLine="0"/>
        <w:jc w:val="center"/>
        <w:rPr>
          <w:i w:val="1"/>
        </w:rPr>
      </w:pPr>
      <w:r w:rsidDel="00000000" w:rsidR="00000000" w:rsidRPr="00000000">
        <w:rPr>
          <w:b w:val="1"/>
          <w:sz w:val="18"/>
          <w:szCs w:val="18"/>
          <w:rtl w:val="0"/>
        </w:rPr>
        <w:t xml:space="preserve">Figure 3.</w:t>
      </w:r>
      <w:r w:rsidDel="00000000" w:rsidR="00000000" w:rsidRPr="00000000">
        <w:rPr>
          <w:sz w:val="18"/>
          <w:szCs w:val="18"/>
          <w:rtl w:val="0"/>
        </w:rPr>
        <w:t xml:space="preserve"> Histogram of 2023-2024 Housing Value and Price from AHS</w:t>
      </w:r>
      <w:r w:rsidDel="00000000" w:rsidR="00000000" w:rsidRPr="00000000">
        <w:rPr>
          <w:rtl w:val="0"/>
        </w:rPr>
      </w:r>
    </w:p>
    <w:p w:rsidR="00000000" w:rsidDel="00000000" w:rsidP="00000000" w:rsidRDefault="00000000" w:rsidRPr="00000000" w14:paraId="000000A0">
      <w:pPr>
        <w:spacing w:line="360" w:lineRule="auto"/>
        <w:ind w:firstLine="0"/>
        <w:rPr/>
      </w:pPr>
      <w:r w:rsidDel="00000000" w:rsidR="00000000" w:rsidRPr="00000000">
        <w:rPr>
          <w:b w:val="1"/>
          <w:rtl w:val="0"/>
        </w:rPr>
        <w:t xml:space="preserve">(v) </w:t>
      </w:r>
      <w:r w:rsidDel="00000000" w:rsidR="00000000" w:rsidRPr="00000000">
        <w:rPr>
          <w:rtl w:val="0"/>
        </w:rPr>
        <w:t xml:space="preserve">In 2023-2024, the histogram from the United States Census Bureau indicates</w:t>
      </w:r>
    </w:p>
    <w:p w:rsidR="00000000" w:rsidDel="00000000" w:rsidP="00000000" w:rsidRDefault="00000000" w:rsidRPr="00000000" w14:paraId="000000A1">
      <w:pPr>
        <w:spacing w:line="360" w:lineRule="auto"/>
        <w:ind w:firstLine="0"/>
        <w:rPr/>
      </w:pPr>
      <w:r w:rsidDel="00000000" w:rsidR="00000000" w:rsidRPr="00000000">
        <w:rPr>
          <w:rtl w:val="0"/>
        </w:rPr>
        <w:t xml:space="preserve"> more houses with higher prices, within the $300,000 - $750,000 range, roughly aligning with the trend from figure and table 1 regarding positively skewed market prices.</w:t>
      </w:r>
    </w:p>
    <w:p w:rsidR="00000000" w:rsidDel="00000000" w:rsidP="00000000" w:rsidRDefault="00000000" w:rsidRPr="00000000" w14:paraId="000000A2">
      <w:pPr>
        <w:ind w:firstLine="0"/>
        <w:rPr/>
      </w:pPr>
      <w:r w:rsidDel="00000000" w:rsidR="00000000" w:rsidRPr="00000000">
        <w:rPr/>
        <w:drawing>
          <wp:inline distB="114300" distT="114300" distL="114300" distR="114300">
            <wp:extent cx="5943600" cy="2019300"/>
            <wp:effectExtent b="0" l="0" r="0" t="0"/>
            <wp:docPr id="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0"/>
        <w:jc w:val="center"/>
        <w:rPr>
          <w:sz w:val="18"/>
          <w:szCs w:val="18"/>
        </w:rPr>
      </w:pPr>
      <w:r w:rsidDel="00000000" w:rsidR="00000000" w:rsidRPr="00000000">
        <w:rPr>
          <w:b w:val="1"/>
          <w:sz w:val="18"/>
          <w:szCs w:val="18"/>
          <w:rtl w:val="0"/>
        </w:rPr>
        <w:t xml:space="preserve">Figure 4. </w:t>
      </w:r>
      <w:r w:rsidDel="00000000" w:rsidR="00000000" w:rsidRPr="00000000">
        <w:rPr>
          <w:sz w:val="18"/>
          <w:szCs w:val="18"/>
          <w:rtl w:val="0"/>
        </w:rPr>
        <w:t xml:space="preserve">House Price Transaction from 2019 to 2024 from the Federal Reserve Bank of St. Louis</w:t>
      </w:r>
    </w:p>
    <w:p w:rsidR="00000000" w:rsidDel="00000000" w:rsidP="00000000" w:rsidRDefault="00000000" w:rsidRPr="00000000" w14:paraId="000000A4">
      <w:pPr>
        <w:spacing w:line="360" w:lineRule="auto"/>
        <w:ind w:firstLine="0"/>
        <w:rPr/>
      </w:pPr>
      <w:r w:rsidDel="00000000" w:rsidR="00000000" w:rsidRPr="00000000">
        <w:rPr>
          <w:b w:val="1"/>
          <w:rtl w:val="0"/>
        </w:rPr>
        <w:t xml:space="preserve">(vi)</w:t>
      </w:r>
      <w:r w:rsidDel="00000000" w:rsidR="00000000" w:rsidRPr="00000000">
        <w:rPr>
          <w:rtl w:val="0"/>
        </w:rPr>
        <w:t xml:space="preserve"> Figure 4 further supports the argument of positively skewed prices, as housing prices dramatically increase within the span of 5 years.</w:t>
      </w:r>
    </w:p>
    <w:p w:rsidR="00000000" w:rsidDel="00000000" w:rsidP="00000000" w:rsidRDefault="00000000" w:rsidRPr="00000000" w14:paraId="000000A5">
      <w:pPr>
        <w:ind w:firstLine="0"/>
        <w:jc w:val="center"/>
        <w:rPr/>
      </w:pPr>
      <w:r w:rsidDel="00000000" w:rsidR="00000000" w:rsidRPr="00000000">
        <w:rPr/>
        <w:drawing>
          <wp:inline distB="114300" distT="114300" distL="114300" distR="114300">
            <wp:extent cx="2624138" cy="2934783"/>
            <wp:effectExtent b="0" l="0" r="0" t="0"/>
            <wp:docPr id="1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624138" cy="2934783"/>
                    </a:xfrm>
                    <a:prstGeom prst="rect"/>
                    <a:ln/>
                  </pic:spPr>
                </pic:pic>
              </a:graphicData>
            </a:graphic>
          </wp:inline>
        </w:drawing>
      </w:r>
      <w:r w:rsidDel="00000000" w:rsidR="00000000" w:rsidRPr="00000000">
        <w:rPr/>
        <w:drawing>
          <wp:inline distB="114300" distT="114300" distL="114300" distR="114300">
            <wp:extent cx="2538413" cy="2879642"/>
            <wp:effectExtent b="0" l="0" r="0" t="0"/>
            <wp:docPr id="1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538413" cy="287964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firstLine="0"/>
        <w:jc w:val="center"/>
        <w:rPr>
          <w:sz w:val="18"/>
          <w:szCs w:val="18"/>
        </w:rPr>
      </w:pPr>
      <w:r w:rsidDel="00000000" w:rsidR="00000000" w:rsidRPr="00000000">
        <w:rPr>
          <w:b w:val="1"/>
          <w:sz w:val="18"/>
          <w:szCs w:val="18"/>
          <w:rtl w:val="0"/>
        </w:rPr>
        <w:t xml:space="preserve">Figure 6. </w:t>
      </w:r>
      <w:r w:rsidDel="00000000" w:rsidR="00000000" w:rsidRPr="00000000">
        <w:rPr>
          <w:sz w:val="18"/>
          <w:szCs w:val="18"/>
          <w:rtl w:val="0"/>
        </w:rPr>
        <w:t xml:space="preserve">Average sales price from 2019 and 2024 respectively according to the Georgia Realtor’s Annual Report</w:t>
      </w:r>
    </w:p>
    <w:p w:rsidR="00000000" w:rsidDel="00000000" w:rsidP="00000000" w:rsidRDefault="00000000" w:rsidRPr="00000000" w14:paraId="000000A7">
      <w:pPr>
        <w:spacing w:line="360" w:lineRule="auto"/>
        <w:ind w:firstLine="0"/>
        <w:rPr/>
      </w:pPr>
      <w:r w:rsidDel="00000000" w:rsidR="00000000" w:rsidRPr="00000000">
        <w:rPr>
          <w:b w:val="1"/>
          <w:rtl w:val="0"/>
        </w:rPr>
        <w:t xml:space="preserve">(vii) </w:t>
      </w:r>
      <w:r w:rsidDel="00000000" w:rsidR="00000000" w:rsidRPr="00000000">
        <w:rPr>
          <w:rtl w:val="0"/>
        </w:rPr>
        <w:t xml:space="preserve">Total housing transactions have increased since 2019, though only half of listed houses were sold that year.</w:t>
      </w:r>
    </w:p>
    <w:p w:rsidR="00000000" w:rsidDel="00000000" w:rsidP="00000000" w:rsidRDefault="00000000" w:rsidRPr="00000000" w14:paraId="000000A8">
      <w:pPr>
        <w:spacing w:line="360" w:lineRule="auto"/>
        <w:ind w:firstLine="0"/>
        <w:rPr/>
      </w:pPr>
      <w:r w:rsidDel="00000000" w:rsidR="00000000" w:rsidRPr="00000000">
        <w:rPr>
          <w:b w:val="1"/>
          <w:rtl w:val="0"/>
        </w:rPr>
        <w:t xml:space="preserve">(viii) </w:t>
      </w:r>
      <w:r w:rsidDel="00000000" w:rsidR="00000000" w:rsidRPr="00000000">
        <w:rPr>
          <w:rtl w:val="0"/>
        </w:rPr>
        <w:t xml:space="preserve">Average sales prices have risen post-2019, potentially due to the COVID-19 pandemic and shifting supply-demand dynamics</w:t>
      </w:r>
    </w:p>
    <w:p w:rsidR="00000000" w:rsidDel="00000000" w:rsidP="00000000" w:rsidRDefault="00000000" w:rsidRPr="00000000" w14:paraId="000000A9">
      <w:pPr>
        <w:spacing w:line="360" w:lineRule="auto"/>
        <w:ind w:firstLine="0"/>
        <w:rPr/>
      </w:pPr>
      <w:r w:rsidDel="00000000" w:rsidR="00000000" w:rsidRPr="00000000">
        <w:rPr>
          <w:rtl w:val="0"/>
        </w:rPr>
        <w:t xml:space="preserve">This data suggests affordability constraints have led to price stabilization at lower tiers, while high-end homes continue to appreciate. Figure 6, roughly aligning once again with the trends from Figure 1, indicates gradually higher sales over the years. There are a few mathematical inconsistencies throughout the collected data, where some values do not align with values given by other datasets and contain data that may be skewed, which could be from artificially generated data or other factors that were not considered. However, they all still represent similar trends that come to similar conclusions.</w:t>
      </w:r>
    </w:p>
    <w:p w:rsidR="00000000" w:rsidDel="00000000" w:rsidP="00000000" w:rsidRDefault="00000000" w:rsidRPr="00000000" w14:paraId="000000AA">
      <w:pPr>
        <w:ind w:firstLine="0"/>
        <w:rPr/>
      </w:pPr>
      <w:r w:rsidDel="00000000" w:rsidR="00000000" w:rsidRPr="00000000">
        <w:rPr>
          <w:rtl w:val="0"/>
        </w:rPr>
      </w:r>
    </w:p>
    <w:p w:rsidR="00000000" w:rsidDel="00000000" w:rsidP="00000000" w:rsidRDefault="00000000" w:rsidRPr="00000000" w14:paraId="000000AB">
      <w:pPr>
        <w:numPr>
          <w:ilvl w:val="0"/>
          <w:numId w:val="12"/>
        </w:numPr>
        <w:ind w:left="720" w:hanging="360"/>
        <w:rPr>
          <w:sz w:val="36"/>
          <w:szCs w:val="36"/>
        </w:rPr>
      </w:pPr>
      <w:r w:rsidDel="00000000" w:rsidR="00000000" w:rsidRPr="00000000">
        <w:rPr>
          <w:sz w:val="36"/>
          <w:szCs w:val="36"/>
          <w:rtl w:val="0"/>
        </w:rPr>
        <w:t xml:space="preserve">Location (Latitude and Longitude)</w:t>
      </w:r>
    </w:p>
    <w:p w:rsidR="00000000" w:rsidDel="00000000" w:rsidP="00000000" w:rsidRDefault="00000000" w:rsidRPr="00000000" w14:paraId="000000AC">
      <w:pPr>
        <w:ind w:firstLine="0"/>
        <w:rPr/>
      </w:pPr>
      <w:r w:rsidDel="00000000" w:rsidR="00000000" w:rsidRPr="00000000">
        <w:rPr>
          <w:rtl w:val="0"/>
        </w:rPr>
      </w:r>
    </w:p>
    <w:p w:rsidR="00000000" w:rsidDel="00000000" w:rsidP="00000000" w:rsidRDefault="00000000" w:rsidRPr="00000000" w14:paraId="000000AD">
      <w:pPr>
        <w:ind w:firstLine="0"/>
        <w:rPr>
          <w:b w:val="1"/>
          <w:sz w:val="36"/>
          <w:szCs w:val="36"/>
        </w:rPr>
      </w:pPr>
      <w:r w:rsidDel="00000000" w:rsidR="00000000" w:rsidRPr="00000000">
        <w:rPr>
          <w:sz w:val="36"/>
          <w:szCs w:val="36"/>
        </w:rPr>
        <w:drawing>
          <wp:inline distB="114300" distT="114300" distL="114300" distR="114300">
            <wp:extent cx="5943600" cy="4572000"/>
            <wp:effectExtent b="0" l="0" r="0" t="0"/>
            <wp:docPr id="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firstLine="0"/>
        <w:jc w:val="center"/>
        <w:rPr>
          <w:sz w:val="18"/>
          <w:szCs w:val="18"/>
        </w:rPr>
      </w:pPr>
      <w:r w:rsidDel="00000000" w:rsidR="00000000" w:rsidRPr="00000000">
        <w:rPr>
          <w:b w:val="1"/>
          <w:sz w:val="18"/>
          <w:szCs w:val="18"/>
          <w:rtl w:val="0"/>
        </w:rPr>
        <w:t xml:space="preserve">Figure 7.</w:t>
      </w:r>
      <w:r w:rsidDel="00000000" w:rsidR="00000000" w:rsidRPr="00000000">
        <w:rPr>
          <w:sz w:val="18"/>
          <w:szCs w:val="18"/>
          <w:rtl w:val="0"/>
        </w:rPr>
        <w:t xml:space="preserve"> Scatter plot graph of occupational density in Georgia 2019 from Kaggle </w:t>
      </w:r>
    </w:p>
    <w:p w:rsidR="00000000" w:rsidDel="00000000" w:rsidP="00000000" w:rsidRDefault="00000000" w:rsidRPr="00000000" w14:paraId="000000AF">
      <w:pPr>
        <w:ind w:firstLine="0"/>
        <w:jc w:val="center"/>
        <w:rPr>
          <w:sz w:val="18"/>
          <w:szCs w:val="18"/>
        </w:rPr>
      </w:pPr>
      <w:r w:rsidDel="00000000" w:rsidR="00000000" w:rsidRPr="00000000">
        <w:rPr>
          <w:sz w:val="18"/>
          <w:szCs w:val="18"/>
        </w:rPr>
        <w:drawing>
          <wp:inline distB="114300" distT="114300" distL="114300" distR="114300">
            <wp:extent cx="5943600" cy="1358900"/>
            <wp:effectExtent b="0" l="0" r="0" t="0"/>
            <wp:docPr id="1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firstLine="0"/>
        <w:jc w:val="center"/>
        <w:rPr>
          <w:sz w:val="18"/>
          <w:szCs w:val="18"/>
        </w:rPr>
      </w:pPr>
      <w:r w:rsidDel="00000000" w:rsidR="00000000" w:rsidRPr="00000000">
        <w:rPr>
          <w:b w:val="1"/>
          <w:sz w:val="18"/>
          <w:szCs w:val="18"/>
          <w:rtl w:val="0"/>
        </w:rPr>
        <w:t xml:space="preserve">Figure 8. </w:t>
      </w:r>
      <w:r w:rsidDel="00000000" w:rsidR="00000000" w:rsidRPr="00000000">
        <w:rPr>
          <w:sz w:val="18"/>
          <w:szCs w:val="18"/>
          <w:rtl w:val="0"/>
        </w:rPr>
        <w:t xml:space="preserve">Area overview 2024 - Georgia Association of Realtors</w:t>
      </w:r>
    </w:p>
    <w:p w:rsidR="00000000" w:rsidDel="00000000" w:rsidP="00000000" w:rsidRDefault="00000000" w:rsidRPr="00000000" w14:paraId="000000B1">
      <w:pPr>
        <w:spacing w:line="360" w:lineRule="auto"/>
        <w:ind w:firstLine="0"/>
        <w:rPr>
          <w:b w:val="1"/>
        </w:rPr>
      </w:pPr>
      <w:r w:rsidDel="00000000" w:rsidR="00000000" w:rsidRPr="00000000">
        <w:rPr>
          <w:b w:val="1"/>
          <w:rtl w:val="0"/>
        </w:rPr>
        <w:t xml:space="preserve">(i) </w:t>
      </w:r>
      <w:r w:rsidDel="00000000" w:rsidR="00000000" w:rsidRPr="00000000">
        <w:rPr>
          <w:rtl w:val="0"/>
        </w:rPr>
        <w:t xml:space="preserve">Figure 7 displays the occupational density of houses in 2019, displaying population density being mainly concentrated around major cities.</w:t>
      </w:r>
      <w:r w:rsidDel="00000000" w:rsidR="00000000" w:rsidRPr="00000000">
        <w:rPr>
          <w:rtl w:val="0"/>
        </w:rPr>
      </w:r>
    </w:p>
    <w:p w:rsidR="00000000" w:rsidDel="00000000" w:rsidP="00000000" w:rsidRDefault="00000000" w:rsidRPr="00000000" w14:paraId="000000B2">
      <w:pPr>
        <w:ind w:firstLine="0"/>
        <w:jc w:val="center"/>
        <w:rPr>
          <w:sz w:val="36"/>
          <w:szCs w:val="36"/>
        </w:rPr>
      </w:pPr>
      <w:r w:rsidDel="00000000" w:rsidR="00000000" w:rsidRPr="00000000">
        <w:rPr>
          <w:sz w:val="36"/>
          <w:szCs w:val="36"/>
        </w:rPr>
        <w:drawing>
          <wp:inline distB="114300" distT="114300" distL="114300" distR="114300">
            <wp:extent cx="3652838" cy="3652838"/>
            <wp:effectExtent b="0" l="0" r="0" t="0"/>
            <wp:docPr id="1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652838"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firstLine="0"/>
        <w:jc w:val="center"/>
        <w:rPr>
          <w:sz w:val="18"/>
          <w:szCs w:val="18"/>
        </w:rPr>
      </w:pPr>
      <w:r w:rsidDel="00000000" w:rsidR="00000000" w:rsidRPr="00000000">
        <w:rPr>
          <w:b w:val="1"/>
          <w:sz w:val="18"/>
          <w:szCs w:val="18"/>
          <w:rtl w:val="0"/>
        </w:rPr>
        <w:t xml:space="preserve">Figure 9. </w:t>
      </w:r>
      <w:r w:rsidDel="00000000" w:rsidR="00000000" w:rsidRPr="00000000">
        <w:rPr>
          <w:sz w:val="18"/>
          <w:szCs w:val="18"/>
          <w:rtl w:val="0"/>
        </w:rPr>
        <w:t xml:space="preserve">Price to Latitude and Longitude values</w:t>
      </w:r>
    </w:p>
    <w:p w:rsidR="00000000" w:rsidDel="00000000" w:rsidP="00000000" w:rsidRDefault="00000000" w:rsidRPr="00000000" w14:paraId="000000B4">
      <w:pPr>
        <w:spacing w:line="360" w:lineRule="auto"/>
        <w:ind w:firstLine="0"/>
        <w:rPr>
          <w:sz w:val="36"/>
          <w:szCs w:val="36"/>
        </w:rPr>
      </w:pPr>
      <w:r w:rsidDel="00000000" w:rsidR="00000000" w:rsidRPr="00000000">
        <w:rPr>
          <w:b w:val="1"/>
          <w:rtl w:val="0"/>
        </w:rPr>
        <w:t xml:space="preserve">(ii) </w:t>
      </w:r>
      <w:r w:rsidDel="00000000" w:rsidR="00000000" w:rsidRPr="00000000">
        <w:rPr>
          <w:rtl w:val="0"/>
        </w:rPr>
        <w:t xml:space="preserve">Figure 9 displays the higher price generation around the major cities, and figure 8 further supports this conclusion as changes are higher from the previous year</w:t>
      </w:r>
      <w:r w:rsidDel="00000000" w:rsidR="00000000" w:rsidRPr="00000000">
        <w:rPr>
          <w:sz w:val="36"/>
          <w:szCs w:val="36"/>
          <w:rtl w:val="0"/>
        </w:rPr>
        <w:t xml:space="preserve">.</w:t>
      </w:r>
    </w:p>
    <w:p w:rsidR="00000000" w:rsidDel="00000000" w:rsidP="00000000" w:rsidRDefault="00000000" w:rsidRPr="00000000" w14:paraId="000000B5">
      <w:pPr>
        <w:spacing w:line="360" w:lineRule="auto"/>
        <w:ind w:firstLine="0"/>
        <w:rPr>
          <w:sz w:val="36"/>
          <w:szCs w:val="36"/>
        </w:rPr>
      </w:pPr>
      <w:r w:rsidDel="00000000" w:rsidR="00000000" w:rsidRPr="00000000">
        <w:rPr>
          <w:rtl w:val="0"/>
        </w:rPr>
      </w:r>
    </w:p>
    <w:p w:rsidR="00000000" w:rsidDel="00000000" w:rsidP="00000000" w:rsidRDefault="00000000" w:rsidRPr="00000000" w14:paraId="000000B6">
      <w:pPr>
        <w:spacing w:line="360" w:lineRule="auto"/>
        <w:ind w:firstLine="0"/>
        <w:rPr>
          <w:sz w:val="36"/>
          <w:szCs w:val="36"/>
        </w:rPr>
      </w:pPr>
      <w:r w:rsidDel="00000000" w:rsidR="00000000" w:rsidRPr="00000000">
        <w:rPr>
          <w:rtl w:val="0"/>
        </w:rPr>
      </w:r>
    </w:p>
    <w:p w:rsidR="00000000" w:rsidDel="00000000" w:rsidP="00000000" w:rsidRDefault="00000000" w:rsidRPr="00000000" w14:paraId="000000B7">
      <w:pPr>
        <w:ind w:firstLine="0"/>
        <w:rPr/>
      </w:pPr>
      <w:r w:rsidDel="00000000" w:rsidR="00000000" w:rsidRPr="00000000">
        <w:rPr>
          <w:rtl w:val="0"/>
        </w:rPr>
        <w:t xml:space="preserve">       [A]                                                                [B]</w:t>
      </w:r>
    </w:p>
    <w:p w:rsidR="00000000" w:rsidDel="00000000" w:rsidP="00000000" w:rsidRDefault="00000000" w:rsidRPr="00000000" w14:paraId="000000B8">
      <w:pPr>
        <w:ind w:firstLine="0"/>
        <w:jc w:val="center"/>
        <w:rPr>
          <w:sz w:val="36"/>
          <w:szCs w:val="36"/>
        </w:rPr>
      </w:pPr>
      <w:r w:rsidDel="00000000" w:rsidR="00000000" w:rsidRPr="00000000">
        <w:rPr>
          <w:sz w:val="36"/>
          <w:szCs w:val="36"/>
        </w:rPr>
        <w:drawing>
          <wp:inline distB="114300" distT="114300" distL="114300" distR="114300">
            <wp:extent cx="2600325" cy="3028950"/>
            <wp:effectExtent b="0" l="0" r="0" t="0"/>
            <wp:docPr id="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600325" cy="3028950"/>
                    </a:xfrm>
                    <a:prstGeom prst="rect"/>
                    <a:ln/>
                  </pic:spPr>
                </pic:pic>
              </a:graphicData>
            </a:graphic>
          </wp:inline>
        </w:drawing>
      </w:r>
      <w:r w:rsidDel="00000000" w:rsidR="00000000" w:rsidRPr="00000000">
        <w:rPr>
          <w:b w:val="1"/>
          <w:sz w:val="18"/>
          <w:szCs w:val="18"/>
        </w:rPr>
        <w:drawing>
          <wp:inline distB="114300" distT="114300" distL="114300" distR="114300">
            <wp:extent cx="2694853" cy="3043238"/>
            <wp:effectExtent b="0" l="0" r="0" t="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694853"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firstLine="0"/>
        <w:jc w:val="center"/>
        <w:rPr>
          <w:sz w:val="18"/>
          <w:szCs w:val="18"/>
        </w:rPr>
      </w:pPr>
      <w:r w:rsidDel="00000000" w:rsidR="00000000" w:rsidRPr="00000000">
        <w:rPr>
          <w:b w:val="1"/>
          <w:sz w:val="18"/>
          <w:szCs w:val="18"/>
          <w:rtl w:val="0"/>
        </w:rPr>
        <w:t xml:space="preserve">Figure 10. </w:t>
      </w:r>
      <w:r w:rsidDel="00000000" w:rsidR="00000000" w:rsidRPr="00000000">
        <w:rPr>
          <w:sz w:val="18"/>
          <w:szCs w:val="18"/>
          <w:rtl w:val="0"/>
        </w:rPr>
        <w:t xml:space="preserve">House to population density in 2022 to 2024 from ArcGIS</w:t>
      </w:r>
    </w:p>
    <w:p w:rsidR="00000000" w:rsidDel="00000000" w:rsidP="00000000" w:rsidRDefault="00000000" w:rsidRPr="00000000" w14:paraId="000000BA">
      <w:pPr>
        <w:spacing w:line="360" w:lineRule="auto"/>
        <w:ind w:firstLine="0"/>
        <w:rPr/>
      </w:pPr>
      <w:r w:rsidDel="00000000" w:rsidR="00000000" w:rsidRPr="00000000">
        <w:rPr>
          <w:rtl w:val="0"/>
        </w:rPr>
        <w:t xml:space="preserve">(iii) Comparative to figure 10, housing to population density has stayed relatively the same across 2022 to 2024 and consistent to trends shown from figure 7 indicating a consistent rise in price and value in urban areas.</w:t>
        <w:br w:type="textWrapping"/>
        <w:t xml:space="preserve">This presents a market centered around urban centers and more populated city areas, which continually show a rise in price according to figure 8 by a certain percentage each year, and will continue to do so. Inconsistencies within the graphs may be present as these datasets pull from different backgrounds: demographics, numerical representation, quantity of collected data. </w:t>
      </w:r>
    </w:p>
    <w:p w:rsidR="00000000" w:rsidDel="00000000" w:rsidP="00000000" w:rsidRDefault="00000000" w:rsidRPr="00000000" w14:paraId="000000BB">
      <w:pPr>
        <w:ind w:firstLine="0"/>
        <w:rPr/>
      </w:pPr>
      <w:r w:rsidDel="00000000" w:rsidR="00000000" w:rsidRPr="00000000">
        <w:rPr>
          <w:rtl w:val="0"/>
        </w:rPr>
      </w:r>
    </w:p>
    <w:p w:rsidR="00000000" w:rsidDel="00000000" w:rsidP="00000000" w:rsidRDefault="00000000" w:rsidRPr="00000000" w14:paraId="000000BC">
      <w:pPr>
        <w:numPr>
          <w:ilvl w:val="0"/>
          <w:numId w:val="12"/>
        </w:numPr>
        <w:ind w:left="720" w:hanging="360"/>
        <w:rPr>
          <w:sz w:val="28"/>
          <w:szCs w:val="28"/>
        </w:rPr>
      </w:pPr>
      <w:r w:rsidDel="00000000" w:rsidR="00000000" w:rsidRPr="00000000">
        <w:rPr>
          <w:sz w:val="28"/>
          <w:szCs w:val="28"/>
          <w:rtl w:val="0"/>
        </w:rPr>
        <w:t xml:space="preserve"> Linear Regression Machine Learning Model</w:t>
      </w:r>
    </w:p>
    <w:p w:rsidR="00000000" w:rsidDel="00000000" w:rsidP="00000000" w:rsidRDefault="00000000" w:rsidRPr="00000000" w14:paraId="000000BD">
      <w:pPr>
        <w:ind w:firstLine="0"/>
        <w:rPr/>
      </w:pPr>
      <w:r w:rsidDel="00000000" w:rsidR="00000000" w:rsidRPr="00000000">
        <w:rPr>
          <w:rtl w:val="0"/>
        </w:rPr>
        <w:t xml:space="preserve">A process of linear regression was used for one of the datasets from Kaggle’s Georgia Real Estate from 2019 to perform a predictive analysis on market value price. </w:t>
      </w:r>
    </w:p>
    <w:p w:rsidR="00000000" w:rsidDel="00000000" w:rsidP="00000000" w:rsidRDefault="00000000" w:rsidRPr="00000000" w14:paraId="000000BE">
      <w:pPr>
        <w:ind w:firstLine="0"/>
        <w:jc w:val="center"/>
        <w:rPr/>
      </w:pPr>
      <w:r w:rsidDel="00000000" w:rsidR="00000000" w:rsidRPr="00000000">
        <w:rPr/>
        <w:drawing>
          <wp:inline distB="114300" distT="114300" distL="114300" distR="114300">
            <wp:extent cx="4057650" cy="1981200"/>
            <wp:effectExtent b="0" l="0" r="0" t="0"/>
            <wp:docPr id="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0576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firstLine="0"/>
        <w:jc w:val="center"/>
        <w:rPr>
          <w:sz w:val="18"/>
          <w:szCs w:val="18"/>
        </w:rPr>
      </w:pPr>
      <w:r w:rsidDel="00000000" w:rsidR="00000000" w:rsidRPr="00000000">
        <w:rPr>
          <w:b w:val="1"/>
          <w:sz w:val="18"/>
          <w:szCs w:val="18"/>
          <w:rtl w:val="0"/>
        </w:rPr>
        <w:t xml:space="preserve">Figure 11. </w:t>
      </w:r>
      <w:r w:rsidDel="00000000" w:rsidR="00000000" w:rsidRPr="00000000">
        <w:rPr>
          <w:sz w:val="18"/>
          <w:szCs w:val="18"/>
          <w:rtl w:val="0"/>
        </w:rPr>
        <w:t xml:space="preserve">Correlation Matrix of Scaled Values</w:t>
      </w:r>
    </w:p>
    <w:p w:rsidR="00000000" w:rsidDel="00000000" w:rsidP="00000000" w:rsidRDefault="00000000" w:rsidRPr="00000000" w14:paraId="000000C0">
      <w:pPr>
        <w:ind w:firstLine="0"/>
        <w:rPr/>
      </w:pPr>
      <w:r w:rsidDel="00000000" w:rsidR="00000000" w:rsidRPr="00000000">
        <w:rPr>
          <w:rtl w:val="0"/>
        </w:rPr>
        <w:t xml:space="preserve">A correlation matrix of the scaled values can reveal trends and connection to each other.</w:t>
      </w:r>
    </w:p>
    <w:p w:rsidR="00000000" w:rsidDel="00000000" w:rsidP="00000000" w:rsidRDefault="00000000" w:rsidRPr="00000000" w14:paraId="000000C1">
      <w:pPr>
        <w:spacing w:line="360" w:lineRule="auto"/>
        <w:ind w:firstLine="0"/>
        <w:rPr/>
      </w:pPr>
      <w:r w:rsidDel="00000000" w:rsidR="00000000" w:rsidRPr="00000000">
        <w:rPr>
          <w:b w:val="1"/>
          <w:rtl w:val="0"/>
        </w:rPr>
        <w:t xml:space="preserve">(i) </w:t>
      </w:r>
      <w:r w:rsidDel="00000000" w:rsidR="00000000" w:rsidRPr="00000000">
        <w:rPr>
          <w:rtl w:val="0"/>
        </w:rPr>
        <w:t xml:space="preserve">Price and longitude shows a negative and weak correlation indicating that price and longitude have semi-relatable values, but still weak associations.</w:t>
      </w:r>
    </w:p>
    <w:p w:rsidR="00000000" w:rsidDel="00000000" w:rsidP="00000000" w:rsidRDefault="00000000" w:rsidRPr="00000000" w14:paraId="000000C2">
      <w:pPr>
        <w:spacing w:line="360" w:lineRule="auto"/>
        <w:ind w:firstLine="0"/>
        <w:rPr/>
      </w:pPr>
      <w:r w:rsidDel="00000000" w:rsidR="00000000" w:rsidRPr="00000000">
        <w:rPr>
          <w:b w:val="1"/>
          <w:rtl w:val="0"/>
        </w:rPr>
        <w:t xml:space="preserve">(ii) </w:t>
      </w:r>
      <w:r w:rsidDel="00000000" w:rsidR="00000000" w:rsidRPr="00000000">
        <w:rPr>
          <w:rtl w:val="0"/>
        </w:rPr>
        <w:t xml:space="preserve">Price and latitude shows a positive and weak correlation indicating that price and latitude also have semi-relatable values, but still weak association.</w:t>
      </w:r>
    </w:p>
    <w:p w:rsidR="00000000" w:rsidDel="00000000" w:rsidP="00000000" w:rsidRDefault="00000000" w:rsidRPr="00000000" w14:paraId="000000C3">
      <w:pPr>
        <w:spacing w:line="360" w:lineRule="auto"/>
        <w:ind w:firstLine="0"/>
        <w:rPr/>
      </w:pPr>
      <w:r w:rsidDel="00000000" w:rsidR="00000000" w:rsidRPr="00000000">
        <w:rPr>
          <w:b w:val="1"/>
          <w:rtl w:val="0"/>
        </w:rPr>
        <w:t xml:space="preserve">(iii) </w:t>
      </w:r>
      <w:r w:rsidDel="00000000" w:rsidR="00000000" w:rsidRPr="00000000">
        <w:rPr>
          <w:rtl w:val="0"/>
        </w:rPr>
        <w:t xml:space="preserve">Longitude and latitude correlations are mostly irrelevant because they are location values and do not concern price.</w:t>
      </w:r>
    </w:p>
    <w:p w:rsidR="00000000" w:rsidDel="00000000" w:rsidP="00000000" w:rsidRDefault="00000000" w:rsidRPr="00000000" w14:paraId="000000C4">
      <w:pPr>
        <w:ind w:firstLine="0"/>
        <w:jc w:val="center"/>
        <w:rPr>
          <w:sz w:val="18"/>
          <w:szCs w:val="18"/>
        </w:rPr>
      </w:pPr>
      <w:r w:rsidDel="00000000" w:rsidR="00000000" w:rsidRPr="00000000">
        <w:rPr>
          <w:b w:val="1"/>
          <w:sz w:val="18"/>
          <w:szCs w:val="18"/>
          <w:rtl w:val="0"/>
        </w:rPr>
        <w:t xml:space="preserve">Table 2.</w:t>
      </w:r>
      <w:r w:rsidDel="00000000" w:rsidR="00000000" w:rsidRPr="00000000">
        <w:rPr>
          <w:sz w:val="18"/>
          <w:szCs w:val="18"/>
          <w:rtl w:val="0"/>
        </w:rPr>
        <w:t xml:space="preserve"> OLS Regression Results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8" w:val="dashed"/>
              <w:left w:color="000000" w:space="0" w:sz="0" w:val="nil"/>
              <w:bottom w:color="000000" w:space="0" w:sz="0" w:val="nil"/>
              <w:right w:color="000000" w:space="0" w:sz="0" w:val="nil"/>
            </w:tcBorders>
          </w:tcPr>
          <w:p w:rsidR="00000000" w:rsidDel="00000000" w:rsidP="00000000" w:rsidRDefault="00000000" w:rsidRPr="00000000" w14:paraId="000000C5">
            <w:pPr>
              <w:widowControl w:val="0"/>
              <w:spacing w:line="240" w:lineRule="auto"/>
              <w:ind w:firstLine="0"/>
              <w:rPr/>
            </w:pPr>
            <w:r w:rsidDel="00000000" w:rsidR="00000000" w:rsidRPr="00000000">
              <w:rPr>
                <w:rtl w:val="0"/>
              </w:rPr>
              <w:t xml:space="preserve">Dep. Variable:</w:t>
            </w:r>
          </w:p>
        </w:tc>
        <w:tc>
          <w:tcPr>
            <w:tcBorders>
              <w:top w:color="000000" w:space="0" w:sz="8" w:val="dashed"/>
              <w:left w:color="000000" w:space="0" w:sz="0" w:val="nil"/>
              <w:bottom w:color="000000" w:space="0" w:sz="0" w:val="nil"/>
              <w:right w:color="000000" w:space="0" w:sz="0" w:val="nil"/>
            </w:tcBorders>
          </w:tcPr>
          <w:p w:rsidR="00000000" w:rsidDel="00000000" w:rsidP="00000000" w:rsidRDefault="00000000" w:rsidRPr="00000000" w14:paraId="000000C6">
            <w:pPr>
              <w:widowControl w:val="0"/>
              <w:spacing w:line="240" w:lineRule="auto"/>
              <w:ind w:firstLine="0"/>
              <w:jc w:val="right"/>
              <w:rPr/>
            </w:pPr>
            <w:r w:rsidDel="00000000" w:rsidR="00000000" w:rsidRPr="00000000">
              <w:rPr>
                <w:rtl w:val="0"/>
              </w:rPr>
              <w:t xml:space="preserve">price</w:t>
            </w:r>
          </w:p>
        </w:tc>
        <w:tc>
          <w:tcPr>
            <w:tcBorders>
              <w:top w:color="000000" w:space="0" w:sz="8" w:val="dashed"/>
              <w:left w:color="000000" w:space="0" w:sz="0" w:val="nil"/>
              <w:bottom w:color="000000" w:space="0" w:sz="0" w:val="nil"/>
              <w:right w:color="000000" w:space="0" w:sz="0" w:val="nil"/>
            </w:tcBorders>
          </w:tcPr>
          <w:p w:rsidR="00000000" w:rsidDel="00000000" w:rsidP="00000000" w:rsidRDefault="00000000" w:rsidRPr="00000000" w14:paraId="000000C7">
            <w:pPr>
              <w:widowControl w:val="0"/>
              <w:spacing w:line="240" w:lineRule="auto"/>
              <w:ind w:firstLine="0"/>
              <w:rPr/>
            </w:pPr>
            <w:r w:rsidDel="00000000" w:rsidR="00000000" w:rsidRPr="00000000">
              <w:rPr>
                <w:rtl w:val="0"/>
              </w:rPr>
              <w:t xml:space="preserve">R-squared:</w:t>
            </w:r>
          </w:p>
        </w:tc>
        <w:tc>
          <w:tcPr>
            <w:tcBorders>
              <w:top w:color="000000" w:space="0" w:sz="8" w:val="dashed"/>
              <w:left w:color="000000" w:space="0" w:sz="0" w:val="nil"/>
              <w:bottom w:color="000000" w:space="0" w:sz="0" w:val="nil"/>
              <w:right w:color="000000" w:space="0" w:sz="0" w:val="nil"/>
            </w:tcBorders>
          </w:tcPr>
          <w:p w:rsidR="00000000" w:rsidDel="00000000" w:rsidP="00000000" w:rsidRDefault="00000000" w:rsidRPr="00000000" w14:paraId="000000C8">
            <w:pPr>
              <w:widowControl w:val="0"/>
              <w:spacing w:line="240" w:lineRule="auto"/>
              <w:ind w:firstLine="0"/>
              <w:jc w:val="right"/>
              <w:rPr/>
            </w:pPr>
            <w:r w:rsidDel="00000000" w:rsidR="00000000" w:rsidRPr="00000000">
              <w:rPr>
                <w:rtl w:val="0"/>
              </w:rPr>
              <w:t xml:space="preserve">0.011</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9">
            <w:pPr>
              <w:widowControl w:val="0"/>
              <w:spacing w:line="240" w:lineRule="auto"/>
              <w:ind w:firstLine="0"/>
              <w:rPr/>
            </w:pPr>
            <w:r w:rsidDel="00000000" w:rsidR="00000000" w:rsidRPr="00000000">
              <w:rPr>
                <w:rtl w:val="0"/>
              </w:rPr>
              <w:t xml:space="preserve">Model: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A">
            <w:pPr>
              <w:widowControl w:val="0"/>
              <w:spacing w:line="240" w:lineRule="auto"/>
              <w:ind w:firstLine="0"/>
              <w:jc w:val="right"/>
              <w:rPr/>
            </w:pPr>
            <w:r w:rsidDel="00000000" w:rsidR="00000000" w:rsidRPr="00000000">
              <w:rPr>
                <w:rtl w:val="0"/>
              </w:rPr>
              <w:t xml:space="preserve">OLS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B">
            <w:pPr>
              <w:widowControl w:val="0"/>
              <w:spacing w:line="240" w:lineRule="auto"/>
              <w:ind w:firstLine="0"/>
              <w:rPr/>
            </w:pPr>
            <w:r w:rsidDel="00000000" w:rsidR="00000000" w:rsidRPr="00000000">
              <w:rPr>
                <w:rtl w:val="0"/>
              </w:rPr>
              <w:t xml:space="preserve">Adj, R-squared: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C">
            <w:pPr>
              <w:widowControl w:val="0"/>
              <w:spacing w:line="240" w:lineRule="auto"/>
              <w:ind w:firstLine="0"/>
              <w:jc w:val="right"/>
              <w:rPr/>
            </w:pPr>
            <w:r w:rsidDel="00000000" w:rsidR="00000000" w:rsidRPr="00000000">
              <w:rPr>
                <w:rtl w:val="0"/>
              </w:rPr>
              <w:t xml:space="preserve">0.011</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widowControl w:val="0"/>
              <w:spacing w:line="240" w:lineRule="auto"/>
              <w:ind w:firstLine="0"/>
              <w:rPr/>
            </w:pPr>
            <w:r w:rsidDel="00000000" w:rsidR="00000000" w:rsidRPr="00000000">
              <w:rPr>
                <w:rtl w:val="0"/>
              </w:rPr>
              <w:t xml:space="preserve">Method: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E">
            <w:pPr>
              <w:widowControl w:val="0"/>
              <w:spacing w:line="240" w:lineRule="auto"/>
              <w:ind w:firstLine="0"/>
              <w:jc w:val="right"/>
              <w:rPr/>
            </w:pPr>
            <w:r w:rsidDel="00000000" w:rsidR="00000000" w:rsidRPr="00000000">
              <w:rPr>
                <w:rtl w:val="0"/>
              </w:rPr>
              <w:t xml:space="preserve">Least Squares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F">
            <w:pPr>
              <w:widowControl w:val="0"/>
              <w:spacing w:line="240" w:lineRule="auto"/>
              <w:ind w:firstLine="0"/>
              <w:rPr/>
            </w:pPr>
            <w:r w:rsidDel="00000000" w:rsidR="00000000" w:rsidRPr="00000000">
              <w:rPr>
                <w:rtl w:val="0"/>
              </w:rPr>
              <w:t xml:space="preserve">F-statistic: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widowControl w:val="0"/>
              <w:spacing w:line="240" w:lineRule="auto"/>
              <w:ind w:firstLine="0"/>
              <w:jc w:val="right"/>
              <w:rPr/>
            </w:pPr>
            <w:r w:rsidDel="00000000" w:rsidR="00000000" w:rsidRPr="00000000">
              <w:rPr>
                <w:rtl w:val="0"/>
              </w:rPr>
              <w:t xml:space="preserve">57.34</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1">
            <w:pPr>
              <w:widowControl w:val="0"/>
              <w:spacing w:line="240" w:lineRule="auto"/>
              <w:ind w:firstLine="0"/>
              <w:rPr/>
            </w:pPr>
            <w:r w:rsidDel="00000000" w:rsidR="00000000" w:rsidRPr="00000000">
              <w:rPr>
                <w:rtl w:val="0"/>
              </w:rPr>
              <w:t xml:space="preserve">No. Observations: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2">
            <w:pPr>
              <w:widowControl w:val="0"/>
              <w:spacing w:line="240" w:lineRule="auto"/>
              <w:ind w:firstLine="0"/>
              <w:jc w:val="right"/>
              <w:rPr/>
            </w:pPr>
            <w:r w:rsidDel="00000000" w:rsidR="00000000" w:rsidRPr="00000000">
              <w:rPr>
                <w:rtl w:val="0"/>
              </w:rPr>
              <w:t xml:space="preserve">10353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3">
            <w:pPr>
              <w:widowControl w:val="0"/>
              <w:spacing w:line="240" w:lineRule="auto"/>
              <w:ind w:firstLine="0"/>
              <w:rPr/>
            </w:pPr>
            <w:r w:rsidDel="00000000" w:rsidR="00000000" w:rsidRPr="00000000">
              <w:rPr>
                <w:rtl w:val="0"/>
              </w:rPr>
              <w:t xml:space="preserve">Prob (F-statistic):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4">
            <w:pPr>
              <w:widowControl w:val="0"/>
              <w:spacing w:line="240" w:lineRule="auto"/>
              <w:ind w:firstLine="0"/>
              <w:jc w:val="right"/>
              <w:rPr/>
            </w:pPr>
            <w:r w:rsidDel="00000000" w:rsidR="00000000" w:rsidRPr="00000000">
              <w:rPr>
                <w:rtl w:val="0"/>
              </w:rPr>
              <w:t xml:space="preserve">1.71e-25</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5">
            <w:pPr>
              <w:widowControl w:val="0"/>
              <w:spacing w:line="240" w:lineRule="auto"/>
              <w:ind w:firstLine="0"/>
              <w:rPr/>
            </w:pPr>
            <w:r w:rsidDel="00000000" w:rsidR="00000000" w:rsidRPr="00000000">
              <w:rPr>
                <w:rtl w:val="0"/>
              </w:rPr>
              <w:t xml:space="preserve">Df Residuals: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6">
            <w:pPr>
              <w:widowControl w:val="0"/>
              <w:spacing w:line="240" w:lineRule="auto"/>
              <w:ind w:firstLine="0"/>
              <w:jc w:val="right"/>
              <w:rPr/>
            </w:pPr>
            <w:r w:rsidDel="00000000" w:rsidR="00000000" w:rsidRPr="00000000">
              <w:rPr>
                <w:rtl w:val="0"/>
              </w:rPr>
              <w:t xml:space="preserve">10350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7">
            <w:pPr>
              <w:widowControl w:val="0"/>
              <w:spacing w:line="240" w:lineRule="auto"/>
              <w:ind w:firstLine="0"/>
              <w:rPr/>
            </w:pPr>
            <w:r w:rsidDel="00000000" w:rsidR="00000000" w:rsidRPr="00000000">
              <w:rPr>
                <w:rtl w:val="0"/>
              </w:rPr>
              <w:t xml:space="preserve">Log-Likelihood: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8">
            <w:pPr>
              <w:widowControl w:val="0"/>
              <w:spacing w:line="240" w:lineRule="auto"/>
              <w:ind w:firstLine="0"/>
              <w:jc w:val="right"/>
              <w:rPr/>
            </w:pPr>
            <w:r w:rsidDel="00000000" w:rsidR="00000000" w:rsidRPr="00000000">
              <w:rPr>
                <w:rtl w:val="0"/>
              </w:rPr>
              <w:t xml:space="preserve">24676.</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9">
            <w:pPr>
              <w:widowControl w:val="0"/>
              <w:spacing w:line="240" w:lineRule="auto"/>
              <w:ind w:firstLine="0"/>
              <w:rPr/>
            </w:pPr>
            <w:r w:rsidDel="00000000" w:rsidR="00000000" w:rsidRPr="00000000">
              <w:rPr>
                <w:rtl w:val="0"/>
              </w:rPr>
              <w:t xml:space="preserve">Df Model: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A">
            <w:pPr>
              <w:widowControl w:val="0"/>
              <w:spacing w:line="240" w:lineRule="auto"/>
              <w:ind w:firstLine="0"/>
              <w:jc w:val="right"/>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B">
            <w:pPr>
              <w:widowControl w:val="0"/>
              <w:spacing w:line="240" w:lineRule="auto"/>
              <w:ind w:firstLine="0"/>
              <w:rPr/>
            </w:pPr>
            <w:r w:rsidDel="00000000" w:rsidR="00000000" w:rsidRPr="00000000">
              <w:rPr>
                <w:rtl w:val="0"/>
              </w:rPr>
              <w:t xml:space="preserve">AIC: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C">
            <w:pPr>
              <w:widowControl w:val="0"/>
              <w:spacing w:line="240" w:lineRule="auto"/>
              <w:ind w:firstLine="0"/>
              <w:jc w:val="right"/>
              <w:rPr/>
            </w:pPr>
            <w:r w:rsidDel="00000000" w:rsidR="00000000" w:rsidRPr="00000000">
              <w:rPr>
                <w:rtl w:val="0"/>
              </w:rPr>
              <w:t xml:space="preserve">-4.935e+04</w:t>
            </w:r>
          </w:p>
        </w:tc>
      </w:tr>
      <w:tr>
        <w:trPr>
          <w:cantSplit w:val="0"/>
          <w:tblHeader w:val="0"/>
        </w:trPr>
        <w:tc>
          <w:tcPr>
            <w:tcBorders>
              <w:top w:color="000000" w:space="0" w:sz="0" w:val="nil"/>
              <w:left w:color="000000" w:space="0" w:sz="0" w:val="nil"/>
              <w:bottom w:color="000000" w:space="0" w:sz="8" w:val="dashed"/>
              <w:right w:color="000000" w:space="0" w:sz="0" w:val="nil"/>
            </w:tcBorders>
          </w:tcPr>
          <w:p w:rsidR="00000000" w:rsidDel="00000000" w:rsidP="00000000" w:rsidRDefault="00000000" w:rsidRPr="00000000" w14:paraId="000000DD">
            <w:pPr>
              <w:widowControl w:val="0"/>
              <w:spacing w:line="240" w:lineRule="auto"/>
              <w:ind w:firstLine="0"/>
              <w:rPr/>
            </w:pPr>
            <w:r w:rsidDel="00000000" w:rsidR="00000000" w:rsidRPr="00000000">
              <w:rPr>
                <w:rtl w:val="0"/>
              </w:rPr>
              <w:t xml:space="preserve">Covariance Type:</w:t>
            </w:r>
          </w:p>
        </w:tc>
        <w:tc>
          <w:tcPr>
            <w:tcBorders>
              <w:top w:color="000000" w:space="0" w:sz="0" w:val="nil"/>
              <w:left w:color="000000" w:space="0" w:sz="0" w:val="nil"/>
              <w:bottom w:color="000000" w:space="0" w:sz="8" w:val="dashed"/>
              <w:right w:color="000000" w:space="0" w:sz="0" w:val="nil"/>
            </w:tcBorders>
          </w:tcPr>
          <w:p w:rsidR="00000000" w:rsidDel="00000000" w:rsidP="00000000" w:rsidRDefault="00000000" w:rsidRPr="00000000" w14:paraId="000000DE">
            <w:pPr>
              <w:widowControl w:val="0"/>
              <w:spacing w:line="240" w:lineRule="auto"/>
              <w:ind w:firstLine="0"/>
              <w:jc w:val="right"/>
              <w:rPr/>
            </w:pPr>
            <w:r w:rsidDel="00000000" w:rsidR="00000000" w:rsidRPr="00000000">
              <w:rPr>
                <w:rtl w:val="0"/>
              </w:rPr>
              <w:t xml:space="preserve">nonrobust</w:t>
            </w:r>
          </w:p>
        </w:tc>
        <w:tc>
          <w:tcPr>
            <w:tcBorders>
              <w:top w:color="000000" w:space="0" w:sz="0" w:val="nil"/>
              <w:left w:color="000000" w:space="0" w:sz="0" w:val="nil"/>
              <w:bottom w:color="000000" w:space="0" w:sz="8" w:val="dashed"/>
              <w:right w:color="000000" w:space="0" w:sz="0" w:val="nil"/>
            </w:tcBorders>
          </w:tcPr>
          <w:p w:rsidR="00000000" w:rsidDel="00000000" w:rsidP="00000000" w:rsidRDefault="00000000" w:rsidRPr="00000000" w14:paraId="000000DF">
            <w:pPr>
              <w:widowControl w:val="0"/>
              <w:spacing w:line="240" w:lineRule="auto"/>
              <w:ind w:firstLine="0"/>
              <w:rPr/>
            </w:pPr>
            <w:r w:rsidDel="00000000" w:rsidR="00000000" w:rsidRPr="00000000">
              <w:rPr>
                <w:rtl w:val="0"/>
              </w:rPr>
              <w:t xml:space="preserve">BIC:</w:t>
            </w:r>
          </w:p>
        </w:tc>
        <w:tc>
          <w:tcPr>
            <w:tcBorders>
              <w:top w:color="000000" w:space="0" w:sz="0" w:val="nil"/>
              <w:left w:color="000000" w:space="0" w:sz="0" w:val="nil"/>
              <w:bottom w:color="000000" w:space="0" w:sz="8" w:val="dashed"/>
              <w:right w:color="000000" w:space="0" w:sz="0" w:val="nil"/>
            </w:tcBorders>
          </w:tcPr>
          <w:p w:rsidR="00000000" w:rsidDel="00000000" w:rsidP="00000000" w:rsidRDefault="00000000" w:rsidRPr="00000000" w14:paraId="000000E0">
            <w:pPr>
              <w:widowControl w:val="0"/>
              <w:spacing w:line="240" w:lineRule="auto"/>
              <w:ind w:firstLine="0"/>
              <w:jc w:val="right"/>
              <w:rPr/>
            </w:pPr>
            <w:r w:rsidDel="00000000" w:rsidR="00000000" w:rsidRPr="00000000">
              <w:rPr>
                <w:rtl w:val="0"/>
              </w:rPr>
              <w:t xml:space="preserve">-4.932e+04</w:t>
            </w:r>
          </w:p>
        </w:tc>
      </w:tr>
    </w:tbl>
    <w:p w:rsidR="00000000" w:rsidDel="00000000" w:rsidP="00000000" w:rsidRDefault="00000000" w:rsidRPr="00000000" w14:paraId="000000E1">
      <w:pPr>
        <w:ind w:firstLine="0"/>
        <w:rPr/>
        <w:sectPr>
          <w:headerReference r:id="rId26" w:type="default"/>
          <w:headerReference r:id="rId27" w:type="first"/>
          <w:footerReference r:id="rId28" w:type="default"/>
          <w:footerReference r:id="rId29" w:type="first"/>
          <w:type w:val="nextPage"/>
          <w:pgSz w:h="15840" w:w="12240" w:orient="portrait"/>
          <w:pgMar w:bottom="1440" w:top="1440" w:left="1440" w:right="1440" w:header="0" w:footer="720"/>
          <w:pgNumType w:start="1"/>
        </w:sectPr>
      </w:pPr>
      <w:r w:rsidDel="00000000" w:rsidR="00000000" w:rsidRPr="00000000">
        <w:rPr>
          <w:rtl w:val="0"/>
        </w:rPr>
      </w:r>
    </w:p>
    <w:p w:rsidR="00000000" w:rsidDel="00000000" w:rsidP="00000000" w:rsidRDefault="00000000" w:rsidRPr="00000000" w14:paraId="000000E2">
      <w:pPr>
        <w:ind w:firstLine="0"/>
        <w:rPr/>
      </w:pPr>
      <w:r w:rsidDel="00000000" w:rsidR="00000000" w:rsidRPr="00000000">
        <w:rPr>
          <w:rtl w:val="0"/>
        </w:rPr>
      </w:r>
    </w:p>
    <w:tbl>
      <w:tblPr>
        <w:tblStyle w:val="Table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990"/>
        <w:gridCol w:w="1650"/>
        <w:tblGridChange w:id="0">
          <w:tblGrid>
            <w:gridCol w:w="1320"/>
            <w:gridCol w:w="1320"/>
            <w:gridCol w:w="1320"/>
            <w:gridCol w:w="1320"/>
            <w:gridCol w:w="1320"/>
            <w:gridCol w:w="990"/>
            <w:gridCol w:w="1650"/>
          </w:tblGrid>
        </w:tblGridChange>
      </w:tblGrid>
      <w:tr>
        <w:trPr>
          <w:cantSplit w:val="0"/>
          <w:tblHeader w:val="0"/>
        </w:trPr>
        <w:tc>
          <w:tcPr>
            <w:tcBorders>
              <w:top w:color="000000" w:space="0" w:sz="0" w:val="nil"/>
              <w:left w:color="000000" w:space="0" w:sz="0" w:val="nil"/>
              <w:bottom w:color="000000" w:space="0" w:sz="8" w:val="dashed"/>
              <w:right w:color="000000" w:space="0" w:sz="0" w:val="nil"/>
            </w:tcBorders>
          </w:tcPr>
          <w:p w:rsidR="00000000" w:rsidDel="00000000" w:rsidP="00000000" w:rsidRDefault="00000000" w:rsidRPr="00000000" w14:paraId="000000E3">
            <w:pPr>
              <w:widowControl w:val="0"/>
              <w:spacing w:line="240" w:lineRule="auto"/>
              <w:ind w:firstLine="0"/>
              <w:rPr/>
            </w:pPr>
            <w:r w:rsidDel="00000000" w:rsidR="00000000" w:rsidRPr="00000000">
              <w:rPr>
                <w:rtl w:val="0"/>
              </w:rPr>
            </w:r>
          </w:p>
        </w:tc>
        <w:tc>
          <w:tcPr>
            <w:tcBorders>
              <w:top w:color="000000" w:space="0" w:sz="0" w:val="nil"/>
              <w:left w:color="000000" w:space="0" w:sz="0" w:val="nil"/>
              <w:bottom w:color="000000" w:space="0" w:sz="8" w:val="dashed"/>
              <w:right w:color="000000" w:space="0" w:sz="0" w:val="nil"/>
            </w:tcBorders>
          </w:tcPr>
          <w:p w:rsidR="00000000" w:rsidDel="00000000" w:rsidP="00000000" w:rsidRDefault="00000000" w:rsidRPr="00000000" w14:paraId="000000E4">
            <w:pPr>
              <w:widowControl w:val="0"/>
              <w:spacing w:line="240" w:lineRule="auto"/>
              <w:ind w:firstLine="0"/>
              <w:jc w:val="center"/>
              <w:rPr/>
            </w:pPr>
            <w:r w:rsidDel="00000000" w:rsidR="00000000" w:rsidRPr="00000000">
              <w:rPr>
                <w:rtl w:val="0"/>
              </w:rPr>
              <w:t xml:space="preserve">coef</w:t>
            </w:r>
          </w:p>
        </w:tc>
        <w:tc>
          <w:tcPr>
            <w:tcBorders>
              <w:top w:color="000000" w:space="0" w:sz="0" w:val="nil"/>
              <w:left w:color="000000" w:space="0" w:sz="0" w:val="nil"/>
              <w:bottom w:color="000000" w:space="0" w:sz="8" w:val="dashed"/>
              <w:right w:color="000000" w:space="0" w:sz="0" w:val="nil"/>
            </w:tcBorders>
          </w:tcPr>
          <w:p w:rsidR="00000000" w:rsidDel="00000000" w:rsidP="00000000" w:rsidRDefault="00000000" w:rsidRPr="00000000" w14:paraId="000000E5">
            <w:pPr>
              <w:widowControl w:val="0"/>
              <w:spacing w:line="240" w:lineRule="auto"/>
              <w:ind w:firstLine="0"/>
              <w:jc w:val="center"/>
              <w:rPr/>
            </w:pPr>
            <w:r w:rsidDel="00000000" w:rsidR="00000000" w:rsidRPr="00000000">
              <w:rPr>
                <w:rtl w:val="0"/>
              </w:rPr>
              <w:t xml:space="preserve">Std error</w:t>
            </w:r>
          </w:p>
        </w:tc>
        <w:tc>
          <w:tcPr>
            <w:tcBorders>
              <w:top w:color="000000" w:space="0" w:sz="0" w:val="nil"/>
              <w:left w:color="000000" w:space="0" w:sz="0" w:val="nil"/>
              <w:bottom w:color="000000" w:space="0" w:sz="8" w:val="dashed"/>
              <w:right w:color="000000" w:space="0" w:sz="0" w:val="nil"/>
            </w:tcBorders>
          </w:tcPr>
          <w:p w:rsidR="00000000" w:rsidDel="00000000" w:rsidP="00000000" w:rsidRDefault="00000000" w:rsidRPr="00000000" w14:paraId="000000E6">
            <w:pPr>
              <w:widowControl w:val="0"/>
              <w:spacing w:line="240" w:lineRule="auto"/>
              <w:ind w:firstLine="0"/>
              <w:jc w:val="center"/>
              <w:rPr/>
            </w:pPr>
            <w:r w:rsidDel="00000000" w:rsidR="00000000" w:rsidRPr="00000000">
              <w:rPr>
                <w:rtl w:val="0"/>
              </w:rPr>
              <w:t xml:space="preserve">t</w:t>
            </w:r>
          </w:p>
        </w:tc>
        <w:tc>
          <w:tcPr>
            <w:tcBorders>
              <w:top w:color="000000" w:space="0" w:sz="0" w:val="nil"/>
              <w:left w:color="000000" w:space="0" w:sz="0" w:val="nil"/>
              <w:bottom w:color="000000" w:space="0" w:sz="8" w:val="dashed"/>
              <w:right w:color="000000" w:space="0" w:sz="0" w:val="nil"/>
            </w:tcBorders>
          </w:tcPr>
          <w:p w:rsidR="00000000" w:rsidDel="00000000" w:rsidP="00000000" w:rsidRDefault="00000000" w:rsidRPr="00000000" w14:paraId="000000E7">
            <w:pPr>
              <w:widowControl w:val="0"/>
              <w:spacing w:line="240" w:lineRule="auto"/>
              <w:ind w:firstLine="0"/>
              <w:jc w:val="center"/>
              <w:rPr/>
            </w:pPr>
            <w:r w:rsidDel="00000000" w:rsidR="00000000" w:rsidRPr="00000000">
              <w:rPr>
                <w:rtl w:val="0"/>
              </w:rPr>
              <w:t xml:space="preserve">P &gt; |t|</w:t>
            </w:r>
          </w:p>
        </w:tc>
        <w:tc>
          <w:tcPr>
            <w:tcBorders>
              <w:top w:color="000000" w:space="0" w:sz="0" w:val="nil"/>
              <w:left w:color="000000" w:space="0" w:sz="0" w:val="nil"/>
              <w:bottom w:color="000000" w:space="0" w:sz="8" w:val="dashed"/>
              <w:right w:color="000000" w:space="0" w:sz="0" w:val="nil"/>
            </w:tcBorders>
          </w:tcPr>
          <w:p w:rsidR="00000000" w:rsidDel="00000000" w:rsidP="00000000" w:rsidRDefault="00000000" w:rsidRPr="00000000" w14:paraId="000000E8">
            <w:pPr>
              <w:widowControl w:val="0"/>
              <w:spacing w:line="240" w:lineRule="auto"/>
              <w:ind w:firstLine="0"/>
              <w:jc w:val="center"/>
              <w:rPr/>
            </w:pPr>
            <w:r w:rsidDel="00000000" w:rsidR="00000000" w:rsidRPr="00000000">
              <w:rPr>
                <w:rtl w:val="0"/>
              </w:rPr>
              <w:t xml:space="preserve">[0.025</w:t>
            </w:r>
          </w:p>
        </w:tc>
        <w:tc>
          <w:tcPr>
            <w:tcBorders>
              <w:top w:color="000000" w:space="0" w:sz="0" w:val="nil"/>
              <w:left w:color="000000" w:space="0" w:sz="0" w:val="nil"/>
              <w:bottom w:color="000000" w:space="0" w:sz="8" w:val="dashed"/>
              <w:right w:color="000000" w:space="0" w:sz="0" w:val="nil"/>
            </w:tcBorders>
          </w:tcPr>
          <w:p w:rsidR="00000000" w:rsidDel="00000000" w:rsidP="00000000" w:rsidRDefault="00000000" w:rsidRPr="00000000" w14:paraId="000000E9">
            <w:pPr>
              <w:widowControl w:val="0"/>
              <w:spacing w:line="240" w:lineRule="auto"/>
              <w:ind w:firstLine="0"/>
              <w:jc w:val="center"/>
              <w:rPr/>
            </w:pPr>
            <w:r w:rsidDel="00000000" w:rsidR="00000000" w:rsidRPr="00000000">
              <w:rPr>
                <w:rtl w:val="0"/>
              </w:rPr>
              <w:t xml:space="preserve">0.975]</w:t>
            </w:r>
          </w:p>
        </w:tc>
      </w:tr>
      <w:tr>
        <w:trPr>
          <w:cantSplit w:val="0"/>
          <w:tblHeader w:val="0"/>
        </w:trPr>
        <w:tc>
          <w:tcPr>
            <w:tcBorders>
              <w:top w:color="000000" w:space="0" w:sz="8" w:val="dashed"/>
              <w:left w:color="000000" w:space="0" w:sz="0" w:val="nil"/>
              <w:bottom w:color="000000" w:space="0" w:sz="0" w:val="nil"/>
              <w:right w:color="000000" w:space="0" w:sz="0" w:val="nil"/>
            </w:tcBorders>
          </w:tcPr>
          <w:p w:rsidR="00000000" w:rsidDel="00000000" w:rsidP="00000000" w:rsidRDefault="00000000" w:rsidRPr="00000000" w14:paraId="000000EA">
            <w:pPr>
              <w:widowControl w:val="0"/>
              <w:spacing w:line="240" w:lineRule="auto"/>
              <w:ind w:firstLine="0"/>
              <w:rPr/>
            </w:pPr>
            <w:r w:rsidDel="00000000" w:rsidR="00000000" w:rsidRPr="00000000">
              <w:rPr>
                <w:rtl w:val="0"/>
              </w:rPr>
              <w:t xml:space="preserve">const</w:t>
            </w:r>
          </w:p>
        </w:tc>
        <w:tc>
          <w:tcPr>
            <w:tcBorders>
              <w:top w:color="000000" w:space="0" w:sz="8" w:val="dashed"/>
              <w:left w:color="000000" w:space="0" w:sz="0" w:val="nil"/>
              <w:bottom w:color="000000" w:space="0" w:sz="0" w:val="nil"/>
              <w:right w:color="000000" w:space="0" w:sz="0" w:val="nil"/>
            </w:tcBorders>
          </w:tcPr>
          <w:p w:rsidR="00000000" w:rsidDel="00000000" w:rsidP="00000000" w:rsidRDefault="00000000" w:rsidRPr="00000000" w14:paraId="000000EB">
            <w:pPr>
              <w:widowControl w:val="0"/>
              <w:spacing w:line="240" w:lineRule="auto"/>
              <w:ind w:firstLine="0"/>
              <w:jc w:val="center"/>
              <w:rPr/>
            </w:pPr>
            <w:r w:rsidDel="00000000" w:rsidR="00000000" w:rsidRPr="00000000">
              <w:rPr>
                <w:rtl w:val="0"/>
              </w:rPr>
              <w:t xml:space="preserve">0.0066</w:t>
            </w:r>
          </w:p>
        </w:tc>
        <w:tc>
          <w:tcPr>
            <w:tcBorders>
              <w:top w:color="000000" w:space="0" w:sz="8" w:val="dashed"/>
              <w:left w:color="000000" w:space="0" w:sz="0" w:val="nil"/>
              <w:bottom w:color="000000" w:space="0" w:sz="0" w:val="nil"/>
              <w:right w:color="000000" w:space="0" w:sz="0" w:val="nil"/>
            </w:tcBorders>
          </w:tcPr>
          <w:p w:rsidR="00000000" w:rsidDel="00000000" w:rsidP="00000000" w:rsidRDefault="00000000" w:rsidRPr="00000000" w14:paraId="000000EC">
            <w:pPr>
              <w:widowControl w:val="0"/>
              <w:spacing w:line="240" w:lineRule="auto"/>
              <w:ind w:firstLine="0"/>
              <w:jc w:val="center"/>
              <w:rPr/>
            </w:pPr>
            <w:r w:rsidDel="00000000" w:rsidR="00000000" w:rsidRPr="00000000">
              <w:rPr>
                <w:rtl w:val="0"/>
              </w:rPr>
              <w:t xml:space="preserve">0.001</w:t>
            </w:r>
          </w:p>
        </w:tc>
        <w:tc>
          <w:tcPr>
            <w:tcBorders>
              <w:top w:color="000000" w:space="0" w:sz="8" w:val="dashed"/>
              <w:left w:color="000000" w:space="0" w:sz="0" w:val="nil"/>
              <w:bottom w:color="000000" w:space="0" w:sz="0" w:val="nil"/>
              <w:right w:color="000000" w:space="0" w:sz="0" w:val="nil"/>
            </w:tcBorders>
          </w:tcPr>
          <w:p w:rsidR="00000000" w:rsidDel="00000000" w:rsidP="00000000" w:rsidRDefault="00000000" w:rsidRPr="00000000" w14:paraId="000000ED">
            <w:pPr>
              <w:widowControl w:val="0"/>
              <w:spacing w:line="240" w:lineRule="auto"/>
              <w:ind w:firstLine="0"/>
              <w:jc w:val="center"/>
              <w:rPr/>
            </w:pPr>
            <w:r w:rsidDel="00000000" w:rsidR="00000000" w:rsidRPr="00000000">
              <w:rPr>
                <w:rtl w:val="0"/>
              </w:rPr>
              <w:t xml:space="preserve">6.520</w:t>
            </w:r>
          </w:p>
        </w:tc>
        <w:tc>
          <w:tcPr>
            <w:tcBorders>
              <w:top w:color="000000" w:space="0" w:sz="8" w:val="dashed"/>
              <w:left w:color="000000" w:space="0" w:sz="0" w:val="nil"/>
              <w:bottom w:color="000000" w:space="0" w:sz="0" w:val="nil"/>
              <w:right w:color="000000" w:space="0" w:sz="0" w:val="nil"/>
            </w:tcBorders>
          </w:tcPr>
          <w:p w:rsidR="00000000" w:rsidDel="00000000" w:rsidP="00000000" w:rsidRDefault="00000000" w:rsidRPr="00000000" w14:paraId="000000EE">
            <w:pPr>
              <w:widowControl w:val="0"/>
              <w:spacing w:line="240" w:lineRule="auto"/>
              <w:ind w:firstLine="0"/>
              <w:jc w:val="center"/>
              <w:rPr/>
            </w:pPr>
            <w:r w:rsidDel="00000000" w:rsidR="00000000" w:rsidRPr="00000000">
              <w:rPr>
                <w:rtl w:val="0"/>
              </w:rPr>
              <w:t xml:space="preserve">0.000</w:t>
            </w:r>
          </w:p>
        </w:tc>
        <w:tc>
          <w:tcPr>
            <w:tcBorders>
              <w:top w:color="000000" w:space="0" w:sz="8" w:val="dashed"/>
              <w:left w:color="000000" w:space="0" w:sz="0" w:val="nil"/>
              <w:bottom w:color="000000" w:space="0" w:sz="0" w:val="nil"/>
              <w:right w:color="000000" w:space="0" w:sz="0" w:val="nil"/>
            </w:tcBorders>
          </w:tcPr>
          <w:p w:rsidR="00000000" w:rsidDel="00000000" w:rsidP="00000000" w:rsidRDefault="00000000" w:rsidRPr="00000000" w14:paraId="000000EF">
            <w:pPr>
              <w:widowControl w:val="0"/>
              <w:spacing w:line="240" w:lineRule="auto"/>
              <w:ind w:firstLine="0"/>
              <w:jc w:val="center"/>
              <w:rPr/>
            </w:pPr>
            <w:r w:rsidDel="00000000" w:rsidR="00000000" w:rsidRPr="00000000">
              <w:rPr>
                <w:rtl w:val="0"/>
              </w:rPr>
              <w:t xml:space="preserve">0.005</w:t>
            </w:r>
          </w:p>
        </w:tc>
        <w:tc>
          <w:tcPr>
            <w:tcBorders>
              <w:top w:color="000000" w:space="0" w:sz="8" w:val="dashed"/>
              <w:left w:color="000000" w:space="0" w:sz="0" w:val="nil"/>
              <w:bottom w:color="000000" w:space="0" w:sz="0" w:val="nil"/>
              <w:right w:color="000000" w:space="0" w:sz="0" w:val="nil"/>
            </w:tcBorders>
          </w:tcPr>
          <w:p w:rsidR="00000000" w:rsidDel="00000000" w:rsidP="00000000" w:rsidRDefault="00000000" w:rsidRPr="00000000" w14:paraId="000000F0">
            <w:pPr>
              <w:widowControl w:val="0"/>
              <w:spacing w:line="240" w:lineRule="auto"/>
              <w:ind w:firstLine="0"/>
              <w:jc w:val="center"/>
              <w:rPr/>
            </w:pPr>
            <w:r w:rsidDel="00000000" w:rsidR="00000000" w:rsidRPr="00000000">
              <w:rPr>
                <w:rtl w:val="0"/>
              </w:rPr>
              <w:t xml:space="preserve">0.009</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1">
            <w:pPr>
              <w:widowControl w:val="0"/>
              <w:spacing w:line="240" w:lineRule="auto"/>
              <w:ind w:firstLine="0"/>
              <w:rPr/>
            </w:pPr>
            <w:r w:rsidDel="00000000" w:rsidR="00000000" w:rsidRPr="00000000">
              <w:rPr>
                <w:rtl w:val="0"/>
              </w:rPr>
              <w:t xml:space="preserve">longitude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2">
            <w:pPr>
              <w:widowControl w:val="0"/>
              <w:spacing w:line="240" w:lineRule="auto"/>
              <w:ind w:firstLine="0"/>
              <w:jc w:val="center"/>
              <w:rPr/>
            </w:pPr>
            <w:r w:rsidDel="00000000" w:rsidR="00000000" w:rsidRPr="00000000">
              <w:rPr>
                <w:rtl w:val="0"/>
              </w:rPr>
              <w:t xml:space="preserve">-0.00007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3">
            <w:pPr>
              <w:widowControl w:val="0"/>
              <w:spacing w:line="240" w:lineRule="auto"/>
              <w:ind w:firstLine="0"/>
              <w:jc w:val="center"/>
              <w:rPr/>
            </w:pPr>
            <w:r w:rsidDel="00000000" w:rsidR="00000000" w:rsidRPr="00000000">
              <w:rPr>
                <w:rtl w:val="0"/>
              </w:rPr>
              <w:t xml:space="preserve">0.001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4">
            <w:pPr>
              <w:widowControl w:val="0"/>
              <w:spacing w:line="240" w:lineRule="auto"/>
              <w:ind w:firstLine="0"/>
              <w:jc w:val="center"/>
              <w:rPr/>
            </w:pPr>
            <w:r w:rsidDel="00000000" w:rsidR="00000000" w:rsidRPr="00000000">
              <w:rPr>
                <w:rtl w:val="0"/>
              </w:rPr>
              <w:t xml:space="preserve">-0.597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5">
            <w:pPr>
              <w:widowControl w:val="0"/>
              <w:spacing w:line="240" w:lineRule="auto"/>
              <w:ind w:firstLine="0"/>
              <w:jc w:val="center"/>
              <w:rPr/>
            </w:pPr>
            <w:r w:rsidDel="00000000" w:rsidR="00000000" w:rsidRPr="00000000">
              <w:rPr>
                <w:rtl w:val="0"/>
              </w:rPr>
              <w:t xml:space="preserve">0.551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6">
            <w:pPr>
              <w:widowControl w:val="0"/>
              <w:spacing w:line="240" w:lineRule="auto"/>
              <w:ind w:firstLine="0"/>
              <w:jc w:val="center"/>
              <w:rPr/>
            </w:pPr>
            <w:r w:rsidDel="00000000" w:rsidR="00000000" w:rsidRPr="00000000">
              <w:rPr>
                <w:rtl w:val="0"/>
              </w:rPr>
              <w:t xml:space="preserve">-0.003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7">
            <w:pPr>
              <w:widowControl w:val="0"/>
              <w:spacing w:line="240" w:lineRule="auto"/>
              <w:ind w:firstLine="0"/>
              <w:jc w:val="center"/>
              <w:rPr/>
            </w:pPr>
            <w:r w:rsidDel="00000000" w:rsidR="00000000" w:rsidRPr="00000000">
              <w:rPr>
                <w:rtl w:val="0"/>
              </w:rPr>
              <w:t xml:space="preserve">0.002</w:t>
            </w:r>
          </w:p>
        </w:tc>
      </w:tr>
      <w:tr>
        <w:trPr>
          <w:cantSplit w:val="0"/>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0F8">
            <w:pPr>
              <w:widowControl w:val="0"/>
              <w:spacing w:line="240" w:lineRule="auto"/>
              <w:ind w:firstLine="0"/>
              <w:rPr/>
            </w:pPr>
            <w:r w:rsidDel="00000000" w:rsidR="00000000" w:rsidRPr="00000000">
              <w:rPr>
                <w:rtl w:val="0"/>
              </w:rPr>
              <w:t xml:space="preserve">latitude</w:t>
            </w:r>
          </w:p>
        </w:tc>
        <w:tc>
          <w:tcPr>
            <w:tcBorders>
              <w:top w:color="000000" w:space="0" w:sz="0" w:val="nil"/>
              <w:left w:color="000000" w:space="0" w:sz="0" w:val="nil"/>
              <w:right w:color="000000" w:space="0" w:sz="0" w:val="nil"/>
            </w:tcBorders>
          </w:tcPr>
          <w:p w:rsidR="00000000" w:rsidDel="00000000" w:rsidP="00000000" w:rsidRDefault="00000000" w:rsidRPr="00000000" w14:paraId="000000F9">
            <w:pPr>
              <w:widowControl w:val="0"/>
              <w:spacing w:line="240" w:lineRule="auto"/>
              <w:ind w:firstLine="0"/>
              <w:jc w:val="center"/>
              <w:rPr/>
            </w:pPr>
            <w:r w:rsidDel="00000000" w:rsidR="00000000" w:rsidRPr="00000000">
              <w:rPr>
                <w:rtl w:val="0"/>
              </w:rPr>
              <w:t xml:space="preserve">0.0093</w:t>
            </w:r>
          </w:p>
        </w:tc>
        <w:tc>
          <w:tcPr>
            <w:tcBorders>
              <w:top w:color="000000" w:space="0" w:sz="0" w:val="nil"/>
              <w:left w:color="000000" w:space="0" w:sz="0" w:val="nil"/>
              <w:right w:color="000000" w:space="0" w:sz="0" w:val="nil"/>
            </w:tcBorders>
          </w:tcPr>
          <w:p w:rsidR="00000000" w:rsidDel="00000000" w:rsidP="00000000" w:rsidRDefault="00000000" w:rsidRPr="00000000" w14:paraId="000000FA">
            <w:pPr>
              <w:widowControl w:val="0"/>
              <w:spacing w:line="240" w:lineRule="auto"/>
              <w:ind w:firstLine="0"/>
              <w:jc w:val="center"/>
              <w:rPr/>
            </w:pPr>
            <w:r w:rsidDel="00000000" w:rsidR="00000000" w:rsidRPr="00000000">
              <w:rPr>
                <w:rtl w:val="0"/>
              </w:rPr>
              <w:t xml:space="preserve">0.001</w:t>
            </w:r>
          </w:p>
        </w:tc>
        <w:tc>
          <w:tcPr>
            <w:tcBorders>
              <w:top w:color="000000" w:space="0" w:sz="0" w:val="nil"/>
              <w:left w:color="000000" w:space="0" w:sz="0" w:val="nil"/>
              <w:right w:color="000000" w:space="0" w:sz="0" w:val="nil"/>
            </w:tcBorders>
          </w:tcPr>
          <w:p w:rsidR="00000000" w:rsidDel="00000000" w:rsidP="00000000" w:rsidRDefault="00000000" w:rsidRPr="00000000" w14:paraId="000000FB">
            <w:pPr>
              <w:widowControl w:val="0"/>
              <w:spacing w:line="240" w:lineRule="auto"/>
              <w:ind w:firstLine="0"/>
              <w:jc w:val="center"/>
              <w:rPr/>
            </w:pPr>
            <w:r w:rsidDel="00000000" w:rsidR="00000000" w:rsidRPr="00000000">
              <w:rPr>
                <w:rtl w:val="0"/>
              </w:rPr>
              <w:t xml:space="preserve">8.672</w:t>
            </w:r>
          </w:p>
        </w:tc>
        <w:tc>
          <w:tcPr>
            <w:tcBorders>
              <w:top w:color="000000" w:space="0" w:sz="0" w:val="nil"/>
              <w:left w:color="000000" w:space="0" w:sz="0" w:val="nil"/>
              <w:right w:color="000000" w:space="0" w:sz="0" w:val="nil"/>
            </w:tcBorders>
          </w:tcPr>
          <w:p w:rsidR="00000000" w:rsidDel="00000000" w:rsidP="00000000" w:rsidRDefault="00000000" w:rsidRPr="00000000" w14:paraId="000000FC">
            <w:pPr>
              <w:widowControl w:val="0"/>
              <w:spacing w:line="240" w:lineRule="auto"/>
              <w:ind w:firstLine="0"/>
              <w:jc w:val="center"/>
              <w:rPr/>
            </w:pPr>
            <w:r w:rsidDel="00000000" w:rsidR="00000000" w:rsidRPr="00000000">
              <w:rPr>
                <w:rtl w:val="0"/>
              </w:rPr>
              <w:t xml:space="preserve">0.000</w:t>
            </w:r>
          </w:p>
        </w:tc>
        <w:tc>
          <w:tcPr>
            <w:tcBorders>
              <w:top w:color="000000" w:space="0" w:sz="0" w:val="nil"/>
              <w:left w:color="000000" w:space="0" w:sz="0" w:val="nil"/>
              <w:right w:color="000000" w:space="0" w:sz="0" w:val="nil"/>
            </w:tcBorders>
          </w:tcPr>
          <w:p w:rsidR="00000000" w:rsidDel="00000000" w:rsidP="00000000" w:rsidRDefault="00000000" w:rsidRPr="00000000" w14:paraId="000000FD">
            <w:pPr>
              <w:widowControl w:val="0"/>
              <w:spacing w:line="240" w:lineRule="auto"/>
              <w:ind w:firstLine="0"/>
              <w:jc w:val="center"/>
              <w:rPr/>
            </w:pPr>
            <w:r w:rsidDel="00000000" w:rsidR="00000000" w:rsidRPr="00000000">
              <w:rPr>
                <w:rtl w:val="0"/>
              </w:rPr>
              <w:t xml:space="preserve">0.007</w:t>
            </w:r>
          </w:p>
        </w:tc>
        <w:tc>
          <w:tcPr>
            <w:tcBorders>
              <w:top w:color="000000" w:space="0" w:sz="0" w:val="nil"/>
              <w:left w:color="000000" w:space="0" w:sz="0" w:val="nil"/>
              <w:right w:color="000000" w:space="0" w:sz="0" w:val="nil"/>
            </w:tcBorders>
          </w:tcPr>
          <w:p w:rsidR="00000000" w:rsidDel="00000000" w:rsidP="00000000" w:rsidRDefault="00000000" w:rsidRPr="00000000" w14:paraId="000000FE">
            <w:pPr>
              <w:widowControl w:val="0"/>
              <w:spacing w:line="240" w:lineRule="auto"/>
              <w:ind w:firstLine="0"/>
              <w:jc w:val="center"/>
              <w:rPr/>
            </w:pPr>
            <w:r w:rsidDel="00000000" w:rsidR="00000000" w:rsidRPr="00000000">
              <w:rPr>
                <w:rtl w:val="0"/>
              </w:rPr>
              <w:t xml:space="preserve">0.011</w:t>
            </w:r>
          </w:p>
        </w:tc>
      </w:tr>
    </w:tbl>
    <w:p w:rsidR="00000000" w:rsidDel="00000000" w:rsidP="00000000" w:rsidRDefault="00000000" w:rsidRPr="00000000" w14:paraId="000000FF">
      <w:pPr>
        <w:ind w:firstLine="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8" w:val="dashed"/>
              <w:left w:color="000000" w:space="0" w:sz="0" w:val="nil"/>
              <w:bottom w:color="000000" w:space="0" w:sz="0" w:val="nil"/>
              <w:right w:color="000000" w:space="0" w:sz="0" w:val="nil"/>
            </w:tcBorders>
          </w:tcPr>
          <w:p w:rsidR="00000000" w:rsidDel="00000000" w:rsidP="00000000" w:rsidRDefault="00000000" w:rsidRPr="00000000" w14:paraId="00000100">
            <w:pPr>
              <w:widowControl w:val="0"/>
              <w:spacing w:line="240" w:lineRule="auto"/>
              <w:ind w:firstLine="0"/>
              <w:rPr/>
            </w:pPr>
            <w:r w:rsidDel="00000000" w:rsidR="00000000" w:rsidRPr="00000000">
              <w:rPr>
                <w:rtl w:val="0"/>
              </w:rPr>
              <w:t xml:space="preserve">Omnibus:</w:t>
            </w:r>
          </w:p>
        </w:tc>
        <w:tc>
          <w:tcPr>
            <w:tcBorders>
              <w:top w:color="000000" w:space="0" w:sz="8" w:val="dashed"/>
              <w:left w:color="000000" w:space="0" w:sz="0" w:val="nil"/>
              <w:bottom w:color="000000" w:space="0" w:sz="0" w:val="nil"/>
              <w:right w:color="000000" w:space="0" w:sz="0" w:val="nil"/>
            </w:tcBorders>
          </w:tcPr>
          <w:p w:rsidR="00000000" w:rsidDel="00000000" w:rsidP="00000000" w:rsidRDefault="00000000" w:rsidRPr="00000000" w14:paraId="00000101">
            <w:pPr>
              <w:widowControl w:val="0"/>
              <w:spacing w:line="240" w:lineRule="auto"/>
              <w:ind w:firstLine="0"/>
              <w:jc w:val="right"/>
              <w:rPr/>
            </w:pPr>
            <w:r w:rsidDel="00000000" w:rsidR="00000000" w:rsidRPr="00000000">
              <w:rPr>
                <w:rtl w:val="0"/>
              </w:rPr>
              <w:t xml:space="preserve">21090.789</w:t>
            </w:r>
          </w:p>
        </w:tc>
        <w:tc>
          <w:tcPr>
            <w:tcBorders>
              <w:top w:color="000000" w:space="0" w:sz="8" w:val="dashed"/>
              <w:left w:color="000000" w:space="0" w:sz="0" w:val="nil"/>
              <w:bottom w:color="000000" w:space="0" w:sz="0" w:val="nil"/>
              <w:right w:color="000000" w:space="0" w:sz="0" w:val="nil"/>
            </w:tcBorders>
          </w:tcPr>
          <w:p w:rsidR="00000000" w:rsidDel="00000000" w:rsidP="00000000" w:rsidRDefault="00000000" w:rsidRPr="00000000" w14:paraId="00000102">
            <w:pPr>
              <w:widowControl w:val="0"/>
              <w:spacing w:line="240" w:lineRule="auto"/>
              <w:ind w:firstLine="0"/>
              <w:rPr/>
            </w:pPr>
            <w:r w:rsidDel="00000000" w:rsidR="00000000" w:rsidRPr="00000000">
              <w:rPr>
                <w:rtl w:val="0"/>
              </w:rPr>
              <w:t xml:space="preserve">Durbin-Watson:</w:t>
            </w:r>
          </w:p>
        </w:tc>
        <w:tc>
          <w:tcPr>
            <w:tcBorders>
              <w:top w:color="000000" w:space="0" w:sz="8" w:val="dashed"/>
              <w:left w:color="000000" w:space="0" w:sz="0" w:val="nil"/>
              <w:bottom w:color="000000" w:space="0" w:sz="0" w:val="nil"/>
              <w:right w:color="000000" w:space="0" w:sz="0" w:val="nil"/>
            </w:tcBorders>
          </w:tcPr>
          <w:p w:rsidR="00000000" w:rsidDel="00000000" w:rsidP="00000000" w:rsidRDefault="00000000" w:rsidRPr="00000000" w14:paraId="00000103">
            <w:pPr>
              <w:widowControl w:val="0"/>
              <w:spacing w:line="240" w:lineRule="auto"/>
              <w:ind w:firstLine="0"/>
              <w:jc w:val="right"/>
              <w:rPr/>
            </w:pPr>
            <w:r w:rsidDel="00000000" w:rsidR="00000000" w:rsidRPr="00000000">
              <w:rPr>
                <w:rtl w:val="0"/>
              </w:rPr>
              <w:t xml:space="preserve">2.034</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4">
            <w:pPr>
              <w:widowControl w:val="0"/>
              <w:spacing w:line="240" w:lineRule="auto"/>
              <w:ind w:firstLine="0"/>
              <w:rPr/>
            </w:pPr>
            <w:r w:rsidDel="00000000" w:rsidR="00000000" w:rsidRPr="00000000">
              <w:rPr>
                <w:rtl w:val="0"/>
              </w:rPr>
              <w:t xml:space="preserve">Prob(Omnibus):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5">
            <w:pPr>
              <w:widowControl w:val="0"/>
              <w:spacing w:line="240" w:lineRule="auto"/>
              <w:ind w:firstLine="0"/>
              <w:jc w:val="right"/>
              <w:rPr/>
            </w:pPr>
            <w:r w:rsidDel="00000000" w:rsidR="00000000" w:rsidRPr="00000000">
              <w:rPr>
                <w:rtl w:val="0"/>
              </w:rPr>
              <w:t xml:space="preserve">0.000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6">
            <w:pPr>
              <w:widowControl w:val="0"/>
              <w:spacing w:line="240" w:lineRule="auto"/>
              <w:ind w:firstLine="0"/>
              <w:rPr/>
            </w:pPr>
            <w:r w:rsidDel="00000000" w:rsidR="00000000" w:rsidRPr="00000000">
              <w:rPr>
                <w:rtl w:val="0"/>
              </w:rPr>
              <w:t xml:space="preserve">Jarque-Bera (JB):</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7">
            <w:pPr>
              <w:widowControl w:val="0"/>
              <w:spacing w:line="240" w:lineRule="auto"/>
              <w:ind w:firstLine="0"/>
              <w:jc w:val="right"/>
              <w:rPr/>
            </w:pPr>
            <w:r w:rsidDel="00000000" w:rsidR="00000000" w:rsidRPr="00000000">
              <w:rPr>
                <w:rtl w:val="0"/>
              </w:rPr>
              <w:t xml:space="preserve">117599319.176</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8">
            <w:pPr>
              <w:widowControl w:val="0"/>
              <w:spacing w:line="240" w:lineRule="auto"/>
              <w:ind w:firstLine="0"/>
              <w:rPr/>
            </w:pPr>
            <w:r w:rsidDel="00000000" w:rsidR="00000000" w:rsidRPr="00000000">
              <w:rPr>
                <w:rtl w:val="0"/>
              </w:rPr>
              <w:t xml:space="preserve">Skew:</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9">
            <w:pPr>
              <w:widowControl w:val="0"/>
              <w:spacing w:line="240" w:lineRule="auto"/>
              <w:ind w:firstLine="0"/>
              <w:jc w:val="right"/>
              <w:rPr/>
            </w:pPr>
            <w:r w:rsidDel="00000000" w:rsidR="00000000" w:rsidRPr="00000000">
              <w:rPr>
                <w:rtl w:val="0"/>
              </w:rPr>
              <w:t xml:space="preserve">16.719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A">
            <w:pPr>
              <w:widowControl w:val="0"/>
              <w:spacing w:line="240" w:lineRule="auto"/>
              <w:ind w:firstLine="0"/>
              <w:rPr/>
            </w:pPr>
            <w:r w:rsidDel="00000000" w:rsidR="00000000" w:rsidRPr="00000000">
              <w:rPr>
                <w:rtl w:val="0"/>
              </w:rPr>
              <w:t xml:space="preserve">Prob(JB):</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B">
            <w:pPr>
              <w:widowControl w:val="0"/>
              <w:spacing w:line="240" w:lineRule="auto"/>
              <w:ind w:firstLine="0"/>
              <w:jc w:val="right"/>
              <w:rPr/>
            </w:pPr>
            <w:r w:rsidDel="00000000" w:rsidR="00000000" w:rsidRPr="00000000">
              <w:rPr>
                <w:rtl w:val="0"/>
              </w:rPr>
              <w:t xml:space="preserve">0.00</w:t>
            </w:r>
          </w:p>
        </w:tc>
      </w:tr>
      <w:tr>
        <w:trPr>
          <w:cantSplit w:val="0"/>
          <w:tblHeader w:val="0"/>
        </w:trPr>
        <w:tc>
          <w:tcPr>
            <w:tcBorders>
              <w:top w:color="000000" w:space="0" w:sz="0" w:val="nil"/>
              <w:left w:color="000000" w:space="0" w:sz="0" w:val="nil"/>
              <w:bottom w:color="000000" w:space="0" w:sz="8" w:val="dashed"/>
              <w:right w:color="000000" w:space="0" w:sz="0" w:val="nil"/>
            </w:tcBorders>
          </w:tcPr>
          <w:p w:rsidR="00000000" w:rsidDel="00000000" w:rsidP="00000000" w:rsidRDefault="00000000" w:rsidRPr="00000000" w14:paraId="0000010C">
            <w:pPr>
              <w:widowControl w:val="0"/>
              <w:spacing w:line="240" w:lineRule="auto"/>
              <w:ind w:firstLine="0"/>
              <w:rPr/>
            </w:pPr>
            <w:r w:rsidDel="00000000" w:rsidR="00000000" w:rsidRPr="00000000">
              <w:rPr>
                <w:rtl w:val="0"/>
              </w:rPr>
              <w:t xml:space="preserve">Kurtosis:</w:t>
            </w:r>
          </w:p>
        </w:tc>
        <w:tc>
          <w:tcPr>
            <w:tcBorders>
              <w:top w:color="000000" w:space="0" w:sz="0" w:val="nil"/>
              <w:left w:color="000000" w:space="0" w:sz="0" w:val="nil"/>
              <w:bottom w:color="000000" w:space="0" w:sz="8" w:val="dashed"/>
              <w:right w:color="000000" w:space="0" w:sz="0" w:val="nil"/>
            </w:tcBorders>
          </w:tcPr>
          <w:p w:rsidR="00000000" w:rsidDel="00000000" w:rsidP="00000000" w:rsidRDefault="00000000" w:rsidRPr="00000000" w14:paraId="0000010D">
            <w:pPr>
              <w:widowControl w:val="0"/>
              <w:spacing w:line="240" w:lineRule="auto"/>
              <w:ind w:firstLine="0"/>
              <w:jc w:val="right"/>
              <w:rPr/>
            </w:pPr>
            <w:r w:rsidDel="00000000" w:rsidR="00000000" w:rsidRPr="00000000">
              <w:rPr>
                <w:rtl w:val="0"/>
              </w:rPr>
              <w:t xml:space="preserve">524.054</w:t>
            </w:r>
          </w:p>
        </w:tc>
        <w:tc>
          <w:tcPr>
            <w:tcBorders>
              <w:top w:color="000000" w:space="0" w:sz="0" w:val="nil"/>
              <w:left w:color="000000" w:space="0" w:sz="0" w:val="nil"/>
              <w:bottom w:color="000000" w:space="0" w:sz="8" w:val="dashed"/>
              <w:right w:color="000000" w:space="0" w:sz="0" w:val="nil"/>
            </w:tcBorders>
          </w:tcPr>
          <w:p w:rsidR="00000000" w:rsidDel="00000000" w:rsidP="00000000" w:rsidRDefault="00000000" w:rsidRPr="00000000" w14:paraId="0000010E">
            <w:pPr>
              <w:widowControl w:val="0"/>
              <w:spacing w:line="240" w:lineRule="auto"/>
              <w:ind w:firstLine="0"/>
              <w:rPr/>
            </w:pPr>
            <w:r w:rsidDel="00000000" w:rsidR="00000000" w:rsidRPr="00000000">
              <w:rPr>
                <w:rtl w:val="0"/>
              </w:rPr>
              <w:t xml:space="preserve">Cond. No.</w:t>
            </w:r>
          </w:p>
        </w:tc>
        <w:tc>
          <w:tcPr>
            <w:tcBorders>
              <w:top w:color="000000" w:space="0" w:sz="0" w:val="nil"/>
              <w:left w:color="000000" w:space="0" w:sz="0" w:val="nil"/>
              <w:bottom w:color="000000" w:space="0" w:sz="8" w:val="dashed"/>
              <w:right w:color="000000" w:space="0" w:sz="0" w:val="nil"/>
            </w:tcBorders>
          </w:tcPr>
          <w:p w:rsidR="00000000" w:rsidDel="00000000" w:rsidP="00000000" w:rsidRDefault="00000000" w:rsidRPr="00000000" w14:paraId="0000010F">
            <w:pPr>
              <w:widowControl w:val="0"/>
              <w:spacing w:line="240" w:lineRule="auto"/>
              <w:ind w:firstLine="0"/>
              <w:jc w:val="right"/>
              <w:rPr/>
            </w:pPr>
            <w:r w:rsidDel="00000000" w:rsidR="00000000" w:rsidRPr="00000000">
              <w:rPr>
                <w:rtl w:val="0"/>
              </w:rPr>
              <w:t xml:space="preserve">9.73</w:t>
            </w:r>
          </w:p>
        </w:tc>
      </w:tr>
    </w:tbl>
    <w:p w:rsidR="00000000" w:rsidDel="00000000" w:rsidP="00000000" w:rsidRDefault="00000000" w:rsidRPr="00000000" w14:paraId="00000110">
      <w:pPr>
        <w:spacing w:line="360" w:lineRule="auto"/>
        <w:ind w:firstLine="0"/>
        <w:rPr/>
      </w:pPr>
      <w:r w:rsidDel="00000000" w:rsidR="00000000" w:rsidRPr="00000000">
        <w:rPr>
          <w:rtl w:val="0"/>
        </w:rPr>
      </w:r>
    </w:p>
    <w:p w:rsidR="00000000" w:rsidDel="00000000" w:rsidP="00000000" w:rsidRDefault="00000000" w:rsidRPr="00000000" w14:paraId="00000111">
      <w:pPr>
        <w:spacing w:line="360" w:lineRule="auto"/>
        <w:ind w:firstLine="0"/>
        <w:rPr>
          <w:sz w:val="20"/>
          <w:szCs w:val="20"/>
        </w:rPr>
      </w:pPr>
      <w:r w:rsidDel="00000000" w:rsidR="00000000" w:rsidRPr="00000000">
        <w:rPr>
          <w:b w:val="1"/>
          <w:rtl w:val="0"/>
        </w:rPr>
        <w:t xml:space="preserve">(iv) </w:t>
      </w:r>
      <w:r w:rsidDel="00000000" w:rsidR="00000000" w:rsidRPr="00000000">
        <w:rPr>
          <w:rtl w:val="0"/>
        </w:rPr>
        <w:t xml:space="preserve">Table 1 summarizes the model fit where the low R-squared (0.011) value tells us that the model explains very little of the variance in house prices.</w:t>
      </w:r>
      <w:r w:rsidDel="00000000" w:rsidR="00000000" w:rsidRPr="00000000">
        <w:rPr>
          <w:rtl w:val="0"/>
        </w:rPr>
      </w:r>
    </w:p>
    <w:p w:rsidR="00000000" w:rsidDel="00000000" w:rsidP="00000000" w:rsidRDefault="00000000" w:rsidRPr="00000000" w14:paraId="00000112">
      <w:pPr>
        <w:spacing w:line="360" w:lineRule="auto"/>
        <w:ind w:firstLine="0"/>
        <w:rPr/>
      </w:pPr>
      <w:r w:rsidDel="00000000" w:rsidR="00000000" w:rsidRPr="00000000">
        <w:rPr>
          <w:b w:val="1"/>
          <w:rtl w:val="0"/>
        </w:rPr>
        <w:t xml:space="preserve">(v) </w:t>
      </w:r>
      <w:r w:rsidDel="00000000" w:rsidR="00000000" w:rsidRPr="00000000">
        <w:rPr>
          <w:rtl w:val="0"/>
        </w:rPr>
        <w:t xml:space="preserve">Additionally, the significant predictor seems to be the latitude value, and not the longitude value.</w:t>
      </w:r>
    </w:p>
    <w:p w:rsidR="00000000" w:rsidDel="00000000" w:rsidP="00000000" w:rsidRDefault="00000000" w:rsidRPr="00000000" w14:paraId="00000113">
      <w:pPr>
        <w:spacing w:line="360" w:lineRule="auto"/>
        <w:ind w:firstLine="0"/>
        <w:rPr/>
      </w:pPr>
      <w:r w:rsidDel="00000000" w:rsidR="00000000" w:rsidRPr="00000000">
        <w:rPr>
          <w:b w:val="1"/>
          <w:rtl w:val="0"/>
        </w:rPr>
        <w:t xml:space="preserve">(vi) </w:t>
      </w:r>
      <w:r w:rsidDel="00000000" w:rsidR="00000000" w:rsidRPr="00000000">
        <w:rPr>
          <w:rtl w:val="0"/>
        </w:rPr>
        <w:t xml:space="preserve">A residual</w:t>
      </w:r>
      <w:r w:rsidDel="00000000" w:rsidR="00000000" w:rsidRPr="00000000">
        <w:rPr>
          <w:vertAlign w:val="superscript"/>
          <w:rtl w:val="0"/>
        </w:rPr>
        <w:t xml:space="preserve">1</w:t>
      </w:r>
      <w:r w:rsidDel="00000000" w:rsidR="00000000" w:rsidRPr="00000000">
        <w:rPr>
          <w:rtl w:val="0"/>
        </w:rPr>
        <w:t xml:space="preserve"> analysis of high skew and kurtosis values with significant Omnibus and Jarque-Bera tests indicate that the residuals of the data are not normally distributed and potentially affect the reliability of inferences made throughout the data.</w:t>
      </w:r>
    </w:p>
    <w:p w:rsidR="00000000" w:rsidDel="00000000" w:rsidP="00000000" w:rsidRDefault="00000000" w:rsidRPr="00000000" w14:paraId="00000114">
      <w:pPr>
        <w:ind w:firstLine="0"/>
        <w:jc w:val="center"/>
        <w:rPr>
          <w:sz w:val="18"/>
          <w:szCs w:val="18"/>
        </w:rPr>
      </w:pPr>
      <w:r w:rsidDel="00000000" w:rsidR="00000000" w:rsidRPr="00000000">
        <w:rPr>
          <w:b w:val="1"/>
          <w:sz w:val="18"/>
          <w:szCs w:val="18"/>
          <w:rtl w:val="0"/>
        </w:rPr>
        <w:t xml:space="preserve">Table 3. </w:t>
      </w:r>
      <w:r w:rsidDel="00000000" w:rsidR="00000000" w:rsidRPr="00000000">
        <w:rPr>
          <w:sz w:val="18"/>
          <w:szCs w:val="18"/>
          <w:rtl w:val="0"/>
        </w:rPr>
        <w:t xml:space="preserve">Error Values from Model</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left w:color="000000" w:space="0" w:sz="0" w:val="nil"/>
              <w:bottom w:color="000000" w:space="0" w:sz="0" w:val="nil"/>
              <w:right w:color="000000" w:space="0" w:sz="0" w:val="nil"/>
            </w:tcBorders>
          </w:tcPr>
          <w:p w:rsidR="00000000" w:rsidDel="00000000" w:rsidP="00000000" w:rsidRDefault="00000000" w:rsidRPr="00000000" w14:paraId="00000115">
            <w:pPr>
              <w:widowControl w:val="0"/>
              <w:spacing w:line="240" w:lineRule="auto"/>
              <w:ind w:firstLine="0"/>
              <w:rPr>
                <w:b w:val="1"/>
                <w:sz w:val="20"/>
                <w:szCs w:val="20"/>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0116">
            <w:pPr>
              <w:widowControl w:val="0"/>
              <w:spacing w:line="240" w:lineRule="auto"/>
              <w:ind w:firstLine="0"/>
              <w:rPr>
                <w:sz w:val="18"/>
                <w:szCs w:val="18"/>
              </w:rPr>
            </w:pPr>
            <w:r w:rsidDel="00000000" w:rsidR="00000000" w:rsidRPr="00000000">
              <w:rPr>
                <w:sz w:val="18"/>
                <w:szCs w:val="18"/>
                <w:rtl w:val="0"/>
              </w:rPr>
              <w:t xml:space="preserve">Mean Absolute Error (MAE)</w:t>
            </w:r>
          </w:p>
        </w:tc>
        <w:tc>
          <w:tcPr>
            <w:tcBorders>
              <w:left w:color="000000" w:space="0" w:sz="0" w:val="nil"/>
              <w:bottom w:color="000000" w:space="0" w:sz="0" w:val="nil"/>
              <w:right w:color="000000" w:space="0" w:sz="0" w:val="nil"/>
            </w:tcBorders>
          </w:tcPr>
          <w:p w:rsidR="00000000" w:rsidDel="00000000" w:rsidP="00000000" w:rsidRDefault="00000000" w:rsidRPr="00000000" w14:paraId="00000117">
            <w:pPr>
              <w:widowControl w:val="0"/>
              <w:spacing w:line="240" w:lineRule="auto"/>
              <w:ind w:firstLine="0"/>
              <w:rPr>
                <w:sz w:val="18"/>
                <w:szCs w:val="18"/>
              </w:rPr>
            </w:pPr>
            <w:r w:rsidDel="00000000" w:rsidR="00000000" w:rsidRPr="00000000">
              <w:rPr>
                <w:sz w:val="18"/>
                <w:szCs w:val="18"/>
                <w:rtl w:val="0"/>
              </w:rPr>
              <w:t xml:space="preserve">Mean Squared Error (MSE)</w:t>
            </w:r>
          </w:p>
        </w:tc>
        <w:tc>
          <w:tcPr>
            <w:tcBorders>
              <w:left w:color="000000" w:space="0" w:sz="0" w:val="nil"/>
              <w:bottom w:color="000000" w:space="0" w:sz="0" w:val="nil"/>
              <w:right w:color="000000" w:space="0" w:sz="0" w:val="nil"/>
            </w:tcBorders>
          </w:tcPr>
          <w:p w:rsidR="00000000" w:rsidDel="00000000" w:rsidP="00000000" w:rsidRDefault="00000000" w:rsidRPr="00000000" w14:paraId="00000118">
            <w:pPr>
              <w:widowControl w:val="0"/>
              <w:spacing w:line="240" w:lineRule="auto"/>
              <w:ind w:firstLine="0"/>
              <w:rPr>
                <w:sz w:val="18"/>
                <w:szCs w:val="18"/>
              </w:rPr>
            </w:pPr>
            <w:r w:rsidDel="00000000" w:rsidR="00000000" w:rsidRPr="00000000">
              <w:rPr>
                <w:sz w:val="18"/>
                <w:szCs w:val="18"/>
                <w:rtl w:val="0"/>
              </w:rPr>
              <w:t xml:space="preserve">Root Mean Squared Error (RMSE)</w:t>
            </w:r>
          </w:p>
        </w:tc>
      </w:tr>
      <w:tr>
        <w:trPr>
          <w:cantSplit w:val="0"/>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119">
            <w:pPr>
              <w:widowControl w:val="0"/>
              <w:spacing w:line="240" w:lineRule="auto"/>
              <w:ind w:firstLine="0"/>
              <w:rPr>
                <w:sz w:val="20"/>
                <w:szCs w:val="20"/>
              </w:rPr>
            </w:pPr>
            <w:r w:rsidDel="00000000" w:rsidR="00000000" w:rsidRPr="00000000">
              <w:rPr>
                <w:sz w:val="20"/>
                <w:szCs w:val="20"/>
                <w:rtl w:val="0"/>
              </w:rPr>
              <w:t xml:space="preserve">Respective Metrics</w:t>
            </w:r>
          </w:p>
        </w:tc>
        <w:tc>
          <w:tcPr>
            <w:tcBorders>
              <w:top w:color="000000" w:space="0" w:sz="0" w:val="nil"/>
              <w:left w:color="000000" w:space="0" w:sz="0" w:val="nil"/>
              <w:right w:color="000000" w:space="0" w:sz="0" w:val="nil"/>
            </w:tcBorders>
          </w:tcPr>
          <w:p w:rsidR="00000000" w:rsidDel="00000000" w:rsidP="00000000" w:rsidRDefault="00000000" w:rsidRPr="00000000" w14:paraId="0000011A">
            <w:pPr>
              <w:widowControl w:val="0"/>
              <w:spacing w:line="240" w:lineRule="auto"/>
              <w:ind w:firstLine="0"/>
              <w:rPr>
                <w:sz w:val="20"/>
                <w:szCs w:val="20"/>
              </w:rPr>
            </w:pPr>
            <w:r w:rsidDel="00000000" w:rsidR="00000000" w:rsidRPr="00000000">
              <w:rPr>
                <w:sz w:val="20"/>
                <w:szCs w:val="20"/>
                <w:rtl w:val="0"/>
              </w:rPr>
              <w:t xml:space="preserve">0.03</w:t>
            </w:r>
          </w:p>
        </w:tc>
        <w:tc>
          <w:tcPr>
            <w:tcBorders>
              <w:top w:color="000000" w:space="0" w:sz="0" w:val="nil"/>
              <w:left w:color="000000" w:space="0" w:sz="0" w:val="nil"/>
              <w:right w:color="000000" w:space="0" w:sz="0" w:val="nil"/>
            </w:tcBorders>
          </w:tcPr>
          <w:p w:rsidR="00000000" w:rsidDel="00000000" w:rsidP="00000000" w:rsidRDefault="00000000" w:rsidRPr="00000000" w14:paraId="0000011B">
            <w:pPr>
              <w:widowControl w:val="0"/>
              <w:spacing w:line="240" w:lineRule="auto"/>
              <w:ind w:firstLine="0"/>
              <w:rPr>
                <w:sz w:val="20"/>
                <w:szCs w:val="20"/>
              </w:rPr>
            </w:pPr>
            <w:r w:rsidDel="00000000" w:rsidR="00000000" w:rsidRPr="00000000">
              <w:rPr>
                <w:sz w:val="20"/>
                <w:szCs w:val="20"/>
                <w:rtl w:val="0"/>
              </w:rPr>
              <w:t xml:space="preserve">0.00</w:t>
            </w:r>
          </w:p>
        </w:tc>
        <w:tc>
          <w:tcPr>
            <w:tcBorders>
              <w:top w:color="000000" w:space="0" w:sz="0" w:val="nil"/>
              <w:left w:color="000000" w:space="0" w:sz="0" w:val="nil"/>
              <w:right w:color="000000" w:space="0" w:sz="0" w:val="nil"/>
            </w:tcBorders>
          </w:tcPr>
          <w:p w:rsidR="00000000" w:rsidDel="00000000" w:rsidP="00000000" w:rsidRDefault="00000000" w:rsidRPr="00000000" w14:paraId="0000011C">
            <w:pPr>
              <w:widowControl w:val="0"/>
              <w:spacing w:line="240" w:lineRule="auto"/>
              <w:ind w:firstLine="0"/>
              <w:rPr>
                <w:sz w:val="20"/>
                <w:szCs w:val="20"/>
              </w:rPr>
            </w:pPr>
            <w:r w:rsidDel="00000000" w:rsidR="00000000" w:rsidRPr="00000000">
              <w:rPr>
                <w:sz w:val="20"/>
                <w:szCs w:val="20"/>
                <w:rtl w:val="0"/>
              </w:rPr>
              <w:t xml:space="preserve">0.06</w:t>
            </w:r>
          </w:p>
        </w:tc>
      </w:tr>
    </w:tbl>
    <w:p w:rsidR="00000000" w:rsidDel="00000000" w:rsidP="00000000" w:rsidRDefault="00000000" w:rsidRPr="00000000" w14:paraId="0000011D">
      <w:pPr>
        <w:ind w:firstLine="0"/>
        <w:rPr>
          <w:b w:val="1"/>
        </w:rPr>
      </w:pPr>
      <w:r w:rsidDel="00000000" w:rsidR="00000000" w:rsidRPr="00000000">
        <w:rPr>
          <w:rtl w:val="0"/>
        </w:rPr>
      </w:r>
    </w:p>
    <w:p w:rsidR="00000000" w:rsidDel="00000000" w:rsidP="00000000" w:rsidRDefault="00000000" w:rsidRPr="00000000" w14:paraId="0000011E">
      <w:pPr>
        <w:ind w:firstLine="0"/>
        <w:rPr/>
      </w:pPr>
      <w:r w:rsidDel="00000000" w:rsidR="00000000" w:rsidRPr="00000000">
        <w:rPr>
          <w:b w:val="1"/>
          <w:rtl w:val="0"/>
        </w:rPr>
        <w:t xml:space="preserve">(vii) </w:t>
      </w:r>
      <w:r w:rsidDel="00000000" w:rsidR="00000000" w:rsidRPr="00000000">
        <w:rPr>
          <w:rtl w:val="0"/>
        </w:rPr>
        <w:t xml:space="preserve">The MAE, MSE, and RMSE values indicate a low level error value, indicating that the model performed well in its accuracy.</w:t>
      </w:r>
    </w:p>
    <w:p w:rsidR="00000000" w:rsidDel="00000000" w:rsidP="00000000" w:rsidRDefault="00000000" w:rsidRPr="00000000" w14:paraId="0000011F">
      <w:pPr>
        <w:ind w:firstLine="0"/>
        <w:rPr>
          <w:sz w:val="20"/>
          <w:szCs w:val="20"/>
        </w:rPr>
      </w:pPr>
      <w:r w:rsidDel="00000000" w:rsidR="00000000" w:rsidRPr="00000000">
        <w:rPr>
          <w:sz w:val="20"/>
          <w:szCs w:val="20"/>
          <w:rtl w:val="0"/>
        </w:rPr>
        <w:t xml:space="preserve">________________________</w:t>
      </w:r>
    </w:p>
    <w:p w:rsidR="00000000" w:rsidDel="00000000" w:rsidP="00000000" w:rsidRDefault="00000000" w:rsidRPr="00000000" w14:paraId="00000120">
      <w:pPr>
        <w:ind w:firstLine="0"/>
        <w:rPr>
          <w:sz w:val="20"/>
          <w:szCs w:val="20"/>
        </w:rPr>
      </w:pPr>
      <w:r w:rsidDel="00000000" w:rsidR="00000000" w:rsidRPr="00000000">
        <w:rPr>
          <w:sz w:val="20"/>
          <w:szCs w:val="20"/>
          <w:vertAlign w:val="superscript"/>
          <w:rtl w:val="0"/>
        </w:rPr>
        <w:t xml:space="preserve">1. </w:t>
      </w:r>
      <w:r w:rsidDel="00000000" w:rsidR="00000000" w:rsidRPr="00000000">
        <w:rPr>
          <w:sz w:val="20"/>
          <w:szCs w:val="20"/>
          <w:rtl w:val="0"/>
        </w:rPr>
        <w:t xml:space="preserve">Residual - Difference between predicted and actual values</w:t>
      </w:r>
    </w:p>
    <w:p w:rsidR="00000000" w:rsidDel="00000000" w:rsidP="00000000" w:rsidRDefault="00000000" w:rsidRPr="00000000" w14:paraId="00000121">
      <w:pPr>
        <w:ind w:firstLine="0"/>
        <w:rPr/>
      </w:pPr>
      <w:r w:rsidDel="00000000" w:rsidR="00000000" w:rsidRPr="00000000">
        <w:rPr>
          <w:rtl w:val="0"/>
        </w:rPr>
      </w:r>
    </w:p>
    <w:p w:rsidR="00000000" w:rsidDel="00000000" w:rsidP="00000000" w:rsidRDefault="00000000" w:rsidRPr="00000000" w14:paraId="00000122">
      <w:pPr>
        <w:ind w:firstLine="0"/>
        <w:jc w:val="center"/>
        <w:rPr>
          <w:b w:val="1"/>
        </w:rPr>
      </w:pPr>
      <w:r w:rsidDel="00000000" w:rsidR="00000000" w:rsidRPr="00000000">
        <w:rPr/>
        <w:drawing>
          <wp:inline distB="114300" distT="114300" distL="114300" distR="114300">
            <wp:extent cx="5629275" cy="4667250"/>
            <wp:effectExtent b="0" l="0" r="0" t="0"/>
            <wp:docPr id="1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629275"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firstLine="0"/>
        <w:jc w:val="center"/>
        <w:rPr>
          <w:sz w:val="18"/>
          <w:szCs w:val="18"/>
        </w:rPr>
      </w:pPr>
      <w:r w:rsidDel="00000000" w:rsidR="00000000" w:rsidRPr="00000000">
        <w:rPr>
          <w:b w:val="1"/>
          <w:sz w:val="18"/>
          <w:szCs w:val="18"/>
          <w:rtl w:val="0"/>
        </w:rPr>
        <w:t xml:space="preserve">Figure 12. </w:t>
      </w:r>
      <w:r w:rsidDel="00000000" w:rsidR="00000000" w:rsidRPr="00000000">
        <w:rPr>
          <w:sz w:val="18"/>
          <w:szCs w:val="18"/>
          <w:rtl w:val="0"/>
        </w:rPr>
        <w:t xml:space="preserve">Model prediction results</w:t>
      </w:r>
    </w:p>
    <w:p w:rsidR="00000000" w:rsidDel="00000000" w:rsidP="00000000" w:rsidRDefault="00000000" w:rsidRPr="00000000" w14:paraId="00000124">
      <w:pPr>
        <w:ind w:firstLine="0"/>
        <w:jc w:val="center"/>
        <w:rPr>
          <w:sz w:val="18"/>
          <w:szCs w:val="18"/>
        </w:rPr>
      </w:pPr>
      <w:r w:rsidDel="00000000" w:rsidR="00000000" w:rsidRPr="00000000">
        <w:rPr>
          <w:rtl w:val="0"/>
        </w:rPr>
      </w:r>
    </w:p>
    <w:p w:rsidR="00000000" w:rsidDel="00000000" w:rsidP="00000000" w:rsidRDefault="00000000" w:rsidRPr="00000000" w14:paraId="00000125">
      <w:pPr>
        <w:ind w:firstLine="0"/>
        <w:rPr/>
      </w:pPr>
      <w:r w:rsidDel="00000000" w:rsidR="00000000" w:rsidRPr="00000000">
        <w:rPr>
          <w:rtl w:val="0"/>
        </w:rPr>
        <w:t xml:space="preserve">Overall, the low R-squared values from table 2 indicate that the model does not explain much variation in house prices, and while it is statistically significant, it is not effective at predicting prices and thus needs additional features to improve performance. The latitude value shows a statistically significant impact on house price, while longitude does not. This suggests that the geographical location of latitude plays a role in determining house prices in the dataset, but the longitude value has little to no influence. The high skew and kurtosis indicate that the residuals are not normally distributed, and can be observed in figure 12. This will be problematic because many statistical models, including OLS, assume that the residuals are normally distributed. The high skew suggests that the distribution is asymmetric and high kurtosis indicates presence of outliers, causing issues in the final model. </w:t>
      </w:r>
    </w:p>
    <w:p w:rsidR="00000000" w:rsidDel="00000000" w:rsidP="00000000" w:rsidRDefault="00000000" w:rsidRPr="00000000" w14:paraId="00000126">
      <w:pPr>
        <w:ind w:firstLine="0"/>
        <w:rPr/>
      </w:pPr>
      <w:r w:rsidDel="00000000" w:rsidR="00000000" w:rsidRPr="00000000">
        <w:rPr>
          <w:rtl w:val="0"/>
        </w:rPr>
        <w:t xml:space="preserve">Full summary and details of the table are listed below:</w:t>
      </w:r>
    </w:p>
    <w:p w:rsidR="00000000" w:rsidDel="00000000" w:rsidP="00000000" w:rsidRDefault="00000000" w:rsidRPr="00000000" w14:paraId="00000127">
      <w:pPr>
        <w:ind w:firstLine="0"/>
        <w:rPr/>
      </w:pPr>
      <w:r w:rsidDel="00000000" w:rsidR="00000000" w:rsidRPr="00000000">
        <w:rPr>
          <w:rtl w:val="0"/>
        </w:rPr>
        <w:t xml:space="preserve">The general model consists of:</w:t>
      </w:r>
    </w:p>
    <w:p w:rsidR="00000000" w:rsidDel="00000000" w:rsidP="00000000" w:rsidRDefault="00000000" w:rsidRPr="00000000" w14:paraId="00000128">
      <w:pPr>
        <w:numPr>
          <w:ilvl w:val="0"/>
          <w:numId w:val="2"/>
        </w:numPr>
        <w:ind w:left="720" w:hanging="360"/>
      </w:pPr>
      <w:r w:rsidDel="00000000" w:rsidR="00000000" w:rsidRPr="00000000">
        <w:rPr>
          <w:b w:val="1"/>
          <w:rtl w:val="0"/>
        </w:rPr>
        <w:t xml:space="preserve">Dependent Variable: price</w:t>
      </w:r>
      <w:r w:rsidDel="00000000" w:rsidR="00000000" w:rsidRPr="00000000">
        <w:rPr>
          <w:rtl w:val="0"/>
        </w:rPr>
        <w:t xml:space="preserve"> - Variable being predicted</w:t>
      </w:r>
    </w:p>
    <w:p w:rsidR="00000000" w:rsidDel="00000000" w:rsidP="00000000" w:rsidRDefault="00000000" w:rsidRPr="00000000" w14:paraId="00000129">
      <w:pPr>
        <w:numPr>
          <w:ilvl w:val="0"/>
          <w:numId w:val="2"/>
        </w:numPr>
        <w:ind w:left="720" w:hanging="360"/>
      </w:pPr>
      <w:r w:rsidDel="00000000" w:rsidR="00000000" w:rsidRPr="00000000">
        <w:rPr>
          <w:b w:val="1"/>
          <w:rtl w:val="0"/>
        </w:rPr>
        <w:t xml:space="preserve">R-squared: 0.011</w:t>
      </w:r>
      <w:r w:rsidDel="00000000" w:rsidR="00000000" w:rsidRPr="00000000">
        <w:rPr>
          <w:rtl w:val="0"/>
        </w:rPr>
        <w:t xml:space="preserve"> - Indicates 1.1% of the variability in the house prices is explained by the predictors in the model (longitude and latitude) and a score of this degree hints that the model doesn’t explain much of the variation in price.</w:t>
      </w:r>
    </w:p>
    <w:p w:rsidR="00000000" w:rsidDel="00000000" w:rsidP="00000000" w:rsidRDefault="00000000" w:rsidRPr="00000000" w14:paraId="0000012A">
      <w:pPr>
        <w:numPr>
          <w:ilvl w:val="0"/>
          <w:numId w:val="2"/>
        </w:numPr>
        <w:ind w:left="720" w:hanging="360"/>
      </w:pPr>
      <w:r w:rsidDel="00000000" w:rsidR="00000000" w:rsidRPr="00000000">
        <w:rPr>
          <w:b w:val="1"/>
          <w:rtl w:val="0"/>
        </w:rPr>
        <w:t xml:space="preserve">Adj. R-squared: 0.011</w:t>
      </w:r>
      <w:r w:rsidDel="00000000" w:rsidR="00000000" w:rsidRPr="00000000">
        <w:rPr>
          <w:rtl w:val="0"/>
        </w:rPr>
        <w:t xml:space="preserve"> - Adjusts R-squared for the number of predictors relative to the number of data points, and confirms that the predictors don't explain much additional variance.</w:t>
      </w:r>
    </w:p>
    <w:p w:rsidR="00000000" w:rsidDel="00000000" w:rsidP="00000000" w:rsidRDefault="00000000" w:rsidRPr="00000000" w14:paraId="0000012B">
      <w:pPr>
        <w:numPr>
          <w:ilvl w:val="0"/>
          <w:numId w:val="2"/>
        </w:numPr>
        <w:ind w:left="720" w:hanging="360"/>
      </w:pPr>
      <w:r w:rsidDel="00000000" w:rsidR="00000000" w:rsidRPr="00000000">
        <w:rPr>
          <w:b w:val="1"/>
          <w:rtl w:val="0"/>
        </w:rPr>
        <w:t xml:space="preserve">Model: OLS (Ordinary Least Squares)</w:t>
      </w:r>
      <w:r w:rsidDel="00000000" w:rsidR="00000000" w:rsidRPr="00000000">
        <w:rPr>
          <w:rtl w:val="0"/>
        </w:rPr>
        <w:t xml:space="preserve"> - Type of regression analysis performed, minimizes sum of squared errors between observed and predicted values. </w:t>
      </w:r>
    </w:p>
    <w:p w:rsidR="00000000" w:rsidDel="00000000" w:rsidP="00000000" w:rsidRDefault="00000000" w:rsidRPr="00000000" w14:paraId="0000012C">
      <w:pPr>
        <w:numPr>
          <w:ilvl w:val="0"/>
          <w:numId w:val="2"/>
        </w:numPr>
        <w:ind w:left="720" w:hanging="360"/>
      </w:pPr>
      <w:r w:rsidDel="00000000" w:rsidR="00000000" w:rsidRPr="00000000">
        <w:rPr>
          <w:b w:val="1"/>
          <w:rtl w:val="0"/>
        </w:rPr>
        <w:t xml:space="preserve">Method: Least Squares</w:t>
      </w:r>
      <w:r w:rsidDel="00000000" w:rsidR="00000000" w:rsidRPr="00000000">
        <w:rPr>
          <w:rtl w:val="0"/>
        </w:rPr>
        <w:t xml:space="preserve"> - Indicates that the estimation method used is the least squares approach</w:t>
      </w:r>
    </w:p>
    <w:p w:rsidR="00000000" w:rsidDel="00000000" w:rsidP="00000000" w:rsidRDefault="00000000" w:rsidRPr="00000000" w14:paraId="0000012D">
      <w:pPr>
        <w:numPr>
          <w:ilvl w:val="0"/>
          <w:numId w:val="2"/>
        </w:numPr>
        <w:ind w:left="720" w:hanging="360"/>
      </w:pPr>
      <w:r w:rsidDel="00000000" w:rsidR="00000000" w:rsidRPr="00000000">
        <w:rPr>
          <w:b w:val="1"/>
          <w:rtl w:val="0"/>
        </w:rPr>
        <w:t xml:space="preserve">No. Observations: 10353</w:t>
      </w:r>
      <w:r w:rsidDel="00000000" w:rsidR="00000000" w:rsidRPr="00000000">
        <w:rPr>
          <w:rtl w:val="0"/>
        </w:rPr>
        <w:t xml:space="preserve"> - Total number of data points (houses) used in the regression.</w:t>
      </w:r>
    </w:p>
    <w:p w:rsidR="00000000" w:rsidDel="00000000" w:rsidP="00000000" w:rsidRDefault="00000000" w:rsidRPr="00000000" w14:paraId="0000012E">
      <w:pPr>
        <w:numPr>
          <w:ilvl w:val="0"/>
          <w:numId w:val="2"/>
        </w:numPr>
        <w:ind w:left="720" w:hanging="360"/>
      </w:pPr>
      <w:r w:rsidDel="00000000" w:rsidR="00000000" w:rsidRPr="00000000">
        <w:rPr>
          <w:b w:val="1"/>
          <w:rtl w:val="0"/>
        </w:rPr>
        <w:t xml:space="preserve">Df Model: 2</w:t>
      </w:r>
      <w:r w:rsidDel="00000000" w:rsidR="00000000" w:rsidRPr="00000000">
        <w:rPr>
          <w:rtl w:val="0"/>
        </w:rPr>
        <w:t xml:space="preserve"> - Number of predictors (longitude and latitude) in the model</w:t>
      </w:r>
    </w:p>
    <w:p w:rsidR="00000000" w:rsidDel="00000000" w:rsidP="00000000" w:rsidRDefault="00000000" w:rsidRPr="00000000" w14:paraId="0000012F">
      <w:pPr>
        <w:numPr>
          <w:ilvl w:val="0"/>
          <w:numId w:val="2"/>
        </w:numPr>
        <w:ind w:left="720" w:hanging="360"/>
      </w:pPr>
      <w:r w:rsidDel="00000000" w:rsidR="00000000" w:rsidRPr="00000000">
        <w:rPr>
          <w:b w:val="1"/>
          <w:rtl w:val="0"/>
        </w:rPr>
        <w:t xml:space="preserve">Df Residuals: 10350</w:t>
      </w:r>
      <w:r w:rsidDel="00000000" w:rsidR="00000000" w:rsidRPr="00000000">
        <w:rPr>
          <w:rtl w:val="0"/>
        </w:rPr>
        <w:t xml:space="preserve"> - Degrees of freedom left after estimating the model, calculated as the total number of observations minus the number of estimated parameters</w:t>
      </w:r>
    </w:p>
    <w:p w:rsidR="00000000" w:rsidDel="00000000" w:rsidP="00000000" w:rsidRDefault="00000000" w:rsidRPr="00000000" w14:paraId="00000130">
      <w:pPr>
        <w:numPr>
          <w:ilvl w:val="0"/>
          <w:numId w:val="2"/>
        </w:numPr>
        <w:ind w:left="720" w:hanging="360"/>
      </w:pPr>
      <w:r w:rsidDel="00000000" w:rsidR="00000000" w:rsidRPr="00000000">
        <w:rPr>
          <w:b w:val="1"/>
          <w:rtl w:val="0"/>
        </w:rPr>
        <w:t xml:space="preserve">F-statistic: 57.34 and Prob(F-statistic): 1.71e-25</w:t>
      </w:r>
      <w:r w:rsidDel="00000000" w:rsidR="00000000" w:rsidRPr="00000000">
        <w:rPr>
          <w:rtl w:val="0"/>
        </w:rPr>
        <w:t xml:space="preserve"> - Tests whether at least one of the predictors is statistically significant. A very low value indicates that the overall model is statistically significant despite the low R-squared value.</w:t>
      </w:r>
    </w:p>
    <w:p w:rsidR="00000000" w:rsidDel="00000000" w:rsidP="00000000" w:rsidRDefault="00000000" w:rsidRPr="00000000" w14:paraId="00000131">
      <w:pPr>
        <w:numPr>
          <w:ilvl w:val="0"/>
          <w:numId w:val="2"/>
        </w:numPr>
        <w:ind w:left="720" w:hanging="360"/>
      </w:pPr>
      <w:r w:rsidDel="00000000" w:rsidR="00000000" w:rsidRPr="00000000">
        <w:rPr>
          <w:b w:val="1"/>
          <w:rtl w:val="0"/>
        </w:rPr>
        <w:t xml:space="preserve">Log-Likelihood: 24676</w:t>
      </w:r>
      <w:r w:rsidDel="00000000" w:rsidR="00000000" w:rsidRPr="00000000">
        <w:rPr>
          <w:rtl w:val="0"/>
        </w:rPr>
        <w:t xml:space="preserve"> - A measure of how likely it is that the model would produce the observed data. </w:t>
      </w:r>
    </w:p>
    <w:p w:rsidR="00000000" w:rsidDel="00000000" w:rsidP="00000000" w:rsidRDefault="00000000" w:rsidRPr="00000000" w14:paraId="00000132">
      <w:pPr>
        <w:numPr>
          <w:ilvl w:val="0"/>
          <w:numId w:val="2"/>
        </w:numPr>
        <w:ind w:left="720" w:hanging="360"/>
      </w:pPr>
      <w:r w:rsidDel="00000000" w:rsidR="00000000" w:rsidRPr="00000000">
        <w:rPr>
          <w:b w:val="1"/>
          <w:rtl w:val="0"/>
        </w:rPr>
        <w:t xml:space="preserve">AIC (Akaike Information Criterion)</w:t>
      </w:r>
      <w:r w:rsidDel="00000000" w:rsidR="00000000" w:rsidRPr="00000000">
        <w:rPr>
          <w:rtl w:val="0"/>
        </w:rPr>
        <w:t xml:space="preserve">: -49350 and BIC (Bayesian Information Criterion): -49320 - Criteria for model selection that penalize model complexity. Lower values suggest a better fit.</w:t>
      </w:r>
    </w:p>
    <w:p w:rsidR="00000000" w:rsidDel="00000000" w:rsidP="00000000" w:rsidRDefault="00000000" w:rsidRPr="00000000" w14:paraId="00000133">
      <w:pPr>
        <w:numPr>
          <w:ilvl w:val="0"/>
          <w:numId w:val="2"/>
        </w:numPr>
        <w:ind w:left="720" w:hanging="360"/>
      </w:pPr>
      <w:r w:rsidDel="00000000" w:rsidR="00000000" w:rsidRPr="00000000">
        <w:rPr>
          <w:b w:val="1"/>
          <w:rtl w:val="0"/>
        </w:rPr>
        <w:t xml:space="preserve">Covariance Type: nonrobust</w:t>
      </w:r>
      <w:r w:rsidDel="00000000" w:rsidR="00000000" w:rsidRPr="00000000">
        <w:rPr>
          <w:rtl w:val="0"/>
        </w:rPr>
        <w:t xml:space="preserve"> - Indicates assumption made about the error variance. Nonrobust means standard errors are calculated under the assumption that the errors are homoscedastic (constant variance).</w:t>
      </w:r>
      <w:r w:rsidDel="00000000" w:rsidR="00000000" w:rsidRPr="00000000">
        <w:rPr>
          <w:rtl w:val="0"/>
        </w:rPr>
      </w:r>
    </w:p>
    <w:p w:rsidR="00000000" w:rsidDel="00000000" w:rsidP="00000000" w:rsidRDefault="00000000" w:rsidRPr="00000000" w14:paraId="00000134">
      <w:pPr>
        <w:ind w:firstLine="0"/>
        <w:rPr/>
      </w:pPr>
      <w:r w:rsidDel="00000000" w:rsidR="00000000" w:rsidRPr="00000000">
        <w:rPr>
          <w:rtl w:val="0"/>
        </w:rPr>
        <w:t xml:space="preserve">The coefficients table consists of:</w:t>
      </w:r>
    </w:p>
    <w:p w:rsidR="00000000" w:rsidDel="00000000" w:rsidP="00000000" w:rsidRDefault="00000000" w:rsidRPr="00000000" w14:paraId="00000135">
      <w:pPr>
        <w:numPr>
          <w:ilvl w:val="0"/>
          <w:numId w:val="11"/>
        </w:numPr>
        <w:ind w:left="720" w:hanging="360"/>
      </w:pPr>
      <w:r w:rsidDel="00000000" w:rsidR="00000000" w:rsidRPr="00000000">
        <w:rPr>
          <w:b w:val="1"/>
          <w:rtl w:val="0"/>
        </w:rPr>
        <w:t xml:space="preserve">Const (intercept): 0.0066</w:t>
      </w:r>
      <w:r w:rsidDel="00000000" w:rsidR="00000000" w:rsidRPr="00000000">
        <w:rPr>
          <w:rtl w:val="0"/>
        </w:rPr>
        <w:t xml:space="preserve"> - Predicted value of the dependent variable when all independent variables are zero</w:t>
      </w:r>
    </w:p>
    <w:p w:rsidR="00000000" w:rsidDel="00000000" w:rsidP="00000000" w:rsidRDefault="00000000" w:rsidRPr="00000000" w14:paraId="00000136">
      <w:pPr>
        <w:numPr>
          <w:ilvl w:val="0"/>
          <w:numId w:val="11"/>
        </w:numPr>
        <w:ind w:left="720" w:hanging="360"/>
      </w:pPr>
      <w:r w:rsidDel="00000000" w:rsidR="00000000" w:rsidRPr="00000000">
        <w:rPr>
          <w:b w:val="1"/>
          <w:rtl w:val="0"/>
        </w:rPr>
        <w:t xml:space="preserve">Longitude: -0.00007</w:t>
      </w:r>
      <w:r w:rsidDel="00000000" w:rsidR="00000000" w:rsidRPr="00000000">
        <w:rPr>
          <w:rtl w:val="0"/>
        </w:rPr>
        <w:t xml:space="preserve"> - Coefficient for longitude, where a one-unit increase is associated with a decrease in price of 0.00007 units, holding all else constant. However, the p-value notes that this relationship is not statistically significant</w:t>
      </w:r>
    </w:p>
    <w:p w:rsidR="00000000" w:rsidDel="00000000" w:rsidP="00000000" w:rsidRDefault="00000000" w:rsidRPr="00000000" w14:paraId="00000137">
      <w:pPr>
        <w:numPr>
          <w:ilvl w:val="0"/>
          <w:numId w:val="11"/>
        </w:numPr>
        <w:ind w:left="720" w:hanging="360"/>
      </w:pPr>
      <w:r w:rsidDel="00000000" w:rsidR="00000000" w:rsidRPr="00000000">
        <w:rPr>
          <w:b w:val="1"/>
          <w:rtl w:val="0"/>
        </w:rPr>
        <w:t xml:space="preserve">Latitude: 0.0093</w:t>
      </w:r>
      <w:r w:rsidDel="00000000" w:rsidR="00000000" w:rsidRPr="00000000">
        <w:rPr>
          <w:rtl w:val="0"/>
        </w:rPr>
        <w:t xml:space="preserve"> - Coefficient for latitude, where a one-unit increase is associated with an increase in price of 0.0093 units, and this relationship is statistically significant.</w:t>
      </w:r>
    </w:p>
    <w:p w:rsidR="00000000" w:rsidDel="00000000" w:rsidP="00000000" w:rsidRDefault="00000000" w:rsidRPr="00000000" w14:paraId="00000138">
      <w:pPr>
        <w:numPr>
          <w:ilvl w:val="0"/>
          <w:numId w:val="11"/>
        </w:numPr>
        <w:ind w:left="720" w:hanging="360"/>
      </w:pPr>
      <w:r w:rsidDel="00000000" w:rsidR="00000000" w:rsidRPr="00000000">
        <w:rPr>
          <w:b w:val="1"/>
          <w:rtl w:val="0"/>
        </w:rPr>
        <w:t xml:space="preserve">Std error </w:t>
      </w:r>
      <w:r w:rsidDel="00000000" w:rsidR="00000000" w:rsidRPr="00000000">
        <w:rPr>
          <w:rtl w:val="0"/>
        </w:rPr>
        <w:t xml:space="preserve">- The standard error of the coefficient estimate, reflecting the variability of that estimate</w:t>
      </w:r>
    </w:p>
    <w:p w:rsidR="00000000" w:rsidDel="00000000" w:rsidP="00000000" w:rsidRDefault="00000000" w:rsidRPr="00000000" w14:paraId="00000139">
      <w:pPr>
        <w:numPr>
          <w:ilvl w:val="0"/>
          <w:numId w:val="11"/>
        </w:numPr>
        <w:ind w:left="720" w:hanging="360"/>
      </w:pPr>
      <w:r w:rsidDel="00000000" w:rsidR="00000000" w:rsidRPr="00000000">
        <w:rPr>
          <w:b w:val="1"/>
          <w:rtl w:val="0"/>
        </w:rPr>
        <w:t xml:space="preserve">T</w:t>
      </w:r>
      <w:r w:rsidDel="00000000" w:rsidR="00000000" w:rsidRPr="00000000">
        <w:rPr>
          <w:rtl w:val="0"/>
        </w:rPr>
        <w:t xml:space="preserve"> - the t-statistic determines whether the coefficient is significantly different from zero</w:t>
      </w:r>
    </w:p>
    <w:p w:rsidR="00000000" w:rsidDel="00000000" w:rsidP="00000000" w:rsidRDefault="00000000" w:rsidRPr="00000000" w14:paraId="0000013A">
      <w:pPr>
        <w:numPr>
          <w:ilvl w:val="0"/>
          <w:numId w:val="11"/>
        </w:numPr>
        <w:ind w:left="720" w:hanging="360"/>
      </w:pPr>
      <w:r w:rsidDel="00000000" w:rsidR="00000000" w:rsidRPr="00000000">
        <w:rPr>
          <w:b w:val="1"/>
          <w:rtl w:val="0"/>
        </w:rPr>
        <w:t xml:space="preserve">P &gt; |t|</w:t>
      </w:r>
      <w:r w:rsidDel="00000000" w:rsidR="00000000" w:rsidRPr="00000000">
        <w:rPr>
          <w:rtl w:val="0"/>
        </w:rPr>
        <w:t xml:space="preserve"> - The p-value for the t-test, where a small value (typically &lt; 0.05) indicates that the coefficient is statistically significant</w:t>
      </w:r>
    </w:p>
    <w:p w:rsidR="00000000" w:rsidDel="00000000" w:rsidP="00000000" w:rsidRDefault="00000000" w:rsidRPr="00000000" w14:paraId="0000013B">
      <w:pPr>
        <w:numPr>
          <w:ilvl w:val="0"/>
          <w:numId w:val="11"/>
        </w:numPr>
        <w:ind w:left="720" w:hanging="360"/>
      </w:pPr>
      <w:r w:rsidDel="00000000" w:rsidR="00000000" w:rsidRPr="00000000">
        <w:rPr>
          <w:b w:val="1"/>
          <w:rtl w:val="0"/>
        </w:rPr>
        <w:t xml:space="preserve">[0.025, 0.975]</w:t>
      </w:r>
      <w:r w:rsidDel="00000000" w:rsidR="00000000" w:rsidRPr="00000000">
        <w:rPr>
          <w:rtl w:val="0"/>
        </w:rPr>
        <w:t xml:space="preserve"> - The 95% confidence interval for the coefficient, suggesting a 95% confidence that the true coefficient lies within this range. </w:t>
      </w:r>
    </w:p>
    <w:p w:rsidR="00000000" w:rsidDel="00000000" w:rsidP="00000000" w:rsidRDefault="00000000" w:rsidRPr="00000000" w14:paraId="0000013C">
      <w:pPr>
        <w:ind w:firstLine="0"/>
        <w:rPr/>
      </w:pPr>
      <w:r w:rsidDel="00000000" w:rsidR="00000000" w:rsidRPr="00000000">
        <w:rPr>
          <w:rtl w:val="0"/>
        </w:rPr>
        <w:t xml:space="preserve">The additional statistics include:</w:t>
      </w:r>
    </w:p>
    <w:p w:rsidR="00000000" w:rsidDel="00000000" w:rsidP="00000000" w:rsidRDefault="00000000" w:rsidRPr="00000000" w14:paraId="0000013D">
      <w:pPr>
        <w:numPr>
          <w:ilvl w:val="0"/>
          <w:numId w:val="1"/>
        </w:numPr>
        <w:ind w:left="720" w:hanging="360"/>
      </w:pPr>
      <w:r w:rsidDel="00000000" w:rsidR="00000000" w:rsidRPr="00000000">
        <w:rPr>
          <w:b w:val="1"/>
          <w:rtl w:val="0"/>
        </w:rPr>
        <w:t xml:space="preserve">Omnibus: 21090.789 and Prob(Omnibus): 0.000</w:t>
      </w:r>
      <w:r w:rsidDel="00000000" w:rsidR="00000000" w:rsidRPr="00000000">
        <w:rPr>
          <w:rtl w:val="0"/>
        </w:rPr>
        <w:t xml:space="preserve"> - Test for skewness and kurtosis of residuals. A significant result (low p-value) indicates that residuals deviate from a normal distribution</w:t>
      </w:r>
    </w:p>
    <w:p w:rsidR="00000000" w:rsidDel="00000000" w:rsidP="00000000" w:rsidRDefault="00000000" w:rsidRPr="00000000" w14:paraId="0000013E">
      <w:pPr>
        <w:numPr>
          <w:ilvl w:val="0"/>
          <w:numId w:val="1"/>
        </w:numPr>
        <w:ind w:left="720" w:hanging="360"/>
      </w:pPr>
      <w:r w:rsidDel="00000000" w:rsidR="00000000" w:rsidRPr="00000000">
        <w:rPr>
          <w:b w:val="1"/>
          <w:rtl w:val="0"/>
        </w:rPr>
        <w:t xml:space="preserve">Durbin-Watson: 2.034</w:t>
      </w:r>
      <w:r w:rsidDel="00000000" w:rsidR="00000000" w:rsidRPr="00000000">
        <w:rPr>
          <w:rtl w:val="0"/>
        </w:rPr>
        <w:t xml:space="preserve"> - Tests for autocorrelation in the residuals. A value close to 2 suggests that there is no autocorrelation.</w:t>
      </w:r>
    </w:p>
    <w:p w:rsidR="00000000" w:rsidDel="00000000" w:rsidP="00000000" w:rsidRDefault="00000000" w:rsidRPr="00000000" w14:paraId="0000013F">
      <w:pPr>
        <w:numPr>
          <w:ilvl w:val="0"/>
          <w:numId w:val="1"/>
        </w:numPr>
        <w:ind w:left="720" w:hanging="360"/>
      </w:pPr>
      <w:r w:rsidDel="00000000" w:rsidR="00000000" w:rsidRPr="00000000">
        <w:rPr>
          <w:b w:val="1"/>
          <w:rtl w:val="0"/>
        </w:rPr>
        <w:t xml:space="preserve">Jarque-Bera (JB): 117599319.176 and Prob (JB): 0.00</w:t>
      </w:r>
      <w:r w:rsidDel="00000000" w:rsidR="00000000" w:rsidRPr="00000000">
        <w:rPr>
          <w:rtl w:val="0"/>
        </w:rPr>
        <w:t xml:space="preserve"> - Another test for normality of residuals, where a high JB value with a p-value of 0.00 suggests that residuals are not normally distributed and is further indicated by the high skew and kurtosis</w:t>
      </w:r>
    </w:p>
    <w:p w:rsidR="00000000" w:rsidDel="00000000" w:rsidP="00000000" w:rsidRDefault="00000000" w:rsidRPr="00000000" w14:paraId="00000140">
      <w:pPr>
        <w:numPr>
          <w:ilvl w:val="0"/>
          <w:numId w:val="1"/>
        </w:numPr>
        <w:ind w:left="720" w:hanging="360"/>
      </w:pPr>
      <w:r w:rsidDel="00000000" w:rsidR="00000000" w:rsidRPr="00000000">
        <w:rPr>
          <w:b w:val="1"/>
          <w:rtl w:val="0"/>
        </w:rPr>
        <w:t xml:space="preserve">Skew: 16.719</w:t>
      </w:r>
      <w:r w:rsidDel="00000000" w:rsidR="00000000" w:rsidRPr="00000000">
        <w:rPr>
          <w:rtl w:val="0"/>
        </w:rPr>
        <w:t xml:space="preserve"> - Measures the asymmetry of the residual distribution, where a high positive skew indicates a long tail on the right side.</w:t>
      </w:r>
    </w:p>
    <w:p w:rsidR="00000000" w:rsidDel="00000000" w:rsidP="00000000" w:rsidRDefault="00000000" w:rsidRPr="00000000" w14:paraId="00000141">
      <w:pPr>
        <w:numPr>
          <w:ilvl w:val="0"/>
          <w:numId w:val="1"/>
        </w:numPr>
        <w:ind w:left="720" w:hanging="360"/>
      </w:pPr>
      <w:r w:rsidDel="00000000" w:rsidR="00000000" w:rsidRPr="00000000">
        <w:rPr>
          <w:b w:val="1"/>
          <w:rtl w:val="0"/>
        </w:rPr>
        <w:t xml:space="preserve">Kurtosis: 524.054</w:t>
      </w:r>
      <w:r w:rsidDel="00000000" w:rsidR="00000000" w:rsidRPr="00000000">
        <w:rPr>
          <w:rtl w:val="0"/>
        </w:rPr>
        <w:t xml:space="preserve"> - Measures the “tailedness” of the residual distribution, and a very high kurtosis suggests that the distribution has heavy tails or outliers.</w:t>
      </w:r>
    </w:p>
    <w:p w:rsidR="00000000" w:rsidDel="00000000" w:rsidP="00000000" w:rsidRDefault="00000000" w:rsidRPr="00000000" w14:paraId="00000142">
      <w:pPr>
        <w:numPr>
          <w:ilvl w:val="0"/>
          <w:numId w:val="1"/>
        </w:numPr>
        <w:ind w:left="720" w:hanging="360"/>
      </w:pPr>
      <w:r w:rsidDel="00000000" w:rsidR="00000000" w:rsidRPr="00000000">
        <w:rPr>
          <w:b w:val="1"/>
          <w:rtl w:val="0"/>
        </w:rPr>
        <w:t xml:space="preserve">Cond. No.: 9.73</w:t>
      </w:r>
      <w:r w:rsidDel="00000000" w:rsidR="00000000" w:rsidRPr="00000000">
        <w:rPr>
          <w:rtl w:val="0"/>
        </w:rPr>
        <w:t xml:space="preserve"> - Condition number, potentially indicating multicollinearity issues among predictors, where a low condition number suggests no serious multicollinearity.</w:t>
      </w:r>
    </w:p>
    <w:p w:rsidR="00000000" w:rsidDel="00000000" w:rsidP="00000000" w:rsidRDefault="00000000" w:rsidRPr="00000000" w14:paraId="00000143">
      <w:pPr>
        <w:ind w:left="720"/>
        <w:rPr/>
      </w:pPr>
      <w:r w:rsidDel="00000000" w:rsidR="00000000" w:rsidRPr="00000000">
        <w:rPr>
          <w:rtl w:val="0"/>
        </w:rPr>
      </w:r>
    </w:p>
    <w:p w:rsidR="00000000" w:rsidDel="00000000" w:rsidP="00000000" w:rsidRDefault="00000000" w:rsidRPr="00000000" w14:paraId="00000144">
      <w:pPr>
        <w:pStyle w:val="Heading2"/>
        <w:ind w:firstLine="0"/>
        <w:rPr>
          <w:rFonts w:ascii="Times New Roman" w:cs="Times New Roman" w:eastAsia="Times New Roman" w:hAnsi="Times New Roman"/>
          <w:sz w:val="34"/>
          <w:szCs w:val="34"/>
        </w:rPr>
      </w:pPr>
      <w:bookmarkStart w:colFirst="0" w:colLast="0" w:name="_3genwzl1n82m" w:id="13"/>
      <w:bookmarkEnd w:id="13"/>
      <w:r w:rsidDel="00000000" w:rsidR="00000000" w:rsidRPr="00000000">
        <w:rPr>
          <w:rFonts w:ascii="Times New Roman" w:cs="Times New Roman" w:eastAsia="Times New Roman" w:hAnsi="Times New Roman"/>
          <w:sz w:val="34"/>
          <w:szCs w:val="34"/>
          <w:rtl w:val="0"/>
        </w:rPr>
        <w:t xml:space="preserve">Conclusions</w:t>
      </w:r>
    </w:p>
    <w:p w:rsidR="00000000" w:rsidDel="00000000" w:rsidP="00000000" w:rsidRDefault="00000000" w:rsidRPr="00000000" w14:paraId="00000145">
      <w:pPr>
        <w:numPr>
          <w:ilvl w:val="0"/>
          <w:numId w:val="7"/>
        </w:numPr>
        <w:ind w:left="720" w:hanging="360"/>
      </w:pPr>
      <w:r w:rsidDel="00000000" w:rsidR="00000000" w:rsidRPr="00000000">
        <w:rPr>
          <w:rtl w:val="0"/>
        </w:rPr>
        <w:t xml:space="preserve">Price</w:t>
      </w:r>
      <w:r w:rsidDel="00000000" w:rsidR="00000000" w:rsidRPr="00000000">
        <w:rPr>
          <w:rtl w:val="0"/>
        </w:rPr>
      </w:r>
    </w:p>
    <w:p w:rsidR="00000000" w:rsidDel="00000000" w:rsidP="00000000" w:rsidRDefault="00000000" w:rsidRPr="00000000" w14:paraId="00000146">
      <w:pPr>
        <w:spacing w:line="360" w:lineRule="auto"/>
        <w:rPr>
          <w:highlight w:val="yellow"/>
        </w:rPr>
      </w:pPr>
      <w:r w:rsidDel="00000000" w:rsidR="00000000" w:rsidRPr="00000000">
        <w:rPr>
          <w:rtl w:val="0"/>
        </w:rPr>
        <w:t xml:space="preserve">An analysis of housing prices from 2019 to 2024 demonstrates an upward trend with both mean and median values increasing yearly (Table 1, Figure 1). The consistent rise in prices suggests a market that favors appreciation, particularly in high-priced housing, as evidenced by the positively skewed price distributions (Figures 3, 4, and 6). The surge in housing prices is likely influenced by events such as the COVID-19 pandemic and changing supply-demand dynamics. While some inconsistencies exist across the datasets, the overall trend indicates that home values will likely continue to rise, with affordability constraints impacting lower-income buyers while more costly properties will maintain strong </w:t>
      </w:r>
      <w:r w:rsidDel="00000000" w:rsidR="00000000" w:rsidRPr="00000000">
        <w:rPr>
          <w:rtl w:val="0"/>
        </w:rPr>
        <w:t xml:space="preserve">appreciation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7">
      <w:pPr>
        <w:numPr>
          <w:ilvl w:val="0"/>
          <w:numId w:val="7"/>
        </w:numPr>
        <w:ind w:left="720" w:hanging="360"/>
      </w:pPr>
      <w:r w:rsidDel="00000000" w:rsidR="00000000" w:rsidRPr="00000000">
        <w:rPr>
          <w:rtl w:val="0"/>
        </w:rPr>
        <w:t xml:space="preserve">Location</w:t>
      </w:r>
    </w:p>
    <w:p w:rsidR="00000000" w:rsidDel="00000000" w:rsidP="00000000" w:rsidRDefault="00000000" w:rsidRPr="00000000" w14:paraId="00000148">
      <w:pPr>
        <w:spacing w:line="360" w:lineRule="auto"/>
        <w:rPr/>
      </w:pPr>
      <w:r w:rsidDel="00000000" w:rsidR="00000000" w:rsidRPr="00000000">
        <w:rPr>
          <w:rtl w:val="0"/>
        </w:rPr>
        <w:t xml:space="preserve">Housing prices are closely tied to location, with data showing that price increases are more noticeable in densely populated urban centers (Figures 7-10). Major civilized areas have consistently higher housing costs, supporting the correlation between location and property value. Population and occupational density data from 2019 to 2024 suggest that the demand for urban housing remains strong, leading to a sustained price growth near city centers. While suburban and rural areas experience price increases as well, they are not as drastic compared to urban hubs. The data further suggests that as urban expansion continues, housing prices will also likely follow the same upward trajectory, with location remaining a key factor in price determination presumably from multiple factors such as events (COVID-19, Super Bowl, etc.) and biases regarding living conditions, neighborhood, demographics, and many more.</w:t>
      </w:r>
    </w:p>
    <w:p w:rsidR="00000000" w:rsidDel="00000000" w:rsidP="00000000" w:rsidRDefault="00000000" w:rsidRPr="00000000" w14:paraId="00000149">
      <w:pPr>
        <w:spacing w:line="360" w:lineRule="auto"/>
        <w:rPr/>
      </w:pPr>
      <w:r w:rsidDel="00000000" w:rsidR="00000000" w:rsidRPr="00000000">
        <w:rPr>
          <w:rtl w:val="0"/>
        </w:rPr>
      </w:r>
    </w:p>
    <w:p w:rsidR="00000000" w:rsidDel="00000000" w:rsidP="00000000" w:rsidRDefault="00000000" w:rsidRPr="00000000" w14:paraId="0000014A">
      <w:pPr>
        <w:numPr>
          <w:ilvl w:val="0"/>
          <w:numId w:val="7"/>
        </w:numPr>
        <w:ind w:left="720" w:hanging="360"/>
      </w:pPr>
      <w:r w:rsidDel="00000000" w:rsidR="00000000" w:rsidRPr="00000000">
        <w:rPr>
          <w:rtl w:val="0"/>
        </w:rPr>
        <w:t xml:space="preserve">Linear Regression Machine Learning Model</w:t>
      </w:r>
    </w:p>
    <w:p w:rsidR="00000000" w:rsidDel="00000000" w:rsidP="00000000" w:rsidRDefault="00000000" w:rsidRPr="00000000" w14:paraId="0000014B">
      <w:pPr>
        <w:spacing w:line="360" w:lineRule="auto"/>
        <w:rPr/>
      </w:pPr>
      <w:r w:rsidDel="00000000" w:rsidR="00000000" w:rsidRPr="00000000">
        <w:rPr>
          <w:rtl w:val="0"/>
        </w:rPr>
        <w:t xml:space="preserve">The machine learning model revealed inconsistencies throughout the data used in the Kaggle dataset, as well as inconsistencies within the features used. While the analysis overall was performed throughout multiple datasets and considered multiple viewpoints, the model itself used little features that included insufficient amounts of features and affected the model. However, using more features as well as additional data will provide a more accurate and complex model that would be accurate enough to predict prices in the near future. Additionally, although the model failed to accurately predict using the given features, it still revealed aspects of price and location correlations and showed a relationship that value and price is more pivoted towards the east than the west, according to the latitude to price correlation.</w:t>
      </w:r>
    </w:p>
    <w:p w:rsidR="00000000" w:rsidDel="00000000" w:rsidP="00000000" w:rsidRDefault="00000000" w:rsidRPr="00000000" w14:paraId="0000014C">
      <w:pPr>
        <w:spacing w:line="360" w:lineRule="auto"/>
        <w:rPr/>
      </w:pPr>
      <w:r w:rsidDel="00000000" w:rsidR="00000000" w:rsidRPr="00000000">
        <w:rPr>
          <w:rtl w:val="0"/>
        </w:rPr>
      </w:r>
    </w:p>
    <w:p w:rsidR="00000000" w:rsidDel="00000000" w:rsidP="00000000" w:rsidRDefault="00000000" w:rsidRPr="00000000" w14:paraId="0000014D">
      <w:pPr>
        <w:spacing w:line="360" w:lineRule="auto"/>
        <w:rPr/>
      </w:pPr>
      <w:r w:rsidDel="00000000" w:rsidR="00000000" w:rsidRPr="00000000">
        <w:rPr>
          <w:rtl w:val="0"/>
        </w:rPr>
      </w:r>
    </w:p>
    <w:p w:rsidR="00000000" w:rsidDel="00000000" w:rsidP="00000000" w:rsidRDefault="00000000" w:rsidRPr="00000000" w14:paraId="0000014E">
      <w:pPr>
        <w:spacing w:line="360" w:lineRule="auto"/>
        <w:rPr/>
      </w:pPr>
      <w:r w:rsidDel="00000000" w:rsidR="00000000" w:rsidRPr="00000000">
        <w:rPr>
          <w:rtl w:val="0"/>
        </w:rPr>
      </w:r>
    </w:p>
    <w:p w:rsidR="00000000" w:rsidDel="00000000" w:rsidP="00000000" w:rsidRDefault="00000000" w:rsidRPr="00000000" w14:paraId="0000014F">
      <w:pPr>
        <w:spacing w:line="360" w:lineRule="auto"/>
        <w:rPr/>
      </w:pPr>
      <w:r w:rsidDel="00000000" w:rsidR="00000000" w:rsidRPr="00000000">
        <w:rPr>
          <w:rtl w:val="0"/>
        </w:rPr>
      </w:r>
    </w:p>
    <w:p w:rsidR="00000000" w:rsidDel="00000000" w:rsidP="00000000" w:rsidRDefault="00000000" w:rsidRPr="00000000" w14:paraId="00000150">
      <w:pPr>
        <w:spacing w:line="360" w:lineRule="auto"/>
        <w:rPr/>
      </w:pPr>
      <w:r w:rsidDel="00000000" w:rsidR="00000000" w:rsidRPr="00000000">
        <w:rPr>
          <w:rtl w:val="0"/>
        </w:rPr>
      </w:r>
    </w:p>
    <w:p w:rsidR="00000000" w:rsidDel="00000000" w:rsidP="00000000" w:rsidRDefault="00000000" w:rsidRPr="00000000" w14:paraId="00000151">
      <w:pPr>
        <w:spacing w:line="360" w:lineRule="auto"/>
        <w:rPr/>
      </w:pPr>
      <w:r w:rsidDel="00000000" w:rsidR="00000000" w:rsidRPr="00000000">
        <w:rPr>
          <w:rtl w:val="0"/>
        </w:rPr>
      </w:r>
    </w:p>
    <w:p w:rsidR="00000000" w:rsidDel="00000000" w:rsidP="00000000" w:rsidRDefault="00000000" w:rsidRPr="00000000" w14:paraId="00000152">
      <w:pPr>
        <w:spacing w:line="360" w:lineRule="auto"/>
        <w:rPr/>
      </w:pPr>
      <w:r w:rsidDel="00000000" w:rsidR="00000000" w:rsidRPr="00000000">
        <w:rPr>
          <w:rtl w:val="0"/>
        </w:rPr>
      </w:r>
    </w:p>
    <w:p w:rsidR="00000000" w:rsidDel="00000000" w:rsidP="00000000" w:rsidRDefault="00000000" w:rsidRPr="00000000" w14:paraId="00000153">
      <w:pPr>
        <w:spacing w:line="360" w:lineRule="auto"/>
        <w:rPr/>
      </w:pPr>
      <w:r w:rsidDel="00000000" w:rsidR="00000000" w:rsidRPr="00000000">
        <w:rPr>
          <w:rtl w:val="0"/>
        </w:rPr>
      </w:r>
    </w:p>
    <w:p w:rsidR="00000000" w:rsidDel="00000000" w:rsidP="00000000" w:rsidRDefault="00000000" w:rsidRPr="00000000" w14:paraId="00000154">
      <w:pPr>
        <w:spacing w:line="360" w:lineRule="auto"/>
        <w:rPr/>
      </w:pPr>
      <w:r w:rsidDel="00000000" w:rsidR="00000000" w:rsidRPr="00000000">
        <w:rPr>
          <w:rtl w:val="0"/>
        </w:rPr>
      </w:r>
    </w:p>
    <w:p w:rsidR="00000000" w:rsidDel="00000000" w:rsidP="00000000" w:rsidRDefault="00000000" w:rsidRPr="00000000" w14:paraId="00000155">
      <w:pPr>
        <w:spacing w:line="360" w:lineRule="auto"/>
        <w:rPr/>
      </w:pPr>
      <w:r w:rsidDel="00000000" w:rsidR="00000000" w:rsidRPr="00000000">
        <w:rPr>
          <w:rtl w:val="0"/>
        </w:rPr>
      </w:r>
    </w:p>
    <w:p w:rsidR="00000000" w:rsidDel="00000000" w:rsidP="00000000" w:rsidRDefault="00000000" w:rsidRPr="00000000" w14:paraId="00000156">
      <w:pPr>
        <w:spacing w:line="360" w:lineRule="auto"/>
        <w:rPr/>
      </w:pPr>
      <w:r w:rsidDel="00000000" w:rsidR="00000000" w:rsidRPr="00000000">
        <w:rPr>
          <w:rtl w:val="0"/>
        </w:rPr>
      </w:r>
    </w:p>
    <w:p w:rsidR="00000000" w:rsidDel="00000000" w:rsidP="00000000" w:rsidRDefault="00000000" w:rsidRPr="00000000" w14:paraId="00000157">
      <w:pPr>
        <w:spacing w:line="360" w:lineRule="auto"/>
        <w:rPr/>
      </w:pPr>
      <w:r w:rsidDel="00000000" w:rsidR="00000000" w:rsidRPr="00000000">
        <w:rPr>
          <w:rtl w:val="0"/>
        </w:rPr>
      </w:r>
    </w:p>
    <w:p w:rsidR="00000000" w:rsidDel="00000000" w:rsidP="00000000" w:rsidRDefault="00000000" w:rsidRPr="00000000" w14:paraId="00000158">
      <w:pPr>
        <w:spacing w:line="360" w:lineRule="auto"/>
        <w:rPr/>
      </w:pPr>
      <w:r w:rsidDel="00000000" w:rsidR="00000000" w:rsidRPr="00000000">
        <w:rPr>
          <w:rtl w:val="0"/>
        </w:rPr>
      </w:r>
    </w:p>
    <w:p w:rsidR="00000000" w:rsidDel="00000000" w:rsidP="00000000" w:rsidRDefault="00000000" w:rsidRPr="00000000" w14:paraId="00000159">
      <w:pPr>
        <w:spacing w:line="360" w:lineRule="auto"/>
        <w:rPr/>
      </w:pPr>
      <w:r w:rsidDel="00000000" w:rsidR="00000000" w:rsidRPr="00000000">
        <w:rPr>
          <w:rtl w:val="0"/>
        </w:rPr>
      </w:r>
    </w:p>
    <w:p w:rsidR="00000000" w:rsidDel="00000000" w:rsidP="00000000" w:rsidRDefault="00000000" w:rsidRPr="00000000" w14:paraId="0000015A">
      <w:pPr>
        <w:spacing w:line="360" w:lineRule="auto"/>
        <w:rPr/>
      </w:pPr>
      <w:r w:rsidDel="00000000" w:rsidR="00000000" w:rsidRPr="00000000">
        <w:rPr>
          <w:rtl w:val="0"/>
        </w:rPr>
      </w:r>
    </w:p>
    <w:p w:rsidR="00000000" w:rsidDel="00000000" w:rsidP="00000000" w:rsidRDefault="00000000" w:rsidRPr="00000000" w14:paraId="0000015B">
      <w:pPr>
        <w:spacing w:line="360" w:lineRule="auto"/>
        <w:rPr/>
      </w:pPr>
      <w:r w:rsidDel="00000000" w:rsidR="00000000" w:rsidRPr="00000000">
        <w:rPr>
          <w:rtl w:val="0"/>
        </w:rPr>
      </w:r>
    </w:p>
    <w:p w:rsidR="00000000" w:rsidDel="00000000" w:rsidP="00000000" w:rsidRDefault="00000000" w:rsidRPr="00000000" w14:paraId="0000015C">
      <w:pPr>
        <w:spacing w:line="360" w:lineRule="auto"/>
        <w:rPr/>
      </w:pPr>
      <w:r w:rsidDel="00000000" w:rsidR="00000000" w:rsidRPr="00000000">
        <w:rPr>
          <w:rtl w:val="0"/>
        </w:rPr>
      </w:r>
    </w:p>
    <w:p w:rsidR="00000000" w:rsidDel="00000000" w:rsidP="00000000" w:rsidRDefault="00000000" w:rsidRPr="00000000" w14:paraId="0000015D">
      <w:pPr>
        <w:spacing w:line="360" w:lineRule="auto"/>
        <w:rPr/>
      </w:pPr>
      <w:r w:rsidDel="00000000" w:rsidR="00000000" w:rsidRPr="00000000">
        <w:rPr>
          <w:rtl w:val="0"/>
        </w:rPr>
      </w:r>
    </w:p>
    <w:p w:rsidR="00000000" w:rsidDel="00000000" w:rsidP="00000000" w:rsidRDefault="00000000" w:rsidRPr="00000000" w14:paraId="0000015E">
      <w:pPr>
        <w:spacing w:line="360" w:lineRule="auto"/>
        <w:rPr/>
      </w:pPr>
      <w:r w:rsidDel="00000000" w:rsidR="00000000" w:rsidRPr="00000000">
        <w:rPr>
          <w:rtl w:val="0"/>
        </w:rPr>
      </w:r>
    </w:p>
    <w:p w:rsidR="00000000" w:rsidDel="00000000" w:rsidP="00000000" w:rsidRDefault="00000000" w:rsidRPr="00000000" w14:paraId="0000015F">
      <w:pPr>
        <w:spacing w:line="360" w:lineRule="auto"/>
        <w:rPr/>
      </w:pPr>
      <w:r w:rsidDel="00000000" w:rsidR="00000000" w:rsidRPr="00000000">
        <w:rPr>
          <w:rtl w:val="0"/>
        </w:rPr>
      </w:r>
    </w:p>
    <w:p w:rsidR="00000000" w:rsidDel="00000000" w:rsidP="00000000" w:rsidRDefault="00000000" w:rsidRPr="00000000" w14:paraId="00000160">
      <w:pPr>
        <w:spacing w:line="360" w:lineRule="auto"/>
        <w:rPr/>
      </w:pPr>
      <w:r w:rsidDel="00000000" w:rsidR="00000000" w:rsidRPr="00000000">
        <w:rPr>
          <w:rtl w:val="0"/>
        </w:rPr>
      </w:r>
    </w:p>
    <w:p w:rsidR="00000000" w:rsidDel="00000000" w:rsidP="00000000" w:rsidRDefault="00000000" w:rsidRPr="00000000" w14:paraId="00000161">
      <w:pPr>
        <w:pStyle w:val="Heading2"/>
        <w:ind w:firstLine="0"/>
        <w:rPr>
          <w:rFonts w:ascii="Times New Roman" w:cs="Times New Roman" w:eastAsia="Times New Roman" w:hAnsi="Times New Roman"/>
          <w:sz w:val="34"/>
          <w:szCs w:val="34"/>
        </w:rPr>
      </w:pPr>
      <w:bookmarkStart w:colFirst="0" w:colLast="0" w:name="_8gp9tmhgq6f6" w:id="14"/>
      <w:bookmarkEnd w:id="14"/>
      <w:r w:rsidDel="00000000" w:rsidR="00000000" w:rsidRPr="00000000">
        <w:rPr>
          <w:rFonts w:ascii="Times New Roman" w:cs="Times New Roman" w:eastAsia="Times New Roman" w:hAnsi="Times New Roman"/>
          <w:sz w:val="34"/>
          <w:szCs w:val="34"/>
          <w:rtl w:val="0"/>
        </w:rPr>
        <w:t xml:space="preserve">Next Steps</w:t>
      </w:r>
      <w:r w:rsidDel="00000000" w:rsidR="00000000" w:rsidRPr="00000000">
        <w:rPr>
          <w:rtl w:val="0"/>
        </w:rPr>
      </w:r>
    </w:p>
    <w:p w:rsidR="00000000" w:rsidDel="00000000" w:rsidP="00000000" w:rsidRDefault="00000000" w:rsidRPr="00000000" w14:paraId="00000162">
      <w:pPr>
        <w:spacing w:line="276" w:lineRule="auto"/>
        <w:rPr/>
      </w:pPr>
      <w:r w:rsidDel="00000000" w:rsidR="00000000" w:rsidRPr="00000000">
        <w:rPr>
          <w:rtl w:val="0"/>
        </w:rPr>
        <w:t xml:space="preserve">Because the primary purpose of this research was to observe past trends of the housing market, further analysis must be done over a larger dataset, in context to more features regarding biases due to the effects of personal opinion and word of mouth in the housing economy. Additionally, steps should be taken to see if any themes of this research were by coincidence or by correlation. </w:t>
      </w:r>
    </w:p>
    <w:p w:rsidR="00000000" w:rsidDel="00000000" w:rsidP="00000000" w:rsidRDefault="00000000" w:rsidRPr="00000000" w14:paraId="00000163">
      <w:pPr>
        <w:spacing w:line="276" w:lineRule="auto"/>
        <w:rPr/>
      </w:pPr>
      <w:r w:rsidDel="00000000" w:rsidR="00000000" w:rsidRPr="00000000">
        <w:rPr>
          <w:rtl w:val="0"/>
        </w:rPr>
        <w:t xml:space="preserve">Most importantly, more information should be taken in order to minimize factors such as city demographics and media influence. Furthermore, there should be a wider comparison to the U.S. housing market because of the influence the global market and economy may have on the individual financial state of housing. While it may not seem to have a great impact on the overall analysis, it can still have a feature that may influence the market as a whole that was not considered in the research previously. Amidst the pandemic, there have been other factors, such as celebrities, championships and competitions, and more factors that may skew the overall results away from a more detailed and functional examination. There are also further ways to improve the investigation, such as </w:t>
      </w:r>
    </w:p>
    <w:p w:rsidR="00000000" w:rsidDel="00000000" w:rsidP="00000000" w:rsidRDefault="00000000" w:rsidRPr="00000000" w14:paraId="00000164">
      <w:pPr>
        <w:spacing w:line="276" w:lineRule="auto"/>
        <w:rPr/>
      </w:pPr>
      <w:r w:rsidDel="00000000" w:rsidR="00000000" w:rsidRPr="00000000">
        <w:rPr>
          <w:rtl w:val="0"/>
        </w:rPr>
      </w:r>
    </w:p>
    <w:p w:rsidR="00000000" w:rsidDel="00000000" w:rsidP="00000000" w:rsidRDefault="00000000" w:rsidRPr="00000000" w14:paraId="00000165">
      <w:pPr>
        <w:spacing w:line="276" w:lineRule="auto"/>
        <w:ind w:firstLine="0"/>
        <w:rPr/>
      </w:pPr>
      <w:r w:rsidDel="00000000" w:rsidR="00000000" w:rsidRPr="00000000">
        <w:rPr>
          <w:rtl w:val="0"/>
        </w:rPr>
        <w:t xml:space="preserve">Further Data Collection and Preprocessing:</w:t>
      </w:r>
    </w:p>
    <w:p w:rsidR="00000000" w:rsidDel="00000000" w:rsidP="00000000" w:rsidRDefault="00000000" w:rsidRPr="00000000" w14:paraId="00000166">
      <w:pPr>
        <w:numPr>
          <w:ilvl w:val="0"/>
          <w:numId w:val="9"/>
        </w:numPr>
        <w:spacing w:line="276" w:lineRule="auto"/>
        <w:ind w:left="720" w:hanging="360"/>
      </w:pPr>
      <w:r w:rsidDel="00000000" w:rsidR="00000000" w:rsidRPr="00000000">
        <w:rPr>
          <w:rtl w:val="0"/>
        </w:rPr>
        <w:t xml:space="preserve">Add more datasets from 2025 onward to monitor post-pandemic trends.</w:t>
      </w:r>
    </w:p>
    <w:p w:rsidR="00000000" w:rsidDel="00000000" w:rsidP="00000000" w:rsidRDefault="00000000" w:rsidRPr="00000000" w14:paraId="00000167">
      <w:pPr>
        <w:numPr>
          <w:ilvl w:val="0"/>
          <w:numId w:val="9"/>
        </w:numPr>
        <w:spacing w:line="276" w:lineRule="auto"/>
        <w:ind w:left="720" w:hanging="360"/>
      </w:pPr>
      <w:r w:rsidDel="00000000" w:rsidR="00000000" w:rsidRPr="00000000">
        <w:rPr>
          <w:rtl w:val="0"/>
        </w:rPr>
        <w:t xml:space="preserve">Revisit cleaning protocols to ensure even greater data accuracy.</w:t>
      </w:r>
    </w:p>
    <w:p w:rsidR="00000000" w:rsidDel="00000000" w:rsidP="00000000" w:rsidRDefault="00000000" w:rsidRPr="00000000" w14:paraId="00000168">
      <w:pPr>
        <w:spacing w:line="276" w:lineRule="auto"/>
        <w:rPr/>
      </w:pPr>
      <w:r w:rsidDel="00000000" w:rsidR="00000000" w:rsidRPr="00000000">
        <w:rPr>
          <w:rtl w:val="0"/>
        </w:rPr>
      </w:r>
    </w:p>
    <w:p w:rsidR="00000000" w:rsidDel="00000000" w:rsidP="00000000" w:rsidRDefault="00000000" w:rsidRPr="00000000" w14:paraId="00000169">
      <w:pPr>
        <w:spacing w:line="276" w:lineRule="auto"/>
        <w:ind w:firstLine="0"/>
        <w:rPr/>
      </w:pPr>
      <w:r w:rsidDel="00000000" w:rsidR="00000000" w:rsidRPr="00000000">
        <w:rPr>
          <w:rtl w:val="0"/>
        </w:rPr>
        <w:t xml:space="preserve">Enhanced Predictive Modeling:</w:t>
      </w:r>
    </w:p>
    <w:p w:rsidR="00000000" w:rsidDel="00000000" w:rsidP="00000000" w:rsidRDefault="00000000" w:rsidRPr="00000000" w14:paraId="0000016A">
      <w:pPr>
        <w:numPr>
          <w:ilvl w:val="0"/>
          <w:numId w:val="8"/>
        </w:numPr>
        <w:spacing w:line="276" w:lineRule="auto"/>
        <w:ind w:left="720" w:hanging="360"/>
      </w:pPr>
      <w:r w:rsidDel="00000000" w:rsidR="00000000" w:rsidRPr="00000000">
        <w:rPr>
          <w:color w:val="0e101a"/>
          <w:rtl w:val="0"/>
        </w:rPr>
        <w:t xml:space="preserve">Develop more sophisticated machine learning models using the cleaned datasets to forecast future trends.</w:t>
      </w:r>
      <w:r w:rsidDel="00000000" w:rsidR="00000000" w:rsidRPr="00000000">
        <w:rPr>
          <w:rtl w:val="0"/>
        </w:rPr>
      </w:r>
    </w:p>
    <w:p w:rsidR="00000000" w:rsidDel="00000000" w:rsidP="00000000" w:rsidRDefault="00000000" w:rsidRPr="00000000" w14:paraId="0000016B">
      <w:pPr>
        <w:numPr>
          <w:ilvl w:val="0"/>
          <w:numId w:val="8"/>
        </w:numPr>
        <w:spacing w:line="276" w:lineRule="auto"/>
        <w:ind w:left="720" w:hanging="360"/>
      </w:pPr>
      <w:r w:rsidDel="00000000" w:rsidR="00000000" w:rsidRPr="00000000">
        <w:rPr>
          <w:rtl w:val="0"/>
        </w:rPr>
        <w:t xml:space="preserve">Use further layered feature learning and scaling techniques to refine predictions.</w:t>
      </w:r>
    </w:p>
    <w:p w:rsidR="00000000" w:rsidDel="00000000" w:rsidP="00000000" w:rsidRDefault="00000000" w:rsidRPr="00000000" w14:paraId="0000016C">
      <w:pPr>
        <w:spacing w:line="276" w:lineRule="auto"/>
        <w:ind w:left="720"/>
        <w:rPr/>
      </w:pPr>
      <w:r w:rsidDel="00000000" w:rsidR="00000000" w:rsidRPr="00000000">
        <w:rPr>
          <w:rtl w:val="0"/>
        </w:rPr>
      </w:r>
    </w:p>
    <w:p w:rsidR="00000000" w:rsidDel="00000000" w:rsidP="00000000" w:rsidRDefault="00000000" w:rsidRPr="00000000" w14:paraId="0000016D">
      <w:pPr>
        <w:spacing w:line="276" w:lineRule="auto"/>
        <w:ind w:firstLine="0"/>
        <w:rPr/>
      </w:pPr>
      <w:r w:rsidDel="00000000" w:rsidR="00000000" w:rsidRPr="00000000">
        <w:rPr>
          <w:rtl w:val="0"/>
        </w:rPr>
        <w:t xml:space="preserve">Detailed Regional Analysis:</w:t>
      </w:r>
    </w:p>
    <w:p w:rsidR="00000000" w:rsidDel="00000000" w:rsidP="00000000" w:rsidRDefault="00000000" w:rsidRPr="00000000" w14:paraId="0000016E">
      <w:pPr>
        <w:numPr>
          <w:ilvl w:val="0"/>
          <w:numId w:val="6"/>
        </w:numPr>
        <w:spacing w:line="276" w:lineRule="auto"/>
        <w:ind w:left="720" w:hanging="360"/>
      </w:pPr>
      <w:r w:rsidDel="00000000" w:rsidR="00000000" w:rsidRPr="00000000">
        <w:rPr>
          <w:rtl w:val="0"/>
        </w:rPr>
        <w:t xml:space="preserve">Conduct localized studies in identified hotspots (e.g., northwest Georgia) to understand the underlying factors.</w:t>
      </w:r>
    </w:p>
    <w:p w:rsidR="00000000" w:rsidDel="00000000" w:rsidP="00000000" w:rsidRDefault="00000000" w:rsidRPr="00000000" w14:paraId="0000016F">
      <w:pPr>
        <w:numPr>
          <w:ilvl w:val="0"/>
          <w:numId w:val="6"/>
        </w:numPr>
        <w:spacing w:line="276" w:lineRule="auto"/>
        <w:ind w:left="720" w:hanging="360"/>
      </w:pPr>
      <w:r w:rsidDel="00000000" w:rsidR="00000000" w:rsidRPr="00000000">
        <w:rPr>
          <w:rtl w:val="0"/>
        </w:rPr>
        <w:t xml:space="preserve">Engage with the local community to verify and supplement data findings.</w:t>
      </w:r>
    </w:p>
    <w:p w:rsidR="00000000" w:rsidDel="00000000" w:rsidP="00000000" w:rsidRDefault="00000000" w:rsidRPr="00000000" w14:paraId="00000170">
      <w:pPr>
        <w:spacing w:line="276" w:lineRule="auto"/>
        <w:ind w:left="720"/>
        <w:rPr/>
      </w:pPr>
      <w:r w:rsidDel="00000000" w:rsidR="00000000" w:rsidRPr="00000000">
        <w:rPr>
          <w:rtl w:val="0"/>
        </w:rPr>
      </w:r>
    </w:p>
    <w:p w:rsidR="00000000" w:rsidDel="00000000" w:rsidP="00000000" w:rsidRDefault="00000000" w:rsidRPr="00000000" w14:paraId="00000171">
      <w:pPr>
        <w:spacing w:line="276" w:lineRule="auto"/>
        <w:ind w:firstLine="0"/>
        <w:rPr/>
      </w:pPr>
      <w:r w:rsidDel="00000000" w:rsidR="00000000" w:rsidRPr="00000000">
        <w:rPr>
          <w:rtl w:val="0"/>
        </w:rPr>
        <w:t xml:space="preserve">Policy Recommendations and Outreach:</w:t>
      </w:r>
    </w:p>
    <w:p w:rsidR="00000000" w:rsidDel="00000000" w:rsidP="00000000" w:rsidRDefault="00000000" w:rsidRPr="00000000" w14:paraId="00000172">
      <w:pPr>
        <w:numPr>
          <w:ilvl w:val="0"/>
          <w:numId w:val="3"/>
        </w:numPr>
        <w:spacing w:line="276" w:lineRule="auto"/>
        <w:ind w:left="720" w:hanging="360"/>
      </w:pPr>
      <w:r w:rsidDel="00000000" w:rsidR="00000000" w:rsidRPr="00000000">
        <w:rPr>
          <w:rtl w:val="0"/>
        </w:rPr>
        <w:t xml:space="preserve">Prepare detailed reports aimed at policymakers that highlight areas needing affordable housing goals/initiatives.</w:t>
      </w:r>
    </w:p>
    <w:p w:rsidR="00000000" w:rsidDel="00000000" w:rsidP="00000000" w:rsidRDefault="00000000" w:rsidRPr="00000000" w14:paraId="00000173">
      <w:pPr>
        <w:numPr>
          <w:ilvl w:val="0"/>
          <w:numId w:val="3"/>
        </w:numPr>
        <w:spacing w:line="276" w:lineRule="auto"/>
        <w:ind w:left="720" w:hanging="360"/>
      </w:pPr>
      <w:r w:rsidDel="00000000" w:rsidR="00000000" w:rsidRPr="00000000">
        <w:rPr>
          <w:rtl w:val="0"/>
        </w:rPr>
        <w:t xml:space="preserve">Organize stakeholder meetings and public forums to discuss implications and strategies based on the analysis.</w:t>
      </w:r>
      <w:r w:rsidDel="00000000" w:rsidR="00000000" w:rsidRPr="00000000">
        <w:rPr>
          <w:rtl w:val="0"/>
        </w:rPr>
      </w:r>
    </w:p>
    <w:p w:rsidR="00000000" w:rsidDel="00000000" w:rsidP="00000000" w:rsidRDefault="00000000" w:rsidRPr="00000000" w14:paraId="00000174">
      <w:pPr>
        <w:pStyle w:val="Heading2"/>
        <w:ind w:firstLine="0"/>
        <w:rPr/>
      </w:pPr>
      <w:bookmarkStart w:colFirst="0" w:colLast="0" w:name="_fgqgf81picse" w:id="15"/>
      <w:bookmarkEnd w:id="15"/>
      <w:r w:rsidDel="00000000" w:rsidR="00000000" w:rsidRPr="00000000">
        <w:rPr>
          <w:rFonts w:ascii="Times New Roman" w:cs="Times New Roman" w:eastAsia="Times New Roman" w:hAnsi="Times New Roman"/>
          <w:sz w:val="34"/>
          <w:szCs w:val="34"/>
          <w:rtl w:val="0"/>
        </w:rPr>
        <w:t xml:space="preserve">References</w:t>
      </w:r>
      <w:r w:rsidDel="00000000" w:rsidR="00000000" w:rsidRPr="00000000">
        <w:rPr>
          <w:rtl w:val="0"/>
        </w:rPr>
      </w:r>
    </w:p>
    <w:p w:rsidR="00000000" w:rsidDel="00000000" w:rsidP="00000000" w:rsidRDefault="00000000" w:rsidRPr="00000000" w14:paraId="00000175">
      <w:pPr>
        <w:ind w:left="720" w:hanging="720"/>
        <w:rPr/>
      </w:pPr>
      <w:r w:rsidDel="00000000" w:rsidR="00000000" w:rsidRPr="00000000">
        <w:rPr>
          <w:rtl w:val="0"/>
        </w:rPr>
        <w:t xml:space="preserve">“18 Million Americans Are House Poor, New Study Shows - CBS News.” </w:t>
      </w:r>
      <w:r w:rsidDel="00000000" w:rsidR="00000000" w:rsidRPr="00000000">
        <w:rPr>
          <w:i w:val="1"/>
          <w:rtl w:val="0"/>
        </w:rPr>
        <w:t xml:space="preserve">Www.cbsnews.com</w:t>
      </w:r>
      <w:r w:rsidDel="00000000" w:rsidR="00000000" w:rsidRPr="00000000">
        <w:rPr>
          <w:rtl w:val="0"/>
        </w:rPr>
        <w:t xml:space="preserve">, 18 June 2024, www.cbsnews.com/news/home-prices-sales-house-poor-mortgage/.</w:t>
      </w:r>
    </w:p>
    <w:p w:rsidR="00000000" w:rsidDel="00000000" w:rsidP="00000000" w:rsidRDefault="00000000" w:rsidRPr="00000000" w14:paraId="00000176">
      <w:pPr>
        <w:ind w:left="720" w:hanging="720"/>
        <w:rPr/>
      </w:pPr>
      <w:r w:rsidDel="00000000" w:rsidR="00000000" w:rsidRPr="00000000">
        <w:rPr>
          <w:rtl w:val="0"/>
        </w:rPr>
        <w:t xml:space="preserve">“ArcGIS Insights.” </w:t>
      </w:r>
      <w:r w:rsidDel="00000000" w:rsidR="00000000" w:rsidRPr="00000000">
        <w:rPr>
          <w:i w:val="1"/>
          <w:rtl w:val="0"/>
        </w:rPr>
        <w:t xml:space="preserve">Arcgis.com</w:t>
      </w:r>
      <w:r w:rsidDel="00000000" w:rsidR="00000000" w:rsidRPr="00000000">
        <w:rPr>
          <w:rtl w:val="0"/>
        </w:rPr>
        <w:t xml:space="preserve">, 2025, insights.arcgis.com/#/view/6068d9f84bd54a89b911f0c65dfd3108. Accessed 13 Feb. 2025.</w:t>
      </w:r>
    </w:p>
    <w:p w:rsidR="00000000" w:rsidDel="00000000" w:rsidP="00000000" w:rsidRDefault="00000000" w:rsidRPr="00000000" w14:paraId="00000177">
      <w:pPr>
        <w:ind w:left="720" w:hanging="720"/>
        <w:rPr/>
      </w:pPr>
      <w:r w:rsidDel="00000000" w:rsidR="00000000" w:rsidRPr="00000000">
        <w:rPr>
          <w:rtl w:val="0"/>
        </w:rPr>
        <w:t xml:space="preserve">“Atlanta, Georgia Housing Market Report January 2025 - Rocket Homes.” </w:t>
      </w:r>
      <w:r w:rsidDel="00000000" w:rsidR="00000000" w:rsidRPr="00000000">
        <w:rPr>
          <w:i w:val="1"/>
          <w:rtl w:val="0"/>
        </w:rPr>
        <w:t xml:space="preserve">Rocket.com</w:t>
      </w:r>
      <w:r w:rsidDel="00000000" w:rsidR="00000000" w:rsidRPr="00000000">
        <w:rPr>
          <w:rtl w:val="0"/>
        </w:rPr>
        <w:t xml:space="preserve">, 2025, rocket.com/homes/market-reports/ga/atlanta. Accessed 13 Feb. 2025.</w:t>
      </w:r>
    </w:p>
    <w:p w:rsidR="00000000" w:rsidDel="00000000" w:rsidP="00000000" w:rsidRDefault="00000000" w:rsidRPr="00000000" w14:paraId="00000178">
      <w:pPr>
        <w:ind w:left="720" w:hanging="720"/>
        <w:rPr/>
      </w:pPr>
      <w:r w:rsidDel="00000000" w:rsidR="00000000" w:rsidRPr="00000000">
        <w:rPr>
          <w:rtl w:val="0"/>
        </w:rPr>
        <w:t xml:space="preserve">Benson, Craig. </w:t>
      </w:r>
      <w:r w:rsidDel="00000000" w:rsidR="00000000" w:rsidRPr="00000000">
        <w:rPr>
          <w:i w:val="1"/>
          <w:rtl w:val="0"/>
        </w:rPr>
        <w:t xml:space="preserve">Poverty in States and Metropolitan Areas: 2023</w:t>
      </w:r>
      <w:r w:rsidDel="00000000" w:rsidR="00000000" w:rsidRPr="00000000">
        <w:rPr>
          <w:rtl w:val="0"/>
        </w:rPr>
        <w:t xml:space="preserve">. 2024.</w:t>
      </w:r>
    </w:p>
    <w:p w:rsidR="00000000" w:rsidDel="00000000" w:rsidP="00000000" w:rsidRDefault="00000000" w:rsidRPr="00000000" w14:paraId="00000179">
      <w:pPr>
        <w:ind w:left="720" w:hanging="720"/>
        <w:rPr/>
      </w:pPr>
      <w:r w:rsidDel="00000000" w:rsidR="00000000" w:rsidRPr="00000000">
        <w:rPr>
          <w:rtl w:val="0"/>
        </w:rPr>
        <w:t xml:space="preserve">Bureau, US Census. “Data.” </w:t>
      </w:r>
      <w:r w:rsidDel="00000000" w:rsidR="00000000" w:rsidRPr="00000000">
        <w:rPr>
          <w:i w:val="1"/>
          <w:rtl w:val="0"/>
        </w:rPr>
        <w:t xml:space="preserve">Census.gov</w:t>
      </w:r>
      <w:r w:rsidDel="00000000" w:rsidR="00000000" w:rsidRPr="00000000">
        <w:rPr>
          <w:rtl w:val="0"/>
        </w:rPr>
        <w:t xml:space="preserve">, www.census.gov/programs-surveys/ahs/data.html.</w:t>
      </w:r>
    </w:p>
    <w:p w:rsidR="00000000" w:rsidDel="00000000" w:rsidP="00000000" w:rsidRDefault="00000000" w:rsidRPr="00000000" w14:paraId="0000017A">
      <w:pPr>
        <w:ind w:left="720" w:hanging="720"/>
        <w:rPr/>
      </w:pPr>
      <w:r w:rsidDel="00000000" w:rsidR="00000000" w:rsidRPr="00000000">
        <w:rPr>
          <w:rtl w:val="0"/>
        </w:rPr>
        <w:t xml:space="preserve">---. “Housing Data Tools.” </w:t>
      </w:r>
      <w:r w:rsidDel="00000000" w:rsidR="00000000" w:rsidRPr="00000000">
        <w:rPr>
          <w:i w:val="1"/>
          <w:rtl w:val="0"/>
        </w:rPr>
        <w:t xml:space="preserve">Census.gov</w:t>
      </w:r>
      <w:r w:rsidDel="00000000" w:rsidR="00000000" w:rsidRPr="00000000">
        <w:rPr>
          <w:rtl w:val="0"/>
        </w:rPr>
        <w:t xml:space="preserve">, 22 Nov. 2021, www.census.gov/topics/housing/data/tools.html. Accessed 13 Feb. 2025.</w:t>
      </w:r>
    </w:p>
    <w:p w:rsidR="00000000" w:rsidDel="00000000" w:rsidP="00000000" w:rsidRDefault="00000000" w:rsidRPr="00000000" w14:paraId="0000017B">
      <w:pPr>
        <w:ind w:left="720" w:hanging="720"/>
        <w:rPr/>
      </w:pPr>
      <w:r w:rsidDel="00000000" w:rsidR="00000000" w:rsidRPr="00000000">
        <w:rPr>
          <w:rtl w:val="0"/>
        </w:rPr>
        <w:t xml:space="preserve">Centers for Disease Control and Prevention. “COVID-19 Timeline.” </w:t>
      </w:r>
      <w:r w:rsidDel="00000000" w:rsidR="00000000" w:rsidRPr="00000000">
        <w:rPr>
          <w:i w:val="1"/>
          <w:rtl w:val="0"/>
        </w:rPr>
        <w:t xml:space="preserve">Centers for Disease Control and Prevention</w:t>
      </w:r>
      <w:r w:rsidDel="00000000" w:rsidR="00000000" w:rsidRPr="00000000">
        <w:rPr>
          <w:rtl w:val="0"/>
        </w:rPr>
        <w:t xml:space="preserve">, CDC, 2023, www.cdc.gov/museum/timeline/covid19.html.</w:t>
      </w:r>
    </w:p>
    <w:p w:rsidR="00000000" w:rsidDel="00000000" w:rsidP="00000000" w:rsidRDefault="00000000" w:rsidRPr="00000000" w14:paraId="0000017C">
      <w:pPr>
        <w:ind w:left="720" w:hanging="720"/>
        <w:rPr/>
      </w:pPr>
      <w:r w:rsidDel="00000000" w:rsidR="00000000" w:rsidRPr="00000000">
        <w:rPr>
          <w:rtl w:val="0"/>
        </w:rPr>
        <w:t xml:space="preserve">“Data Tables | GA Data.” </w:t>
      </w:r>
      <w:r w:rsidDel="00000000" w:rsidR="00000000" w:rsidRPr="00000000">
        <w:rPr>
          <w:i w:val="1"/>
          <w:rtl w:val="0"/>
        </w:rPr>
        <w:t xml:space="preserve">Georgiadata.org</w:t>
      </w:r>
      <w:r w:rsidDel="00000000" w:rsidR="00000000" w:rsidRPr="00000000">
        <w:rPr>
          <w:rtl w:val="0"/>
        </w:rPr>
        <w:t xml:space="preserve">, georgiadata.org/data/data-tables.</w:t>
      </w:r>
    </w:p>
    <w:p w:rsidR="00000000" w:rsidDel="00000000" w:rsidP="00000000" w:rsidRDefault="00000000" w:rsidRPr="00000000" w14:paraId="0000017D">
      <w:pPr>
        <w:ind w:left="720" w:hanging="720"/>
        <w:rPr/>
      </w:pPr>
      <w:r w:rsidDel="00000000" w:rsidR="00000000" w:rsidRPr="00000000">
        <w:rPr>
          <w:rtl w:val="0"/>
        </w:rPr>
        <w:t xml:space="preserve">Felicia Di Liddo, et al. “The Impacts of COVID-19 on Real Estate Market Dynamics: A Systematic Literature Review of Emerging Trends.” </w:t>
      </w:r>
      <w:r w:rsidDel="00000000" w:rsidR="00000000" w:rsidRPr="00000000">
        <w:rPr>
          <w:i w:val="1"/>
          <w:rtl w:val="0"/>
        </w:rPr>
        <w:t xml:space="preserve">Buildings</w:t>
      </w:r>
      <w:r w:rsidDel="00000000" w:rsidR="00000000" w:rsidRPr="00000000">
        <w:rPr>
          <w:rtl w:val="0"/>
        </w:rPr>
        <w:t xml:space="preserve">, vol. 13, no. 9, 14 Sept. 2023, pp. 2334–2334, https://doi.org/10.3390/buildings13092334.</w:t>
      </w:r>
    </w:p>
    <w:p w:rsidR="00000000" w:rsidDel="00000000" w:rsidP="00000000" w:rsidRDefault="00000000" w:rsidRPr="00000000" w14:paraId="0000017E">
      <w:pPr>
        <w:ind w:left="720" w:hanging="720"/>
        <w:rPr/>
      </w:pPr>
      <w:r w:rsidDel="00000000" w:rsidR="00000000" w:rsidRPr="00000000">
        <w:rPr>
          <w:i w:val="1"/>
          <w:rtl w:val="0"/>
        </w:rPr>
        <w:t xml:space="preserve">FOR RESIDENTIAL REAL ESTATE ACTIVITY in the STATE of GEORGIA Annual Report on the Georgia Housing Market</w:t>
      </w:r>
      <w:r w:rsidDel="00000000" w:rsidR="00000000" w:rsidRPr="00000000">
        <w:rPr>
          <w:rtl w:val="0"/>
        </w:rPr>
        <w:t xml:space="preserve">. 2019.</w:t>
      </w:r>
    </w:p>
    <w:p w:rsidR="00000000" w:rsidDel="00000000" w:rsidP="00000000" w:rsidRDefault="00000000" w:rsidRPr="00000000" w14:paraId="0000017F">
      <w:pPr>
        <w:ind w:left="720" w:hanging="720"/>
        <w:rPr/>
      </w:pPr>
      <w:r w:rsidDel="00000000" w:rsidR="00000000" w:rsidRPr="00000000">
        <w:rPr>
          <w:rtl w:val="0"/>
        </w:rPr>
        <w:t xml:space="preserve">“GEORGIA: Comprehensive Housing Market Analysis Reports | HUD USER.” </w:t>
      </w:r>
      <w:r w:rsidDel="00000000" w:rsidR="00000000" w:rsidRPr="00000000">
        <w:rPr>
          <w:i w:val="1"/>
          <w:rtl w:val="0"/>
        </w:rPr>
        <w:t xml:space="preserve">Huduser.gov</w:t>
      </w:r>
      <w:r w:rsidDel="00000000" w:rsidR="00000000" w:rsidRPr="00000000">
        <w:rPr>
          <w:rtl w:val="0"/>
        </w:rPr>
        <w:t xml:space="preserve">, 2025, www.huduser.gov/portal/chma/ga.html?utm_source=. Accessed 13 Feb. 2025.</w:t>
      </w:r>
    </w:p>
    <w:p w:rsidR="00000000" w:rsidDel="00000000" w:rsidP="00000000" w:rsidRDefault="00000000" w:rsidRPr="00000000" w14:paraId="00000180">
      <w:pPr>
        <w:ind w:left="720" w:hanging="720"/>
        <w:rPr/>
      </w:pPr>
      <w:r w:rsidDel="00000000" w:rsidR="00000000" w:rsidRPr="00000000">
        <w:rPr>
          <w:rtl w:val="0"/>
        </w:rPr>
        <w:t xml:space="preserve">“Housing Values (by Georgia House) 2019.” </w:t>
      </w:r>
      <w:r w:rsidDel="00000000" w:rsidR="00000000" w:rsidRPr="00000000">
        <w:rPr>
          <w:i w:val="1"/>
          <w:rtl w:val="0"/>
        </w:rPr>
        <w:t xml:space="preserve">Atlantaregional.com</w:t>
      </w:r>
      <w:r w:rsidDel="00000000" w:rsidR="00000000" w:rsidRPr="00000000">
        <w:rPr>
          <w:rtl w:val="0"/>
        </w:rPr>
        <w:t xml:space="preserve">, 2019, opendata.atlantaregional.com/datasets/housing-values-by-georgia-house-2019/explore?location=34.828001%2C-65.734075%2C5.11. Accessed 13 Feb. 2025.</w:t>
      </w:r>
    </w:p>
    <w:p w:rsidR="00000000" w:rsidDel="00000000" w:rsidP="00000000" w:rsidRDefault="00000000" w:rsidRPr="00000000" w14:paraId="00000181">
      <w:pPr>
        <w:ind w:left="720" w:hanging="720"/>
        <w:rPr/>
      </w:pPr>
      <w:r w:rsidDel="00000000" w:rsidR="00000000" w:rsidRPr="00000000">
        <w:rPr>
          <w:rtl w:val="0"/>
        </w:rPr>
        <w:t xml:space="preserve">Miner, Brandie. “RECAP: Georgia Housing Market in 2024» Georgia Association of REALTORS®.” </w:t>
      </w:r>
      <w:r w:rsidDel="00000000" w:rsidR="00000000" w:rsidRPr="00000000">
        <w:rPr>
          <w:i w:val="1"/>
          <w:rtl w:val="0"/>
        </w:rPr>
        <w:t xml:space="preserve">Georgia Association of REALTORS®</w:t>
      </w:r>
      <w:r w:rsidDel="00000000" w:rsidR="00000000" w:rsidRPr="00000000">
        <w:rPr>
          <w:rtl w:val="0"/>
        </w:rPr>
        <w:t xml:space="preserve">, 31 Jan. 2025, garealtor.com/recap-georgia-housing-market-in-2024/. Accessed 13 Feb. 2025.</w:t>
      </w:r>
    </w:p>
    <w:p w:rsidR="00000000" w:rsidDel="00000000" w:rsidP="00000000" w:rsidRDefault="00000000" w:rsidRPr="00000000" w14:paraId="00000182">
      <w:pPr>
        <w:ind w:left="720" w:hanging="720"/>
        <w:rPr/>
      </w:pPr>
      <w:r w:rsidDel="00000000" w:rsidR="00000000" w:rsidRPr="00000000">
        <w:rPr>
          <w:rtl w:val="0"/>
        </w:rPr>
        <w:t xml:space="preserve">Office of the Assistant Secretary for Planning and Evaluation. “Poverty Guidelines.” </w:t>
      </w:r>
      <w:r w:rsidDel="00000000" w:rsidR="00000000" w:rsidRPr="00000000">
        <w:rPr>
          <w:i w:val="1"/>
          <w:rtl w:val="0"/>
        </w:rPr>
        <w:t xml:space="preserve">ASPE</w:t>
      </w:r>
      <w:r w:rsidDel="00000000" w:rsidR="00000000" w:rsidRPr="00000000">
        <w:rPr>
          <w:rtl w:val="0"/>
        </w:rPr>
        <w:t xml:space="preserve">, U.S. Department of Health and Human Services, 19 Jan. 2023, aspe.hhs.gov/topics/poverty-economic-mobility/poverty-guidelines.</w:t>
      </w:r>
    </w:p>
    <w:p w:rsidR="00000000" w:rsidDel="00000000" w:rsidP="00000000" w:rsidRDefault="00000000" w:rsidRPr="00000000" w14:paraId="00000183">
      <w:pPr>
        <w:ind w:left="720" w:hanging="720"/>
        <w:rPr/>
      </w:pPr>
      <w:r w:rsidDel="00000000" w:rsidR="00000000" w:rsidRPr="00000000">
        <w:rPr>
          <w:rtl w:val="0"/>
        </w:rPr>
        <w:t xml:space="preserve">“Real Estate Georgia.” </w:t>
      </w:r>
      <w:r w:rsidDel="00000000" w:rsidR="00000000" w:rsidRPr="00000000">
        <w:rPr>
          <w:i w:val="1"/>
          <w:rtl w:val="0"/>
        </w:rPr>
        <w:t xml:space="preserve">Www.kaggle.com</w:t>
      </w:r>
      <w:r w:rsidDel="00000000" w:rsidR="00000000" w:rsidRPr="00000000">
        <w:rPr>
          <w:rtl w:val="0"/>
        </w:rPr>
        <w:t xml:space="preserve">, www.kaggle.com/datasets/yellowj4acket/real-estate-georgia.</w:t>
      </w:r>
    </w:p>
    <w:p w:rsidR="00000000" w:rsidDel="00000000" w:rsidP="00000000" w:rsidRDefault="00000000" w:rsidRPr="00000000" w14:paraId="00000184">
      <w:pPr>
        <w:ind w:left="720" w:hanging="720"/>
        <w:rPr/>
      </w:pPr>
      <w:r w:rsidDel="00000000" w:rsidR="00000000" w:rsidRPr="00000000">
        <w:rPr>
          <w:rtl w:val="0"/>
        </w:rPr>
        <w:t xml:space="preserve">US Census Bureau. “Poverty.” </w:t>
      </w:r>
      <w:r w:rsidDel="00000000" w:rsidR="00000000" w:rsidRPr="00000000">
        <w:rPr>
          <w:i w:val="1"/>
          <w:rtl w:val="0"/>
        </w:rPr>
        <w:t xml:space="preserve">Census.gov</w:t>
      </w:r>
      <w:r w:rsidDel="00000000" w:rsidR="00000000" w:rsidRPr="00000000">
        <w:rPr>
          <w:rtl w:val="0"/>
        </w:rPr>
        <w:t xml:space="preserve">, 12 Sept. 2018, www.census.gov/topics/income-poverty/poverty.html.</w:t>
      </w:r>
    </w:p>
    <w:p w:rsidR="00000000" w:rsidDel="00000000" w:rsidP="00000000" w:rsidRDefault="00000000" w:rsidRPr="00000000" w14:paraId="00000185">
      <w:pPr>
        <w:ind w:left="720" w:hanging="720"/>
        <w:rPr/>
      </w:pPr>
      <w:r w:rsidDel="00000000" w:rsidR="00000000" w:rsidRPr="00000000">
        <w:rPr>
          <w:rtl w:val="0"/>
        </w:rPr>
        <w:t xml:space="preserve">“USA Real Estate Dataset.” </w:t>
      </w:r>
      <w:r w:rsidDel="00000000" w:rsidR="00000000" w:rsidRPr="00000000">
        <w:rPr>
          <w:i w:val="1"/>
          <w:rtl w:val="0"/>
        </w:rPr>
        <w:t xml:space="preserve">Www.kaggle.com</w:t>
      </w:r>
      <w:r w:rsidDel="00000000" w:rsidR="00000000" w:rsidRPr="00000000">
        <w:rPr>
          <w:rtl w:val="0"/>
        </w:rPr>
        <w:t xml:space="preserve">, www.kaggle.com/datasets/ahmedshahriarsakib/usa-real-estate-dataset.</w:t>
      </w:r>
    </w:p>
    <w:p w:rsidR="00000000" w:rsidDel="00000000" w:rsidP="00000000" w:rsidRDefault="00000000" w:rsidRPr="00000000" w14:paraId="00000186">
      <w:pPr>
        <w:ind w:firstLine="0"/>
        <w:rPr/>
      </w:pPr>
      <w:r w:rsidDel="00000000" w:rsidR="00000000" w:rsidRPr="00000000">
        <w:rPr>
          <w:rtl w:val="0"/>
        </w:rPr>
        <w:t xml:space="preserve">“Annual Report on the Georgia Housing Market”</w:t>
      </w:r>
    </w:p>
    <w:p w:rsidR="00000000" w:rsidDel="00000000" w:rsidP="00000000" w:rsidRDefault="00000000" w:rsidRPr="00000000" w14:paraId="00000187">
      <w:pPr>
        <w:ind w:firstLine="0"/>
        <w:rPr/>
        <w:sectPr>
          <w:headerReference r:id="rId31" w:type="default"/>
          <w:headerReference r:id="rId32" w:type="first"/>
          <w:footerReference r:id="rId33" w:type="default"/>
          <w:footerReference r:id="rId34" w:type="first"/>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18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5" w:type="default"/>
          <w:headerReference r:id="rId36" w:type="first"/>
          <w:footerReference r:id="rId37" w:type="default"/>
          <w:footerReference r:id="rId38" w:type="first"/>
          <w:type w:val="nextPage"/>
          <w:pgSz w:h="15840" w:w="12240" w:orient="portrait"/>
          <w:pgMar w:bottom="1440" w:top="1440" w:left="1440" w:right="1440" w:header="0" w:footer="720"/>
          <w:pgNumType w:start="1"/>
        </w:sectPr>
      </w:pPr>
      <w:bookmarkStart w:colFirst="0" w:colLast="0" w:name="_6i3g8myyn3mw" w:id="16"/>
      <w:bookmarkEnd w: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2</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sectPr>
      <w:headerReference r:id="rId39" w:type="default"/>
      <w:headerReference r:id="rId40" w:type="first"/>
      <w:footerReference r:id="rId41" w:type="default"/>
      <w:footerReference r:id="rId42" w:type="first"/>
      <w:type w:val="nextPage"/>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hinka" w:id="3" w:date="2025-02-09T04:40:32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Things we could add/improve on, Consider specifying whether rural vs. urban Georgia areas were analyzed separately,  Additional Timeframes like pre 2019 data to compare with long term data trends,  Mention any specific criteria used for selecting datasets like the government or reports from industries, and economic factors/social</w:t>
      </w:r>
    </w:p>
  </w:comment>
  <w:comment w:author="Justin Park" w:id="1" w:date="2025-02-09T18:10:28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poverty and homelessness, find prior data and analyses to reference to and talk about, further support why of research</w:t>
      </w:r>
    </w:p>
  </w:comment>
  <w:comment w:author="Justin Park" w:id="0" w:date="2025-02-09T18:49:23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OVerview and Dictionary.</w:t>
      </w:r>
    </w:p>
  </w:comment>
  <w:comment w:author="Justin Park" w:id="2" w:date="2025-02-09T18:24:39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tlak about organizing datasets through consistency or some way</w:t>
      </w:r>
    </w:p>
  </w:comment>
  <w:comment w:author="Justin Park" w:id="4" w:date="2025-02-09T18:18:19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Descriptions should be DESCRIPTIONS NOT TITLES.</w:t>
      </w:r>
    </w:p>
  </w:comment>
  <w:comment w:author="Justin Park" w:id="5" w:date="2025-02-09T18:21:37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how you reached the analysis, and do it for datasets that are separate to each other, and describe ALL THE CORRELATIONS YOU FOUND FOR EACH DATASET</w:t>
      </w:r>
    </w:p>
  </w:comment>
  <w:comment w:author="Justin Park" w:id="6" w:date="2025-02-09T18:24:22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through each source and find inconsistencies and correlations</w:t>
      </w:r>
    </w:p>
  </w:comment>
  <w:comment w:author="Justin Park" w:id="7" w:date="2025-02-09T18:29:20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Yap. Just Yap. Write down how the datasets relate to each other, correlations, what the values mean, any mathematical equations or theorems or formulas they follow</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A">
    <w:pPr>
      <w:ind w:firstLine="0"/>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C">
    <w:pPr>
      <w:ind w:firstLine="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0">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200" w:lineRule="auto"/>
      <w:ind w:firstLine="0"/>
    </w:pPr>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600" w:lineRule="auto"/>
      <w:ind w:firstLine="0"/>
      <w:jc w:val="center"/>
    </w:pPr>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5.xml"/><Relationship Id="rId20" Type="http://schemas.openxmlformats.org/officeDocument/2006/relationships/image" Target="media/image16.png"/><Relationship Id="rId42" Type="http://schemas.openxmlformats.org/officeDocument/2006/relationships/footer" Target="footer7.xml"/><Relationship Id="rId41" Type="http://schemas.openxmlformats.org/officeDocument/2006/relationships/footer" Target="footer6.xml"/><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header" Target="header1.xml"/><Relationship Id="rId25" Type="http://schemas.openxmlformats.org/officeDocument/2006/relationships/image" Target="media/image11.png"/><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3.xml"/><Relationship Id="rId7" Type="http://schemas.openxmlformats.org/officeDocument/2006/relationships/image" Target="media/image6.png"/><Relationship Id="rId8" Type="http://schemas.openxmlformats.org/officeDocument/2006/relationships/image" Target="media/image2.png"/><Relationship Id="rId31" Type="http://schemas.openxmlformats.org/officeDocument/2006/relationships/header" Target="header1.xml"/><Relationship Id="rId30" Type="http://schemas.openxmlformats.org/officeDocument/2006/relationships/image" Target="media/image3.png"/><Relationship Id="rId11" Type="http://schemas.openxmlformats.org/officeDocument/2006/relationships/image" Target="media/image17.png"/><Relationship Id="rId33" Type="http://schemas.openxmlformats.org/officeDocument/2006/relationships/footer" Target="footer1.xml"/><Relationship Id="rId10" Type="http://schemas.openxmlformats.org/officeDocument/2006/relationships/image" Target="media/image10.png"/><Relationship Id="rId32" Type="http://schemas.openxmlformats.org/officeDocument/2006/relationships/header" Target="header2.xml"/><Relationship Id="rId13" Type="http://schemas.openxmlformats.org/officeDocument/2006/relationships/image" Target="media/image12.png"/><Relationship Id="rId35" Type="http://schemas.openxmlformats.org/officeDocument/2006/relationships/header" Target="header4.xml"/><Relationship Id="rId12" Type="http://schemas.openxmlformats.org/officeDocument/2006/relationships/image" Target="media/image4.png"/><Relationship Id="rId34" Type="http://schemas.openxmlformats.org/officeDocument/2006/relationships/footer" Target="footer3.xml"/><Relationship Id="rId15" Type="http://schemas.openxmlformats.org/officeDocument/2006/relationships/image" Target="media/image1.png"/><Relationship Id="rId37" Type="http://schemas.openxmlformats.org/officeDocument/2006/relationships/footer" Target="footer4.xml"/><Relationship Id="rId14" Type="http://schemas.openxmlformats.org/officeDocument/2006/relationships/image" Target="media/image5.png"/><Relationship Id="rId36" Type="http://schemas.openxmlformats.org/officeDocument/2006/relationships/header" Target="header3.xml"/><Relationship Id="rId17" Type="http://schemas.openxmlformats.org/officeDocument/2006/relationships/image" Target="media/image20.png"/><Relationship Id="rId39" Type="http://schemas.openxmlformats.org/officeDocument/2006/relationships/header" Target="header6.xml"/><Relationship Id="rId16" Type="http://schemas.openxmlformats.org/officeDocument/2006/relationships/image" Target="media/image15.png"/><Relationship Id="rId38" Type="http://schemas.openxmlformats.org/officeDocument/2006/relationships/footer" Target="footer5.xml"/><Relationship Id="rId19" Type="http://schemas.openxmlformats.org/officeDocument/2006/relationships/image" Target="media/image1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