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100" w:before="100" w:line="360" w:lineRule="auto"/>
        <w:rPr>
          <w:color w:val="2d3b45"/>
          <w:sz w:val="61"/>
          <w:szCs w:val="61"/>
        </w:rPr>
      </w:pPr>
      <w:bookmarkStart w:colFirst="0" w:colLast="0" w:name="_3ymemlx8gwxt" w:id="0"/>
      <w:bookmarkEnd w:id="0"/>
      <w:r w:rsidDel="00000000" w:rsidR="00000000" w:rsidRPr="00000000">
        <w:rPr>
          <w:color w:val="2d3b45"/>
          <w:sz w:val="61"/>
          <w:szCs w:val="61"/>
          <w:rtl w:val="0"/>
        </w:rPr>
        <w:t xml:space="preserve">Part 1: Find and download the hexokinase sequences [3 pts total]</w:t>
      </w:r>
    </w:p>
    <w:p w:rsidR="00000000" w:rsidDel="00000000" w:rsidP="00000000" w:rsidRDefault="00000000" w:rsidRPr="00000000" w14:paraId="00000002">
      <w:pPr>
        <w:spacing w:after="180" w:before="180" w:lineRule="auto"/>
        <w:rPr>
          <w:color w:val="2d3b45"/>
          <w:sz w:val="21"/>
          <w:szCs w:val="21"/>
        </w:rPr>
      </w:pPr>
      <w:r w:rsidDel="00000000" w:rsidR="00000000" w:rsidRPr="00000000">
        <w:rPr>
          <w:color w:val="2d3b45"/>
          <w:sz w:val="21"/>
          <w:szCs w:val="21"/>
          <w:rtl w:val="0"/>
        </w:rPr>
        <w:t xml:space="preserve">Using NCBI, search the Gene database for the human (</w:t>
      </w:r>
      <w:r w:rsidDel="00000000" w:rsidR="00000000" w:rsidRPr="00000000">
        <w:rPr>
          <w:i w:val="1"/>
          <w:color w:val="2d3b45"/>
          <w:sz w:val="21"/>
          <w:szCs w:val="21"/>
          <w:rtl w:val="0"/>
        </w:rPr>
        <w:t xml:space="preserve">Homo sapiens</w:t>
      </w:r>
      <w:r w:rsidDel="00000000" w:rsidR="00000000" w:rsidRPr="00000000">
        <w:rPr>
          <w:color w:val="2d3b45"/>
          <w:sz w:val="21"/>
          <w:szCs w:val="21"/>
          <w:rtl w:val="0"/>
        </w:rPr>
        <w:t xml:space="preserve">) Hexokinase 1 (HK1) RefSeq gene (use the filter "seq refseqgene"). Get the </w:t>
      </w:r>
      <w:r w:rsidDel="00000000" w:rsidR="00000000" w:rsidRPr="00000000">
        <w:rPr>
          <w:color w:val="2d3b45"/>
          <w:sz w:val="21"/>
          <w:szCs w:val="21"/>
          <w:u w:val="single"/>
          <w:rtl w:val="0"/>
        </w:rPr>
        <w:t xml:space="preserve">protein sequence</w:t>
      </w:r>
      <w:r w:rsidDel="00000000" w:rsidR="00000000" w:rsidRPr="00000000">
        <w:rPr>
          <w:color w:val="2d3b45"/>
          <w:sz w:val="21"/>
          <w:szCs w:val="21"/>
          <w:rtl w:val="0"/>
        </w:rPr>
        <w:t xml:space="preserve"> (for the first isoform only), and download it to a FASTA file. Next, get the corresponding protein sequences for its </w:t>
      </w:r>
      <w:r w:rsidDel="00000000" w:rsidR="00000000" w:rsidRPr="00000000">
        <w:rPr>
          <w:b w:val="1"/>
          <w:color w:val="2d3b45"/>
          <w:sz w:val="21"/>
          <w:szCs w:val="21"/>
          <w:rtl w:val="0"/>
        </w:rPr>
        <w:t xml:space="preserve">orthologs</w:t>
      </w:r>
      <w:r w:rsidDel="00000000" w:rsidR="00000000" w:rsidRPr="00000000">
        <w:rPr>
          <w:color w:val="2d3b45"/>
          <w:sz w:val="21"/>
          <w:szCs w:val="21"/>
          <w:rtl w:val="0"/>
        </w:rPr>
        <w:t xml:space="preserve"> in dogs (</w:t>
      </w:r>
      <w:r w:rsidDel="00000000" w:rsidR="00000000" w:rsidRPr="00000000">
        <w:rPr>
          <w:i w:val="1"/>
          <w:color w:val="2d3b45"/>
          <w:sz w:val="21"/>
          <w:szCs w:val="21"/>
          <w:rtl w:val="0"/>
        </w:rPr>
        <w:t xml:space="preserve">Canis lupus familiaris</w:t>
      </w:r>
      <w:r w:rsidDel="00000000" w:rsidR="00000000" w:rsidRPr="00000000">
        <w:rPr>
          <w:color w:val="2d3b45"/>
          <w:sz w:val="21"/>
          <w:szCs w:val="21"/>
          <w:rtl w:val="0"/>
        </w:rPr>
        <w:t xml:space="preserve">) and crocodiles (</w:t>
      </w:r>
      <w:r w:rsidDel="00000000" w:rsidR="00000000" w:rsidRPr="00000000">
        <w:rPr>
          <w:i w:val="1"/>
          <w:color w:val="2d3b45"/>
          <w:sz w:val="21"/>
          <w:szCs w:val="21"/>
          <w:rtl w:val="0"/>
        </w:rPr>
        <w:t xml:space="preserve">Crocodylus porosus</w:t>
      </w:r>
      <w:r w:rsidDel="00000000" w:rsidR="00000000" w:rsidRPr="00000000">
        <w:rPr>
          <w:color w:val="2d3b45"/>
          <w:sz w:val="21"/>
          <w:szCs w:val="21"/>
          <w:rtl w:val="0"/>
        </w:rPr>
        <w:t xml:space="preserve">). In each case, you only need to download the sequence for the first isoform listed for each protein.</w:t>
      </w:r>
    </w:p>
    <w:p w:rsidR="00000000" w:rsidDel="00000000" w:rsidP="00000000" w:rsidRDefault="00000000" w:rsidRPr="00000000" w14:paraId="00000003">
      <w:pPr>
        <w:spacing w:after="180" w:before="180" w:lineRule="auto"/>
        <w:rPr>
          <w:color w:val="2d3b45"/>
          <w:sz w:val="21"/>
          <w:szCs w:val="21"/>
        </w:rPr>
      </w:pPr>
      <w:r w:rsidDel="00000000" w:rsidR="00000000" w:rsidRPr="00000000">
        <w:rPr>
          <w:color w:val="2d3b45"/>
          <w:sz w:val="21"/>
          <w:szCs w:val="21"/>
          <w:rtl w:val="0"/>
        </w:rPr>
        <w:t xml:space="preserve">Do the same thing for Hexokinase 2 (HK2). Once you are done, you should have a total of 6 FASTA files, each containing one protein sequence.</w:t>
      </w:r>
    </w:p>
    <w:p w:rsidR="00000000" w:rsidDel="00000000" w:rsidP="00000000" w:rsidRDefault="00000000" w:rsidRPr="00000000" w14:paraId="00000004">
      <w:pPr>
        <w:pStyle w:val="Heading4"/>
        <w:keepNext w:val="0"/>
        <w:keepLines w:val="0"/>
        <w:spacing w:after="100" w:before="100" w:line="360" w:lineRule="auto"/>
        <w:rPr/>
      </w:pPr>
      <w:bookmarkStart w:colFirst="0" w:colLast="0" w:name="_inugz6tjah4" w:id="1"/>
      <w:bookmarkEnd w:id="1"/>
      <w:r w:rsidDel="00000000" w:rsidR="00000000" w:rsidRPr="00000000">
        <w:rPr>
          <w:color w:val="2d3b45"/>
          <w:sz w:val="27"/>
          <w:szCs w:val="27"/>
          <w:rtl w:val="0"/>
        </w:rPr>
        <w:t xml:space="preserve">Question 1A-F: What is the accession number for each of the sequences you downloaded?</w:t>
      </w:r>
      <w:r w:rsidDel="00000000" w:rsidR="00000000" w:rsidRPr="00000000">
        <w:rPr>
          <w:rtl w:val="0"/>
        </w:rPr>
      </w:r>
    </w:p>
    <w:p w:rsidR="00000000" w:rsidDel="00000000" w:rsidP="00000000" w:rsidRDefault="00000000" w:rsidRPr="00000000" w14:paraId="00000005">
      <w:pPr>
        <w:spacing w:after="180" w:before="180" w:lineRule="auto"/>
        <w:rPr>
          <w:color w:val="2d3b45"/>
          <w:sz w:val="21"/>
          <w:szCs w:val="21"/>
        </w:rPr>
      </w:pPr>
      <w:r w:rsidDel="00000000" w:rsidR="00000000" w:rsidRPr="00000000">
        <w:rPr>
          <w:color w:val="2d3b45"/>
          <w:sz w:val="21"/>
          <w:szCs w:val="21"/>
          <w:rtl w:val="0"/>
        </w:rPr>
        <w:t xml:space="preserve">This is the unique database ID that NCBI assigns to all of its sequence entries. You can find it on the information page for each protein, or look at the headers in your FASTA files, where each sequence will be named by its accession number </w:t>
      </w:r>
      <w:r w:rsidDel="00000000" w:rsidR="00000000" w:rsidRPr="00000000">
        <w:rPr>
          <w:i w:val="1"/>
          <w:color w:val="2d3b45"/>
          <w:sz w:val="21"/>
          <w:szCs w:val="21"/>
          <w:rtl w:val="0"/>
        </w:rPr>
        <w:t xml:space="preserve">(0.5 pts for each sequence)</w:t>
      </w:r>
      <w:r w:rsidDel="00000000" w:rsidR="00000000" w:rsidRPr="00000000">
        <w:rPr>
          <w:color w:val="2d3b45"/>
          <w:sz w:val="21"/>
          <w:szCs w:val="21"/>
          <w:rtl w:val="0"/>
        </w:rPr>
        <w:t xml:space="preserve">.</w:t>
      </w:r>
    </w:p>
    <w:p w:rsidR="00000000" w:rsidDel="00000000" w:rsidP="00000000" w:rsidRDefault="00000000" w:rsidRPr="00000000" w14:paraId="00000006">
      <w:pPr>
        <w:pStyle w:val="Heading4"/>
        <w:keepNext w:val="0"/>
        <w:keepLines w:val="0"/>
        <w:spacing w:after="100" w:before="100" w:line="360" w:lineRule="auto"/>
        <w:rPr>
          <w:color w:val="2d3b45"/>
          <w:sz w:val="27"/>
          <w:szCs w:val="27"/>
        </w:rPr>
      </w:pPr>
      <w:bookmarkStart w:colFirst="0" w:colLast="0" w:name="_qy9b9ii2k737" w:id="2"/>
      <w:bookmarkEnd w:id="2"/>
      <w:r w:rsidDel="00000000" w:rsidR="00000000" w:rsidRPr="00000000">
        <w:rPr>
          <w:color w:val="2d3b45"/>
          <w:sz w:val="27"/>
          <w:szCs w:val="27"/>
          <w:rtl w:val="0"/>
        </w:rPr>
        <w:t xml:space="preserve">1A. Human HK 1</w:t>
      </w:r>
    </w:p>
    <w:p w:rsidR="00000000" w:rsidDel="00000000" w:rsidP="00000000" w:rsidRDefault="00000000" w:rsidRPr="00000000" w14:paraId="00000007">
      <w:pPr>
        <w:rPr/>
      </w:pPr>
      <w:r w:rsidDel="00000000" w:rsidR="00000000" w:rsidRPr="00000000">
        <w:rPr>
          <w:rtl w:val="0"/>
        </w:rPr>
        <w:t xml:space="preserve">NP_000179.2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100" w:before="100" w:line="360" w:lineRule="auto"/>
        <w:rPr>
          <w:color w:val="2d3b45"/>
          <w:sz w:val="27"/>
          <w:szCs w:val="27"/>
        </w:rPr>
      </w:pPr>
      <w:bookmarkStart w:colFirst="0" w:colLast="0" w:name="_16b8enobpugy" w:id="3"/>
      <w:bookmarkEnd w:id="3"/>
      <w:r w:rsidDel="00000000" w:rsidR="00000000" w:rsidRPr="00000000">
        <w:rPr>
          <w:color w:val="2d3b45"/>
          <w:sz w:val="27"/>
          <w:szCs w:val="27"/>
          <w:rtl w:val="0"/>
        </w:rPr>
        <w:t xml:space="preserve">1B. Dog HK 1</w:t>
      </w:r>
    </w:p>
    <w:p w:rsidR="00000000" w:rsidDel="00000000" w:rsidP="00000000" w:rsidRDefault="00000000" w:rsidRPr="00000000" w14:paraId="0000000A">
      <w:pPr>
        <w:rPr/>
      </w:pPr>
      <w:r w:rsidDel="00000000" w:rsidR="00000000" w:rsidRPr="00000000">
        <w:rPr>
          <w:rtl w:val="0"/>
        </w:rPr>
        <w:t xml:space="preserve">XP_038518713.1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spacing w:after="100" w:before="100" w:line="360" w:lineRule="auto"/>
        <w:rPr>
          <w:color w:val="2d3b45"/>
          <w:sz w:val="27"/>
          <w:szCs w:val="27"/>
        </w:rPr>
      </w:pPr>
      <w:bookmarkStart w:colFirst="0" w:colLast="0" w:name="_bxxqeuqsf828" w:id="4"/>
      <w:bookmarkEnd w:id="4"/>
      <w:r w:rsidDel="00000000" w:rsidR="00000000" w:rsidRPr="00000000">
        <w:rPr>
          <w:color w:val="2d3b45"/>
          <w:sz w:val="27"/>
          <w:szCs w:val="27"/>
          <w:rtl w:val="0"/>
        </w:rPr>
        <w:t xml:space="preserve">1C. Crocodile HK1</w:t>
      </w:r>
    </w:p>
    <w:p w:rsidR="00000000" w:rsidDel="00000000" w:rsidP="00000000" w:rsidRDefault="00000000" w:rsidRPr="00000000" w14:paraId="0000000D">
      <w:pPr>
        <w:rPr/>
      </w:pPr>
      <w:r w:rsidDel="00000000" w:rsidR="00000000" w:rsidRPr="00000000">
        <w:rPr>
          <w:rtl w:val="0"/>
        </w:rPr>
        <w:t xml:space="preserve">XP_019394065.1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pacing w:after="100" w:before="100" w:line="360" w:lineRule="auto"/>
        <w:rPr>
          <w:color w:val="2d3b45"/>
          <w:sz w:val="27"/>
          <w:szCs w:val="27"/>
        </w:rPr>
      </w:pPr>
      <w:bookmarkStart w:colFirst="0" w:colLast="0" w:name="_qcsjgtkltjkk" w:id="5"/>
      <w:bookmarkEnd w:id="5"/>
      <w:r w:rsidDel="00000000" w:rsidR="00000000" w:rsidRPr="00000000">
        <w:rPr>
          <w:color w:val="2d3b45"/>
          <w:sz w:val="27"/>
          <w:szCs w:val="27"/>
          <w:rtl w:val="0"/>
        </w:rPr>
        <w:t xml:space="preserve">1D. Human HK 2</w:t>
      </w:r>
    </w:p>
    <w:p w:rsidR="00000000" w:rsidDel="00000000" w:rsidP="00000000" w:rsidRDefault="00000000" w:rsidRPr="00000000" w14:paraId="00000010">
      <w:pPr>
        <w:rPr/>
      </w:pPr>
      <w:r w:rsidDel="00000000" w:rsidR="00000000" w:rsidRPr="00000000">
        <w:rPr>
          <w:rtl w:val="0"/>
        </w:rPr>
        <w:t xml:space="preserve">NP_000180.2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keepNext w:val="0"/>
        <w:keepLines w:val="0"/>
        <w:spacing w:after="100" w:before="100" w:line="360" w:lineRule="auto"/>
        <w:rPr>
          <w:color w:val="2d3b45"/>
          <w:sz w:val="27"/>
          <w:szCs w:val="27"/>
        </w:rPr>
      </w:pPr>
      <w:bookmarkStart w:colFirst="0" w:colLast="0" w:name="_g9zpsruvt9cl" w:id="6"/>
      <w:bookmarkEnd w:id="6"/>
      <w:r w:rsidDel="00000000" w:rsidR="00000000" w:rsidRPr="00000000">
        <w:rPr>
          <w:color w:val="2d3b45"/>
          <w:sz w:val="27"/>
          <w:szCs w:val="27"/>
          <w:rtl w:val="0"/>
        </w:rPr>
        <w:t xml:space="preserve">1E. Dog HK 2</w:t>
      </w:r>
    </w:p>
    <w:p w:rsidR="00000000" w:rsidDel="00000000" w:rsidP="00000000" w:rsidRDefault="00000000" w:rsidRPr="00000000" w14:paraId="00000013">
      <w:pPr>
        <w:rPr/>
      </w:pPr>
      <w:r w:rsidDel="00000000" w:rsidR="00000000" w:rsidRPr="00000000">
        <w:rPr>
          <w:rtl w:val="0"/>
        </w:rPr>
        <w:t xml:space="preserve">XP_038547540.1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keepNext w:val="0"/>
        <w:keepLines w:val="0"/>
        <w:spacing w:after="100" w:before="100" w:line="360" w:lineRule="auto"/>
        <w:rPr>
          <w:color w:val="2d3b45"/>
          <w:sz w:val="27"/>
          <w:szCs w:val="27"/>
        </w:rPr>
      </w:pPr>
      <w:bookmarkStart w:colFirst="0" w:colLast="0" w:name="_62xmrrhf6qle" w:id="7"/>
      <w:bookmarkEnd w:id="7"/>
      <w:r w:rsidDel="00000000" w:rsidR="00000000" w:rsidRPr="00000000">
        <w:rPr>
          <w:color w:val="2d3b45"/>
          <w:sz w:val="27"/>
          <w:szCs w:val="27"/>
          <w:rtl w:val="0"/>
        </w:rPr>
        <w:t xml:space="preserve">1F. Crocodile HK 2</w:t>
      </w:r>
    </w:p>
    <w:p w:rsidR="00000000" w:rsidDel="00000000" w:rsidP="00000000" w:rsidRDefault="00000000" w:rsidRPr="00000000" w14:paraId="00000017">
      <w:pPr>
        <w:rPr/>
      </w:pPr>
      <w:r w:rsidDel="00000000" w:rsidR="00000000" w:rsidRPr="00000000">
        <w:rPr>
          <w:rtl w:val="0"/>
        </w:rPr>
        <w:t xml:space="preserve">XP_019401522.1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100" w:before="100" w:line="360" w:lineRule="auto"/>
        <w:rPr>
          <w:color w:val="2d3b45"/>
          <w:sz w:val="61"/>
          <w:szCs w:val="61"/>
        </w:rPr>
      </w:pPr>
      <w:bookmarkStart w:colFirst="0" w:colLast="0" w:name="_yozcmje3te15" w:id="8"/>
      <w:bookmarkEnd w:id="8"/>
      <w:r w:rsidDel="00000000" w:rsidR="00000000" w:rsidRPr="00000000">
        <w:rPr>
          <w:color w:val="2d3b45"/>
          <w:sz w:val="61"/>
          <w:szCs w:val="61"/>
          <w:rtl w:val="0"/>
        </w:rPr>
        <w:t xml:space="preserve">Part 2: Pairwise Alignments of HK1 with Different Parameters [7 pts total]</w:t>
      </w:r>
    </w:p>
    <w:p w:rsidR="00000000" w:rsidDel="00000000" w:rsidP="00000000" w:rsidRDefault="00000000" w:rsidRPr="00000000" w14:paraId="0000001A">
      <w:pPr>
        <w:spacing w:after="180" w:before="180" w:lineRule="auto"/>
        <w:rPr>
          <w:color w:val="1155cc"/>
          <w:sz w:val="21"/>
          <w:szCs w:val="21"/>
          <w:u w:val="single"/>
        </w:rPr>
      </w:pPr>
      <w:r w:rsidDel="00000000" w:rsidR="00000000" w:rsidRPr="00000000">
        <w:rPr>
          <w:color w:val="2d3b45"/>
          <w:sz w:val="21"/>
          <w:szCs w:val="21"/>
          <w:rtl w:val="0"/>
        </w:rPr>
        <w:t xml:space="preserve">Align the Human and Dog HK1 sequences using different options for the Scoring Matrix and the Gap Penalties. Use the web-based tool called EMBOSS Needle from EBI: </w:t>
      </w:r>
      <w:r w:rsidDel="00000000" w:rsidR="00000000" w:rsidRPr="00000000">
        <w:fldChar w:fldCharType="begin"/>
        <w:instrText xml:space="preserve"> HYPERLINK "https://www.ebi.ac.uk/Tools/psa/emboss_needle/" </w:instrText>
        <w:fldChar w:fldCharType="separate"/>
      </w:r>
      <w:r w:rsidDel="00000000" w:rsidR="00000000" w:rsidRPr="00000000">
        <w:rPr>
          <w:color w:val="1155cc"/>
          <w:sz w:val="21"/>
          <w:szCs w:val="21"/>
          <w:u w:val="single"/>
          <w:rtl w:val="0"/>
        </w:rPr>
        <w:t xml:space="preserve">https://www.ebi.ac.uk/Tools/psa/emboss_needle/</w:t>
      </w:r>
    </w:p>
    <w:p w:rsidR="00000000" w:rsidDel="00000000" w:rsidP="00000000" w:rsidRDefault="00000000" w:rsidRPr="00000000" w14:paraId="0000001B">
      <w:pPr>
        <w:spacing w:after="160" w:before="160" w:lineRule="auto"/>
        <w:ind w:left="-20" w:right="-20" w:firstLine="0"/>
        <w:rPr>
          <w:color w:val="1155cc"/>
          <w:sz w:val="21"/>
          <w:szCs w:val="21"/>
          <w:u w:val="single"/>
        </w:rPr>
      </w:pPr>
      <w:r w:rsidDel="00000000" w:rsidR="00000000" w:rsidRPr="00000000">
        <w:rPr>
          <w:color w:val="1155cc"/>
          <w:sz w:val="21"/>
          <w:szCs w:val="21"/>
          <w:u w:val="single"/>
          <w:rtl w:val="0"/>
        </w:rPr>
        <w:t xml:space="preserve">Links to an external site.</w:t>
      </w:r>
    </w:p>
    <w:p w:rsidR="00000000" w:rsidDel="00000000" w:rsidP="00000000" w:rsidRDefault="00000000" w:rsidRPr="00000000" w14:paraId="0000001C">
      <w:pPr>
        <w:spacing w:after="180" w:before="180" w:lineRule="auto"/>
        <w:rPr>
          <w:color w:val="2d3b45"/>
          <w:sz w:val="21"/>
          <w:szCs w:val="21"/>
        </w:rPr>
      </w:pPr>
      <w:r w:rsidDel="00000000" w:rsidR="00000000" w:rsidRPr="00000000">
        <w:fldChar w:fldCharType="end"/>
      </w:r>
      <w:r w:rsidDel="00000000" w:rsidR="00000000" w:rsidRPr="00000000">
        <w:rPr>
          <w:color w:val="2d3b45"/>
          <w:sz w:val="21"/>
          <w:szCs w:val="21"/>
          <w:rtl w:val="0"/>
        </w:rPr>
        <w:t xml:space="preserve">You can either copy and paste your sequences into the page, or you can upload them as files. Make sure that you specify that you are running protein sequences! To see and/or change the parameters for the scoring matrices and the gap penalties, click the "More Options" button.</w:t>
      </w:r>
    </w:p>
    <w:p w:rsidR="00000000" w:rsidDel="00000000" w:rsidP="00000000" w:rsidRDefault="00000000" w:rsidRPr="00000000" w14:paraId="0000001D">
      <w:pPr>
        <w:pStyle w:val="Heading4"/>
        <w:keepNext w:val="0"/>
        <w:keepLines w:val="0"/>
        <w:spacing w:after="100" w:before="100" w:line="360" w:lineRule="auto"/>
        <w:rPr>
          <w:color w:val="2d3b45"/>
          <w:sz w:val="27"/>
          <w:szCs w:val="27"/>
        </w:rPr>
      </w:pPr>
      <w:bookmarkStart w:colFirst="0" w:colLast="0" w:name="_qiuomfx516yt" w:id="9"/>
      <w:bookmarkEnd w:id="9"/>
      <w:r w:rsidDel="00000000" w:rsidR="00000000" w:rsidRPr="00000000">
        <w:rPr>
          <w:color w:val="2d3b45"/>
          <w:sz w:val="27"/>
          <w:szCs w:val="27"/>
          <w:rtl w:val="0"/>
        </w:rPr>
        <w:t xml:space="preserve">2A. Run the alignment using the default parameters. What scoring matrix is being used? What are the gap open and gap extend penalties? For the resulting alignment, what is the percent identity? What is the percent similarity? How many gaps are there?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BLOSUM62</w:t>
        <w:br w:type="textWrapping"/>
        <w:t xml:space="preserve">Gap open: 10</w:t>
        <w:br w:type="textWrapping"/>
        <w:t xml:space="preserve">Gap Extend: 0.5</w:t>
        <w:br w:type="textWrapping"/>
        <w:t xml:space="preserve">Percent Identity: 93.2%</w:t>
        <w:br w:type="textWrapping"/>
        <w:t xml:space="preserve">Percent Similarity: 96%</w:t>
        <w:br w:type="textWrapping"/>
        <w:t xml:space="preserve">Gaps: 8 gaps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pacing w:after="100" w:before="100" w:line="360" w:lineRule="auto"/>
        <w:rPr>
          <w:color w:val="2d3b45"/>
          <w:sz w:val="27"/>
          <w:szCs w:val="27"/>
        </w:rPr>
      </w:pPr>
      <w:bookmarkStart w:colFirst="0" w:colLast="0" w:name="_ac11y4p5n2jn" w:id="10"/>
      <w:bookmarkEnd w:id="10"/>
      <w:r w:rsidDel="00000000" w:rsidR="00000000" w:rsidRPr="00000000">
        <w:rPr>
          <w:color w:val="2d3b45"/>
          <w:sz w:val="27"/>
          <w:szCs w:val="27"/>
          <w:rtl w:val="0"/>
        </w:rPr>
        <w:t xml:space="preserve">2B. Re-do the alignment with the PAM10 matrix. Did this change your results from part A? In what way did the results change?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22">
      <w:pPr>
        <w:rPr/>
      </w:pPr>
      <w:r w:rsidDel="00000000" w:rsidR="00000000" w:rsidRPr="00000000">
        <w:rPr>
          <w:rtl w:val="0"/>
        </w:rPr>
        <w:t xml:space="preserve">Yes, this changed the results from part A.</w:t>
      </w:r>
    </w:p>
    <w:p w:rsidR="00000000" w:rsidDel="00000000" w:rsidP="00000000" w:rsidRDefault="00000000" w:rsidRPr="00000000" w14:paraId="00000023">
      <w:pPr>
        <w:rPr/>
      </w:pPr>
      <w:r w:rsidDel="00000000" w:rsidR="00000000" w:rsidRPr="00000000">
        <w:rPr>
          <w:rtl w:val="0"/>
        </w:rPr>
        <w:t xml:space="preserve">Percent Identity: 91.7%</w:t>
      </w:r>
    </w:p>
    <w:p w:rsidR="00000000" w:rsidDel="00000000" w:rsidP="00000000" w:rsidRDefault="00000000" w:rsidRPr="00000000" w14:paraId="00000024">
      <w:pPr>
        <w:rPr/>
      </w:pPr>
      <w:r w:rsidDel="00000000" w:rsidR="00000000" w:rsidRPr="00000000">
        <w:rPr>
          <w:rtl w:val="0"/>
        </w:rPr>
        <w:t xml:space="preserve">Percent Similarity: 91.7%</w:t>
        <w:br w:type="textWrapping"/>
        <w:t xml:space="preserve">Gaps: 38 gaps</w:t>
      </w:r>
    </w:p>
    <w:p w:rsidR="00000000" w:rsidDel="00000000" w:rsidP="00000000" w:rsidRDefault="00000000" w:rsidRPr="00000000" w14:paraId="00000025">
      <w:pPr>
        <w:rPr/>
      </w:pPr>
      <w:r w:rsidDel="00000000" w:rsidR="00000000" w:rsidRPr="00000000">
        <w:rPr>
          <w:rtl w:val="0"/>
        </w:rPr>
        <w:t xml:space="preserve">Identity and similarity percentages decreased with an increase in the number of gaps.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100" w:before="100" w:line="360" w:lineRule="auto"/>
        <w:rPr>
          <w:i w:val="1"/>
          <w:color w:val="2d3b45"/>
          <w:sz w:val="27"/>
          <w:szCs w:val="27"/>
        </w:rPr>
      </w:pPr>
      <w:bookmarkStart w:colFirst="0" w:colLast="0" w:name="_2ftaehsa1ae4" w:id="11"/>
      <w:bookmarkEnd w:id="11"/>
      <w:r w:rsidDel="00000000" w:rsidR="00000000" w:rsidRPr="00000000">
        <w:rPr>
          <w:color w:val="2d3b45"/>
          <w:sz w:val="27"/>
          <w:szCs w:val="27"/>
          <w:rtl w:val="0"/>
        </w:rPr>
        <w:t xml:space="preserve">2C. Re-do the alignment again, now with the PAM250 matrix. Did this seem to do better or worse than the alignment with the PAM10 matrix? How do these results compare to the results with the default parameters? </w:t>
      </w:r>
      <w:r w:rsidDel="00000000" w:rsidR="00000000" w:rsidRPr="00000000">
        <w:rPr>
          <w:i w:val="1"/>
          <w:color w:val="2d3b45"/>
          <w:sz w:val="27"/>
          <w:szCs w:val="27"/>
          <w:rtl w:val="0"/>
        </w:rPr>
        <w:t xml:space="preserve">(1 pt)</w:t>
      </w:r>
    </w:p>
    <w:p w:rsidR="00000000" w:rsidDel="00000000" w:rsidP="00000000" w:rsidRDefault="00000000" w:rsidRPr="00000000" w14:paraId="00000028">
      <w:pPr>
        <w:rPr/>
      </w:pPr>
      <w:r w:rsidDel="00000000" w:rsidR="00000000" w:rsidRPr="00000000">
        <w:rPr>
          <w:rtl w:val="0"/>
        </w:rPr>
        <w:t xml:space="preserve">PAM250 seemed to do better than PAM10.</w:t>
      </w:r>
    </w:p>
    <w:p w:rsidR="00000000" w:rsidDel="00000000" w:rsidP="00000000" w:rsidRDefault="00000000" w:rsidRPr="00000000" w14:paraId="00000029">
      <w:pPr>
        <w:rPr/>
      </w:pPr>
      <w:r w:rsidDel="00000000" w:rsidR="00000000" w:rsidRPr="00000000">
        <w:rPr>
          <w:rtl w:val="0"/>
        </w:rPr>
        <w:t xml:space="preserve">Percent Identity: 92.4%</w:t>
      </w:r>
    </w:p>
    <w:p w:rsidR="00000000" w:rsidDel="00000000" w:rsidP="00000000" w:rsidRDefault="00000000" w:rsidRPr="00000000" w14:paraId="0000002A">
      <w:pPr>
        <w:rPr/>
      </w:pPr>
      <w:r w:rsidDel="00000000" w:rsidR="00000000" w:rsidRPr="00000000">
        <w:rPr>
          <w:rtl w:val="0"/>
        </w:rPr>
        <w:t xml:space="preserve">Percent Similarity: 96.2%</w:t>
        <w:br w:type="textWrapping"/>
        <w:t xml:space="preserve">Gaps: 26 gaps</w:t>
      </w:r>
    </w:p>
    <w:p w:rsidR="00000000" w:rsidDel="00000000" w:rsidP="00000000" w:rsidRDefault="00000000" w:rsidRPr="00000000" w14:paraId="0000002B">
      <w:pPr>
        <w:rPr/>
      </w:pPr>
      <w:r w:rsidDel="00000000" w:rsidR="00000000" w:rsidRPr="00000000">
        <w:rPr>
          <w:rtl w:val="0"/>
        </w:rPr>
        <w:t xml:space="preserve">There was an increase in similarity and identity, and a decrease in the number of gaps.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100" w:before="100" w:line="360" w:lineRule="auto"/>
        <w:rPr>
          <w:i w:val="1"/>
          <w:color w:val="2d3b45"/>
          <w:sz w:val="27"/>
          <w:szCs w:val="27"/>
        </w:rPr>
      </w:pPr>
      <w:bookmarkStart w:colFirst="0" w:colLast="0" w:name="_ltp3y8bu469c" w:id="12"/>
      <w:bookmarkEnd w:id="12"/>
      <w:r w:rsidDel="00000000" w:rsidR="00000000" w:rsidRPr="00000000">
        <w:rPr>
          <w:color w:val="2d3b45"/>
          <w:sz w:val="27"/>
          <w:szCs w:val="27"/>
          <w:rtl w:val="0"/>
        </w:rPr>
        <w:t xml:space="preserve">2D. Re-do the alignment one more time using the PAM250 matrix. Set the gap open and gap extend penalties to the highest possible values. Now, what does your alignment look like in terms of identity, similarity, and number of gaps? </w:t>
      </w:r>
      <w:r w:rsidDel="00000000" w:rsidR="00000000" w:rsidRPr="00000000">
        <w:rPr>
          <w:i w:val="1"/>
          <w:color w:val="2d3b45"/>
          <w:sz w:val="27"/>
          <w:szCs w:val="27"/>
          <w:rtl w:val="0"/>
        </w:rPr>
        <w:t xml:space="preserve">(1 pt)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seemed to do much better than Part C.</w:t>
      </w:r>
    </w:p>
    <w:p w:rsidR="00000000" w:rsidDel="00000000" w:rsidP="00000000" w:rsidRDefault="00000000" w:rsidRPr="00000000" w14:paraId="00000030">
      <w:pPr>
        <w:rPr/>
      </w:pPr>
      <w:r w:rsidDel="00000000" w:rsidR="00000000" w:rsidRPr="00000000">
        <w:rPr>
          <w:rtl w:val="0"/>
        </w:rPr>
        <w:t xml:space="preserve">Percent Identity: 93.2%</w:t>
      </w:r>
    </w:p>
    <w:p w:rsidR="00000000" w:rsidDel="00000000" w:rsidP="00000000" w:rsidRDefault="00000000" w:rsidRPr="00000000" w14:paraId="00000031">
      <w:pPr>
        <w:rPr/>
      </w:pPr>
      <w:r w:rsidDel="00000000" w:rsidR="00000000" w:rsidRPr="00000000">
        <w:rPr>
          <w:rtl w:val="0"/>
        </w:rPr>
        <w:t xml:space="preserve">Percent Similarity: 97.0%</w:t>
        <w:br w:type="textWrapping"/>
        <w:t xml:space="preserve">Gaps: 4 gaps</w:t>
      </w:r>
    </w:p>
    <w:p w:rsidR="00000000" w:rsidDel="00000000" w:rsidP="00000000" w:rsidRDefault="00000000" w:rsidRPr="00000000" w14:paraId="00000032">
      <w:pPr>
        <w:rPr/>
      </w:pPr>
      <w:r w:rsidDel="00000000" w:rsidR="00000000" w:rsidRPr="00000000">
        <w:rPr>
          <w:rtl w:val="0"/>
        </w:rPr>
        <w:t xml:space="preserve">There was a slight increase in similarity and identity, and a decrease in the number of gaps.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keepNext w:val="0"/>
        <w:keepLines w:val="0"/>
        <w:spacing w:after="100" w:before="100" w:line="360" w:lineRule="auto"/>
        <w:rPr>
          <w:i w:val="1"/>
          <w:color w:val="2d3b45"/>
          <w:sz w:val="27"/>
          <w:szCs w:val="27"/>
        </w:rPr>
      </w:pPr>
      <w:bookmarkStart w:colFirst="0" w:colLast="0" w:name="_v27g9c24fz1t" w:id="13"/>
      <w:bookmarkEnd w:id="13"/>
      <w:r w:rsidDel="00000000" w:rsidR="00000000" w:rsidRPr="00000000">
        <w:rPr>
          <w:color w:val="2d3b45"/>
          <w:sz w:val="27"/>
          <w:szCs w:val="27"/>
          <w:rtl w:val="0"/>
        </w:rPr>
        <w:t xml:space="preserve">2E. Why do you think lowering the number of the PAM matrix had the effect that it did on the alignments? </w:t>
      </w:r>
      <w:r w:rsidDel="00000000" w:rsidR="00000000" w:rsidRPr="00000000">
        <w:rPr>
          <w:i w:val="1"/>
          <w:color w:val="2d3b45"/>
          <w:sz w:val="27"/>
          <w:szCs w:val="27"/>
          <w:rtl w:val="0"/>
        </w:rPr>
        <w:t xml:space="preserve">(3 pts)  </w:t>
      </w:r>
    </w:p>
    <w:p w:rsidR="00000000" w:rsidDel="00000000" w:rsidP="00000000" w:rsidRDefault="00000000" w:rsidRPr="00000000" w14:paraId="00000035">
      <w:pPr>
        <w:pStyle w:val="Heading4"/>
        <w:keepNext w:val="0"/>
        <w:keepLines w:val="0"/>
        <w:spacing w:after="100" w:before="100" w:line="360" w:lineRule="auto"/>
        <w:rPr>
          <w:color w:val="2d3b45"/>
          <w:sz w:val="27"/>
          <w:szCs w:val="27"/>
        </w:rPr>
      </w:pPr>
      <w:bookmarkStart w:colFirst="0" w:colLast="0" w:name="_7dyg1nc5byif" w:id="14"/>
      <w:bookmarkEnd w:id="14"/>
      <w:r w:rsidDel="00000000" w:rsidR="00000000" w:rsidRPr="00000000">
        <w:rPr>
          <w:rtl w:val="0"/>
        </w:rPr>
      </w:r>
    </w:p>
    <w:p w:rsidR="00000000" w:rsidDel="00000000" w:rsidP="00000000" w:rsidRDefault="00000000" w:rsidRPr="00000000" w14:paraId="00000036">
      <w:pPr>
        <w:pStyle w:val="Heading4"/>
        <w:keepNext w:val="0"/>
        <w:keepLines w:val="0"/>
        <w:spacing w:after="100" w:before="100" w:line="360" w:lineRule="auto"/>
        <w:rPr/>
      </w:pPr>
      <w:bookmarkStart w:colFirst="0" w:colLast="0" w:name="_n48hqb1u8n0y" w:id="15"/>
      <w:bookmarkEnd w:id="15"/>
      <w:r w:rsidDel="00000000" w:rsidR="00000000" w:rsidRPr="00000000">
        <w:rPr>
          <w:color w:val="2d3b45"/>
          <w:sz w:val="27"/>
          <w:szCs w:val="27"/>
          <w:rtl w:val="0"/>
        </w:rPr>
        <w:t xml:space="preserve">PAM10, when compared to PAM250, has a smaller percentage identity, and percentage similarity. This is due to a shorter time span under observation in PAM10. PAM250 has had more time to analyze the HK1 protein in humans and dogs to genetically diverge. </w:t>
      </w:r>
      <w:r w:rsidDel="00000000" w:rsidR="00000000" w:rsidRPr="00000000">
        <w:rPr>
          <w:rtl w:val="0"/>
        </w:rPr>
      </w:r>
    </w:p>
    <w:p w:rsidR="00000000" w:rsidDel="00000000" w:rsidP="00000000" w:rsidRDefault="00000000" w:rsidRPr="00000000" w14:paraId="00000037">
      <w:pPr>
        <w:pStyle w:val="Heading2"/>
        <w:keepNext w:val="0"/>
        <w:keepLines w:val="0"/>
        <w:spacing w:after="100" w:before="100" w:line="360" w:lineRule="auto"/>
        <w:rPr>
          <w:color w:val="2d3b45"/>
          <w:sz w:val="61"/>
          <w:szCs w:val="61"/>
        </w:rPr>
      </w:pPr>
      <w:bookmarkStart w:colFirst="0" w:colLast="0" w:name="_eiz2kfryllwb" w:id="16"/>
      <w:bookmarkEnd w:id="16"/>
      <w:r w:rsidDel="00000000" w:rsidR="00000000" w:rsidRPr="00000000">
        <w:rPr>
          <w:color w:val="2d3b45"/>
          <w:sz w:val="61"/>
          <w:szCs w:val="61"/>
          <w:rtl w:val="0"/>
        </w:rPr>
        <w:t xml:space="preserve">Part 3: Use the Cluster to Align HK2 [1 pt total]</w:t>
      </w:r>
    </w:p>
    <w:p w:rsidR="00000000" w:rsidDel="00000000" w:rsidP="00000000" w:rsidRDefault="00000000" w:rsidRPr="00000000" w14:paraId="00000038">
      <w:pPr>
        <w:spacing w:after="180" w:before="180" w:lineRule="auto"/>
        <w:rPr>
          <w:color w:val="2d3b45"/>
          <w:sz w:val="21"/>
          <w:szCs w:val="21"/>
        </w:rPr>
      </w:pPr>
      <w:r w:rsidDel="00000000" w:rsidR="00000000" w:rsidRPr="00000000">
        <w:rPr>
          <w:color w:val="2d3b45"/>
          <w:sz w:val="21"/>
          <w:szCs w:val="21"/>
          <w:rtl w:val="0"/>
        </w:rPr>
        <w:t xml:space="preserve">Again use EMBOSS Needle to align your sequences, but this time use the cluster to run the alignment rather than the web application.</w:t>
      </w:r>
    </w:p>
    <w:p w:rsidR="00000000" w:rsidDel="00000000" w:rsidP="00000000" w:rsidRDefault="00000000" w:rsidRPr="00000000" w14:paraId="00000039">
      <w:pPr>
        <w:spacing w:after="180" w:before="180" w:lineRule="auto"/>
        <w:rPr>
          <w:color w:val="2d3b45"/>
          <w:sz w:val="21"/>
          <w:szCs w:val="21"/>
        </w:rPr>
      </w:pPr>
      <w:r w:rsidDel="00000000" w:rsidR="00000000" w:rsidRPr="00000000">
        <w:rPr>
          <w:color w:val="2d3b45"/>
          <w:sz w:val="21"/>
          <w:szCs w:val="21"/>
          <w:rtl w:val="0"/>
        </w:rPr>
        <w:t xml:space="preserve">Start by uploading your 2 FASTA files (for the Dog and Human HK2 sequences) to the cluster.</w:t>
      </w:r>
    </w:p>
    <w:p w:rsidR="00000000" w:rsidDel="00000000" w:rsidP="00000000" w:rsidRDefault="00000000" w:rsidRPr="00000000" w14:paraId="0000003A">
      <w:pPr>
        <w:spacing w:after="180" w:before="180" w:lineRule="auto"/>
        <w:rPr>
          <w:color w:val="2d3b45"/>
          <w:sz w:val="21"/>
          <w:szCs w:val="21"/>
        </w:rPr>
      </w:pPr>
      <w:r w:rsidDel="00000000" w:rsidR="00000000" w:rsidRPr="00000000">
        <w:rPr>
          <w:color w:val="2d3b45"/>
          <w:sz w:val="21"/>
          <w:szCs w:val="21"/>
          <w:rtl w:val="0"/>
        </w:rPr>
        <w:t xml:space="preserve">Next, create a slurm script that will load the emboss module, run the needle program with default parameters, and save the results to a new file. Note that this will run very quickly, so you do not need much time or memory in your job script. You can use the code below as a guide for your own script; just be sure to change the names of the FASTA files to match your own file names!</w:t>
      </w:r>
    </w:p>
    <w:p w:rsidR="00000000" w:rsidDel="00000000" w:rsidP="00000000" w:rsidRDefault="00000000" w:rsidRPr="00000000" w14:paraId="0000003B">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#!/bin/bash</w:t>
      </w:r>
    </w:p>
    <w:p w:rsidR="00000000" w:rsidDel="00000000" w:rsidP="00000000" w:rsidRDefault="00000000" w:rsidRPr="00000000" w14:paraId="0000003C">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#SBATCH --partition=Centaurus</w:t>
      </w:r>
    </w:p>
    <w:p w:rsidR="00000000" w:rsidDel="00000000" w:rsidP="00000000" w:rsidRDefault="00000000" w:rsidRPr="00000000" w14:paraId="0000003E">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#SBATCH --job-name=needle</w:t>
      </w:r>
    </w:p>
    <w:p w:rsidR="00000000" w:rsidDel="00000000" w:rsidP="00000000" w:rsidRDefault="00000000" w:rsidRPr="00000000" w14:paraId="0000003F">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#SBATCH --nodes=1</w:t>
      </w:r>
    </w:p>
    <w:p w:rsidR="00000000" w:rsidDel="00000000" w:rsidP="00000000" w:rsidRDefault="00000000" w:rsidRPr="00000000" w14:paraId="00000040">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#SBATCH --ntasks-per-node=1</w:t>
      </w:r>
    </w:p>
    <w:p w:rsidR="00000000" w:rsidDel="00000000" w:rsidP="00000000" w:rsidRDefault="00000000" w:rsidRPr="00000000" w14:paraId="00000041">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#SBATCH --time=0:30:00</w:t>
      </w:r>
    </w:p>
    <w:p w:rsidR="00000000" w:rsidDel="00000000" w:rsidP="00000000" w:rsidRDefault="00000000" w:rsidRPr="00000000" w14:paraId="00000042">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module load emboss</w:t>
      </w:r>
    </w:p>
    <w:p w:rsidR="00000000" w:rsidDel="00000000" w:rsidP="00000000" w:rsidRDefault="00000000" w:rsidRPr="00000000" w14:paraId="00000044">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45">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needle -auto \</w:t>
      </w:r>
    </w:p>
    <w:p w:rsidR="00000000" w:rsidDel="00000000" w:rsidP="00000000" w:rsidRDefault="00000000" w:rsidRPr="00000000" w14:paraId="00000046">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-asequence dog2.fasta -sformat1 fasta -sprotein1 Y \</w:t>
      </w:r>
    </w:p>
    <w:p w:rsidR="00000000" w:rsidDel="00000000" w:rsidP="00000000" w:rsidRDefault="00000000" w:rsidRPr="00000000" w14:paraId="00000047">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-bsequence human2.fasta -sformat2 fasta -sprotein2 Y \</w:t>
      </w:r>
    </w:p>
    <w:p w:rsidR="00000000" w:rsidDel="00000000" w:rsidP="00000000" w:rsidRDefault="00000000" w:rsidRPr="00000000" w14:paraId="00000048">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-datafile EBLOSUM62 -gapopen 10 -gapextend 0.5 \</w:t>
      </w:r>
    </w:p>
    <w:p w:rsidR="00000000" w:rsidDel="00000000" w:rsidP="00000000" w:rsidRDefault="00000000" w:rsidRPr="00000000" w14:paraId="00000049">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-outfile HK2_alignment</w:t>
      </w:r>
    </w:p>
    <w:p w:rsidR="00000000" w:rsidDel="00000000" w:rsidP="00000000" w:rsidRDefault="00000000" w:rsidRPr="00000000" w14:paraId="0000004A">
      <w:pPr>
        <w:pStyle w:val="Heading4"/>
        <w:keepNext w:val="0"/>
        <w:keepLines w:val="0"/>
        <w:spacing w:after="100" w:before="100" w:line="360" w:lineRule="auto"/>
        <w:rPr>
          <w:i w:val="1"/>
          <w:color w:val="2d3b45"/>
          <w:sz w:val="27"/>
          <w:szCs w:val="27"/>
        </w:rPr>
      </w:pPr>
      <w:bookmarkStart w:colFirst="0" w:colLast="0" w:name="_om2ql3d8b1jw" w:id="17"/>
      <w:bookmarkEnd w:id="17"/>
      <w:r w:rsidDel="00000000" w:rsidR="00000000" w:rsidRPr="00000000">
        <w:rPr>
          <w:color w:val="2d3b45"/>
          <w:sz w:val="27"/>
          <w:szCs w:val="27"/>
          <w:rtl w:val="0"/>
        </w:rPr>
        <w:t xml:space="preserve">Question 3: What does the alignment of Human and Dog HK2 sequences look like? How does it compare to the HK1 alignment with the same parameters? </w:t>
      </w:r>
      <w:r w:rsidDel="00000000" w:rsidR="00000000" w:rsidRPr="00000000">
        <w:rPr>
          <w:i w:val="1"/>
          <w:color w:val="2d3b45"/>
          <w:sz w:val="27"/>
          <w:szCs w:val="27"/>
          <w:rtl w:val="0"/>
        </w:rPr>
        <w:t xml:space="preserve">(1 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Percent Identity: 95.6%</w:t>
      </w:r>
    </w:p>
    <w:p w:rsidR="00000000" w:rsidDel="00000000" w:rsidP="00000000" w:rsidRDefault="00000000" w:rsidRPr="00000000" w14:paraId="0000004D">
      <w:pPr>
        <w:rPr/>
      </w:pPr>
      <w:r w:rsidDel="00000000" w:rsidR="00000000" w:rsidRPr="00000000">
        <w:rPr>
          <w:rtl w:val="0"/>
        </w:rPr>
        <w:t xml:space="preserve">Percent Similarity: 97.7%</w:t>
      </w:r>
    </w:p>
    <w:p w:rsidR="00000000" w:rsidDel="00000000" w:rsidP="00000000" w:rsidRDefault="00000000" w:rsidRPr="00000000" w14:paraId="0000004E">
      <w:pPr>
        <w:rPr/>
      </w:pPr>
      <w:r w:rsidDel="00000000" w:rsidR="00000000" w:rsidRPr="00000000">
        <w:rPr>
          <w:rtl w:val="0"/>
        </w:rPr>
        <w:t xml:space="preserve">Gaps: 0</w:t>
      </w:r>
    </w:p>
    <w:p w:rsidR="00000000" w:rsidDel="00000000" w:rsidP="00000000" w:rsidRDefault="00000000" w:rsidRPr="00000000" w14:paraId="0000004F">
      <w:pPr>
        <w:rPr/>
      </w:pPr>
      <w:r w:rsidDel="00000000" w:rsidR="00000000" w:rsidRPr="00000000">
        <w:rPr>
          <w:rtl w:val="0"/>
        </w:rPr>
        <w:t xml:space="preserve">HK2’s pairwise sequence alignment was much higher in identity and similarity percentages with less gaps.</w:t>
      </w:r>
      <w:r w:rsidDel="00000000" w:rsidR="00000000" w:rsidRPr="00000000">
        <w:rPr>
          <w:rtl w:val="0"/>
        </w:rPr>
      </w:r>
    </w:p>
    <w:p w:rsidR="00000000" w:rsidDel="00000000" w:rsidP="00000000" w:rsidRDefault="00000000" w:rsidRPr="00000000" w14:paraId="00000050">
      <w:pPr>
        <w:pStyle w:val="Heading2"/>
        <w:keepNext w:val="0"/>
        <w:keepLines w:val="0"/>
        <w:spacing w:after="100" w:before="100" w:line="360" w:lineRule="auto"/>
        <w:rPr>
          <w:color w:val="2d3b45"/>
          <w:sz w:val="61"/>
          <w:szCs w:val="61"/>
        </w:rPr>
      </w:pPr>
      <w:bookmarkStart w:colFirst="0" w:colLast="0" w:name="_mx428cju0qtr" w:id="18"/>
      <w:bookmarkEnd w:id="18"/>
      <w:r w:rsidDel="00000000" w:rsidR="00000000" w:rsidRPr="00000000">
        <w:rPr>
          <w:color w:val="2d3b45"/>
          <w:sz w:val="61"/>
          <w:szCs w:val="61"/>
          <w:rtl w:val="0"/>
        </w:rPr>
        <w:t xml:space="preserve">Part 4: Alignment with a More Distant Ortholog [2 pts total]</w:t>
      </w:r>
    </w:p>
    <w:p w:rsidR="00000000" w:rsidDel="00000000" w:rsidP="00000000" w:rsidRDefault="00000000" w:rsidRPr="00000000" w14:paraId="00000051">
      <w:pPr>
        <w:spacing w:after="180" w:before="180" w:lineRule="auto"/>
        <w:rPr>
          <w:color w:val="2d3b45"/>
          <w:sz w:val="21"/>
          <w:szCs w:val="21"/>
        </w:rPr>
      </w:pPr>
      <w:r w:rsidDel="00000000" w:rsidR="00000000" w:rsidRPr="00000000">
        <w:rPr>
          <w:color w:val="2d3b45"/>
          <w:sz w:val="21"/>
          <w:szCs w:val="21"/>
          <w:rtl w:val="0"/>
        </w:rPr>
        <w:t xml:space="preserve">Perform alignments of the Human and Crocodile orthologs for both the HK1 and HK2 sequences to see how well conserved they are across a much deeper time scale. Use the default scoring matrix and gap parameters for Emboss Needle. You can do this either on the cluster or on the web.</w:t>
      </w:r>
    </w:p>
    <w:p w:rsidR="00000000" w:rsidDel="00000000" w:rsidP="00000000" w:rsidRDefault="00000000" w:rsidRPr="00000000" w14:paraId="00000052">
      <w:pPr>
        <w:pStyle w:val="Heading4"/>
        <w:keepNext w:val="0"/>
        <w:keepLines w:val="0"/>
        <w:spacing w:after="100" w:before="100" w:line="360" w:lineRule="auto"/>
        <w:rPr>
          <w:color w:val="2d3b45"/>
          <w:sz w:val="27"/>
          <w:szCs w:val="27"/>
        </w:rPr>
      </w:pPr>
      <w:bookmarkStart w:colFirst="0" w:colLast="0" w:name="_d6i0kzfkxtlp" w:id="19"/>
      <w:bookmarkEnd w:id="19"/>
      <w:r w:rsidDel="00000000" w:rsidR="00000000" w:rsidRPr="00000000">
        <w:rPr>
          <w:color w:val="2d3b45"/>
          <w:sz w:val="27"/>
          <w:szCs w:val="27"/>
          <w:rtl w:val="0"/>
        </w:rPr>
        <w:t xml:space="preserve">Question 4: How do the identity, similarity, and gap scores compare to the Human/Dog alignments?</w:t>
      </w:r>
    </w:p>
    <w:p w:rsidR="00000000" w:rsidDel="00000000" w:rsidP="00000000" w:rsidRDefault="00000000" w:rsidRPr="00000000" w14:paraId="00000053">
      <w:pPr>
        <w:pStyle w:val="Heading4"/>
        <w:keepNext w:val="0"/>
        <w:keepLines w:val="0"/>
        <w:spacing w:after="100" w:before="100" w:line="360" w:lineRule="auto"/>
        <w:rPr>
          <w:i w:val="1"/>
          <w:color w:val="2d3b45"/>
          <w:sz w:val="27"/>
          <w:szCs w:val="27"/>
        </w:rPr>
      </w:pPr>
      <w:bookmarkStart w:colFirst="0" w:colLast="0" w:name="_ckqh6a4v1mes" w:id="20"/>
      <w:bookmarkEnd w:id="20"/>
      <w:r w:rsidDel="00000000" w:rsidR="00000000" w:rsidRPr="00000000">
        <w:rPr>
          <w:color w:val="2d3b45"/>
          <w:sz w:val="27"/>
          <w:szCs w:val="27"/>
          <w:rtl w:val="0"/>
        </w:rPr>
        <w:t xml:space="preserve">4A. For HK1? </w:t>
      </w:r>
      <w:r w:rsidDel="00000000" w:rsidR="00000000" w:rsidRPr="00000000">
        <w:rPr>
          <w:i w:val="1"/>
          <w:color w:val="2d3b45"/>
          <w:sz w:val="27"/>
          <w:szCs w:val="27"/>
          <w:rtl w:val="0"/>
        </w:rPr>
        <w:t xml:space="preserve">(1 pt)</w:t>
      </w:r>
    </w:p>
    <w:p w:rsidR="00000000" w:rsidDel="00000000" w:rsidP="00000000" w:rsidRDefault="00000000" w:rsidRPr="00000000" w14:paraId="00000054">
      <w:pPr>
        <w:rPr/>
      </w:pPr>
      <w:r w:rsidDel="00000000" w:rsidR="00000000" w:rsidRPr="00000000">
        <w:rPr>
          <w:rtl w:val="0"/>
        </w:rPr>
        <w:t xml:space="preserve">Percent Identity: 87.8%</w:t>
      </w:r>
    </w:p>
    <w:p w:rsidR="00000000" w:rsidDel="00000000" w:rsidP="00000000" w:rsidRDefault="00000000" w:rsidRPr="00000000" w14:paraId="00000055">
      <w:pPr>
        <w:rPr/>
      </w:pPr>
      <w:r w:rsidDel="00000000" w:rsidR="00000000" w:rsidRPr="00000000">
        <w:rPr>
          <w:rtl w:val="0"/>
        </w:rPr>
        <w:t xml:space="preserve">Percent Similarity: 94.9%</w:t>
      </w:r>
    </w:p>
    <w:p w:rsidR="00000000" w:rsidDel="00000000" w:rsidP="00000000" w:rsidRDefault="00000000" w:rsidRPr="00000000" w14:paraId="00000056">
      <w:pPr>
        <w:rPr/>
      </w:pPr>
      <w:r w:rsidDel="00000000" w:rsidR="00000000" w:rsidRPr="00000000">
        <w:rPr>
          <w:rtl w:val="0"/>
        </w:rPr>
        <w:t xml:space="preserve">Gaps: 0</w:t>
      </w:r>
    </w:p>
    <w:p w:rsidR="00000000" w:rsidDel="00000000" w:rsidP="00000000" w:rsidRDefault="00000000" w:rsidRPr="00000000" w14:paraId="00000057">
      <w:pPr>
        <w:rPr/>
      </w:pPr>
      <w:r w:rsidDel="00000000" w:rsidR="00000000" w:rsidRPr="00000000">
        <w:rPr>
          <w:rtl w:val="0"/>
        </w:rPr>
        <w:t xml:space="preserve">These were lower in identity and similarity percentages, but have a lower number of gaps.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spacing w:after="100" w:before="100" w:line="360" w:lineRule="auto"/>
        <w:rPr>
          <w:i w:val="1"/>
          <w:color w:val="2d3b45"/>
          <w:sz w:val="27"/>
          <w:szCs w:val="27"/>
        </w:rPr>
      </w:pPr>
      <w:bookmarkStart w:colFirst="0" w:colLast="0" w:name="_ckps10k6q5hx" w:id="21"/>
      <w:bookmarkEnd w:id="21"/>
      <w:r w:rsidDel="00000000" w:rsidR="00000000" w:rsidRPr="00000000">
        <w:rPr>
          <w:color w:val="2d3b45"/>
          <w:sz w:val="27"/>
          <w:szCs w:val="27"/>
          <w:rtl w:val="0"/>
        </w:rPr>
        <w:t xml:space="preserve">4B. For HK2? </w:t>
      </w:r>
      <w:r w:rsidDel="00000000" w:rsidR="00000000" w:rsidRPr="00000000">
        <w:rPr>
          <w:i w:val="1"/>
          <w:color w:val="2d3b45"/>
          <w:sz w:val="27"/>
          <w:szCs w:val="27"/>
          <w:rtl w:val="0"/>
        </w:rPr>
        <w:t xml:space="preserve">(1 pt)</w:t>
      </w:r>
    </w:p>
    <w:p w:rsidR="00000000" w:rsidDel="00000000" w:rsidP="00000000" w:rsidRDefault="00000000" w:rsidRPr="00000000" w14:paraId="0000005A">
      <w:pPr>
        <w:rPr/>
      </w:pPr>
      <w:r w:rsidDel="00000000" w:rsidR="00000000" w:rsidRPr="00000000">
        <w:rPr>
          <w:rtl w:val="0"/>
        </w:rPr>
        <w:t xml:space="preserve">Percent Identity: 88.5%</w:t>
      </w:r>
    </w:p>
    <w:p w:rsidR="00000000" w:rsidDel="00000000" w:rsidP="00000000" w:rsidRDefault="00000000" w:rsidRPr="00000000" w14:paraId="0000005B">
      <w:pPr>
        <w:rPr/>
      </w:pPr>
      <w:r w:rsidDel="00000000" w:rsidR="00000000" w:rsidRPr="00000000">
        <w:rPr>
          <w:rtl w:val="0"/>
        </w:rPr>
        <w:t xml:space="preserve">Percent Similarity: 95.5%</w:t>
      </w:r>
    </w:p>
    <w:p w:rsidR="00000000" w:rsidDel="00000000" w:rsidP="00000000" w:rsidRDefault="00000000" w:rsidRPr="00000000" w14:paraId="0000005C">
      <w:pPr>
        <w:rPr/>
      </w:pPr>
      <w:r w:rsidDel="00000000" w:rsidR="00000000" w:rsidRPr="00000000">
        <w:rPr>
          <w:rtl w:val="0"/>
        </w:rPr>
        <w:t xml:space="preserve">Gaps: 0</w:t>
      </w:r>
    </w:p>
    <w:p w:rsidR="00000000" w:rsidDel="00000000" w:rsidP="00000000" w:rsidRDefault="00000000" w:rsidRPr="00000000" w14:paraId="0000005D">
      <w:pPr>
        <w:rPr/>
      </w:pPr>
      <w:r w:rsidDel="00000000" w:rsidR="00000000" w:rsidRPr="00000000">
        <w:rPr>
          <w:rtl w:val="0"/>
        </w:rPr>
        <w:t xml:space="preserve">The human crocodile alignments both scored lower in both percent identity and similarity. Both had 0 gaps.</w:t>
      </w:r>
      <w:r w:rsidDel="00000000" w:rsidR="00000000" w:rsidRPr="00000000">
        <w:rPr>
          <w:rtl w:val="0"/>
        </w:rPr>
      </w:r>
    </w:p>
    <w:p w:rsidR="00000000" w:rsidDel="00000000" w:rsidP="00000000" w:rsidRDefault="00000000" w:rsidRPr="00000000" w14:paraId="0000005E">
      <w:pPr>
        <w:pStyle w:val="Heading2"/>
        <w:keepNext w:val="0"/>
        <w:keepLines w:val="0"/>
        <w:spacing w:after="100" w:before="100" w:line="360" w:lineRule="auto"/>
        <w:rPr>
          <w:color w:val="2d3b45"/>
          <w:sz w:val="61"/>
          <w:szCs w:val="61"/>
        </w:rPr>
      </w:pPr>
      <w:bookmarkStart w:colFirst="0" w:colLast="0" w:name="_qdlnqqxq1dgi" w:id="22"/>
      <w:bookmarkEnd w:id="22"/>
      <w:r w:rsidDel="00000000" w:rsidR="00000000" w:rsidRPr="00000000">
        <w:rPr>
          <w:color w:val="2d3b45"/>
          <w:sz w:val="61"/>
          <w:szCs w:val="61"/>
          <w:rtl w:val="0"/>
        </w:rPr>
        <w:t xml:space="preserve">Part 5: Dot-plot Comparison of HK1 and HK2 [2 pts total]</w:t>
      </w:r>
    </w:p>
    <w:p w:rsidR="00000000" w:rsidDel="00000000" w:rsidP="00000000" w:rsidRDefault="00000000" w:rsidRPr="00000000" w14:paraId="0000005F">
      <w:pPr>
        <w:spacing w:after="180" w:before="180" w:lineRule="auto"/>
        <w:rPr>
          <w:color w:val="1155cc"/>
          <w:sz w:val="21"/>
          <w:szCs w:val="21"/>
          <w:u w:val="single"/>
        </w:rPr>
      </w:pPr>
      <w:r w:rsidDel="00000000" w:rsidR="00000000" w:rsidRPr="00000000">
        <w:rPr>
          <w:color w:val="2d3b45"/>
          <w:sz w:val="21"/>
          <w:szCs w:val="21"/>
          <w:rtl w:val="0"/>
        </w:rPr>
        <w:t xml:space="preserve">Use the EMBOSS Dotmatcher tool to create a dot-plot for Human HK1 and Human HK2. You can find the tool online here: </w:t>
      </w:r>
      <w:r w:rsidDel="00000000" w:rsidR="00000000" w:rsidRPr="00000000">
        <w:fldChar w:fldCharType="begin"/>
        <w:instrText xml:space="preserve"> HYPERLINK "https://www.ebi.ac.uk/Tools/seqstats/emboss_dotmatcher/" </w:instrText>
        <w:fldChar w:fldCharType="separate"/>
      </w:r>
      <w:r w:rsidDel="00000000" w:rsidR="00000000" w:rsidRPr="00000000">
        <w:rPr>
          <w:color w:val="1155cc"/>
          <w:sz w:val="21"/>
          <w:szCs w:val="21"/>
          <w:u w:val="single"/>
          <w:rtl w:val="0"/>
        </w:rPr>
        <w:t xml:space="preserve">https://www.ebi.ac.uk/Tools/seqstats/emboss_dotmatcher/</w:t>
      </w:r>
    </w:p>
    <w:p w:rsidR="00000000" w:rsidDel="00000000" w:rsidP="00000000" w:rsidRDefault="00000000" w:rsidRPr="00000000" w14:paraId="00000060">
      <w:pPr>
        <w:spacing w:after="160" w:before="160" w:lineRule="auto"/>
        <w:ind w:left="-20" w:right="-20" w:firstLine="0"/>
        <w:rPr>
          <w:color w:val="1155cc"/>
          <w:sz w:val="21"/>
          <w:szCs w:val="21"/>
          <w:u w:val="single"/>
        </w:rPr>
      </w:pPr>
      <w:r w:rsidDel="00000000" w:rsidR="00000000" w:rsidRPr="00000000">
        <w:rPr>
          <w:color w:val="1155cc"/>
          <w:sz w:val="21"/>
          <w:szCs w:val="21"/>
          <w:u w:val="single"/>
          <w:rtl w:val="0"/>
        </w:rPr>
        <w:t xml:space="preserve">Links to an external site.</w:t>
      </w:r>
    </w:p>
    <w:p w:rsidR="00000000" w:rsidDel="00000000" w:rsidP="00000000" w:rsidRDefault="00000000" w:rsidRPr="00000000" w14:paraId="00000061">
      <w:pPr>
        <w:pStyle w:val="Heading4"/>
        <w:keepNext w:val="0"/>
        <w:keepLines w:val="0"/>
        <w:spacing w:after="100" w:before="100" w:line="360" w:lineRule="auto"/>
        <w:rPr>
          <w:i w:val="1"/>
          <w:color w:val="2d3b45"/>
          <w:sz w:val="27"/>
          <w:szCs w:val="27"/>
        </w:rPr>
      </w:pPr>
      <w:bookmarkStart w:colFirst="0" w:colLast="0" w:name="_ptfe9ce1yk18" w:id="23"/>
      <w:bookmarkEnd w:id="23"/>
      <w:r w:rsidDel="00000000" w:rsidR="00000000" w:rsidRPr="00000000">
        <w:fldChar w:fldCharType="end"/>
      </w:r>
      <w:r w:rsidDel="00000000" w:rsidR="00000000" w:rsidRPr="00000000">
        <w:rPr>
          <w:color w:val="2d3b45"/>
          <w:sz w:val="27"/>
          <w:szCs w:val="27"/>
          <w:rtl w:val="0"/>
        </w:rPr>
        <w:t xml:space="preserve">5A. Show your resulting dot-plot. </w:t>
      </w:r>
      <w:r w:rsidDel="00000000" w:rsidR="00000000" w:rsidRPr="00000000">
        <w:rPr>
          <w:i w:val="1"/>
          <w:color w:val="2d3b45"/>
          <w:sz w:val="27"/>
          <w:szCs w:val="27"/>
          <w:rtl w:val="0"/>
        </w:rPr>
        <w:t xml:space="preserve">(1 pt)</w:t>
      </w:r>
    </w:p>
    <w:p w:rsidR="00000000" w:rsidDel="00000000" w:rsidP="00000000" w:rsidRDefault="00000000" w:rsidRPr="00000000" w14:paraId="00000062">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4"/>
        <w:keepNext w:val="0"/>
        <w:keepLines w:val="0"/>
        <w:spacing w:after="100" w:before="100" w:line="360" w:lineRule="auto"/>
        <w:rPr>
          <w:i w:val="1"/>
          <w:color w:val="2d3b45"/>
          <w:sz w:val="27"/>
          <w:szCs w:val="27"/>
        </w:rPr>
      </w:pPr>
      <w:bookmarkStart w:colFirst="0" w:colLast="0" w:name="_1vfwlxh7oq8l" w:id="24"/>
      <w:bookmarkEnd w:id="24"/>
      <w:r w:rsidDel="00000000" w:rsidR="00000000" w:rsidRPr="00000000">
        <w:rPr>
          <w:color w:val="2d3b45"/>
          <w:sz w:val="27"/>
          <w:szCs w:val="27"/>
          <w:rtl w:val="0"/>
        </w:rPr>
        <w:t xml:space="preserve">5B. What kind of macro-scale genomic pattern or mutation is indicated by your dot-plot? </w:t>
      </w:r>
      <w:r w:rsidDel="00000000" w:rsidR="00000000" w:rsidRPr="00000000">
        <w:rPr>
          <w:i w:val="1"/>
          <w:color w:val="2d3b45"/>
          <w:sz w:val="27"/>
          <w:szCs w:val="27"/>
          <w:rtl w:val="0"/>
        </w:rPr>
        <w:t xml:space="preserve">(1 pt)</w:t>
      </w:r>
    </w:p>
    <w:p w:rsidR="00000000" w:rsidDel="00000000" w:rsidP="00000000" w:rsidRDefault="00000000" w:rsidRPr="00000000" w14:paraId="00000064">
      <w:pPr>
        <w:rPr/>
      </w:pPr>
      <w:r w:rsidDel="00000000" w:rsidR="00000000" w:rsidRPr="00000000">
        <w:rPr>
          <w:rtl w:val="0"/>
        </w:rPr>
        <w:t xml:space="preserve">The pattern displayed by this dot plot can be interpreted as “repeats”.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