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856519119" name="image8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IT342-Section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Mini App – User Registration &amp; Authentication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Jascha B. Base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02/11/2026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0.0.1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8466553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m4lo2avq6s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qm4lo2avq6s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_heading=h.qm4lo2avq6s3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hf1dam4dsk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ahf1dam4dsk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_heading=h.ahf1dam4dskq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whqvthpeiz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ewhqvthpeiz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_heading=h.ewhqvthpeiz9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3i00wzfayh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x3i00wzfayh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_heading=h.x3i00wzfayhi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wjx0krehrp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fwjx0krehrp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_heading=h.fwjx0krehrpl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nsyj5qqahd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tnsyj5qqahd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_heading=h.tnsyj5qqahde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cqqkv23iz7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8cqqkv23iz7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_heading=h.8cqqkv23iz71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ds540nne6e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qds540nne6e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_heading=h.qds540nne6eu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yowenpkauv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myowenpkauv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_heading=h.myowenpkauva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6dto27mag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gl6dto27mag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_heading=h.gl6dto27mags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7yb371rjx5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i7yb371rjx5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_heading=h.i7yb371rjx5p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2ae1a8f8t1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m2ae1a8f8t1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_heading=h.m2ae1a8f8t16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npxrc26zju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fnpxrc26zju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_heading=h.fnpxrc26zjuy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btguguyjw3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jbtguguyjw3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_heading=h.jbtguguyjw3c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tsf2or4aim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ptsf2or4aim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_heading=h.ptsf2or4aim9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kmhcy6f5zo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qkmhcy6f5zo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_heading=h.qkmhcy6f5zoq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m70wni114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heading=h.um70wni114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_heading=h.um70wni114v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9u0k5mj0ad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heading=h.99u0k5mj0ad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_heading=h.99u0k5mj0adp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lb8e8xheot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hyperlink>
          <w:hyperlink w:anchor="_heading=h.vlb8e8xheot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_heading=h.vlb8e8xheotz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ffwoxdwz60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fffwoxdwz60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_heading=h.fffwoxdwz60m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5"/>
        </w:numPr>
        <w:ind w:left="360" w:hanging="360"/>
        <w:rPr/>
      </w:pPr>
      <w:bookmarkStart w:colFirst="0" w:colLast="0" w:name="_heading=h.qm4lo2avq6s3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5"/>
        </w:numPr>
        <w:ind w:left="792" w:right="432" w:hanging="432"/>
        <w:rPr/>
      </w:pPr>
      <w:bookmarkStart w:colFirst="0" w:colLast="0" w:name="_heading=h.ahf1dam4dsk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This document provides a detailed overview of the User Authentication and Profile Management System. It serves as a blueprint for stakeholders to understand functional and non-functional requirements, with emphasis on secure access and data persistence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5"/>
        </w:numPr>
        <w:ind w:left="792" w:right="432" w:hanging="432"/>
        <w:rPr/>
      </w:pPr>
      <w:bookmarkStart w:colFirst="0" w:colLast="0" w:name="_heading=h.ewhqvthpeiz9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The system provides a secure gateway for user access to protected features. It includes: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login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Profile/dashboard access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termination (logout)</w:t>
      </w:r>
    </w:p>
    <w:p w:rsidR="00000000" w:rsidDel="00000000" w:rsidP="00000000" w:rsidRDefault="00000000" w:rsidRPr="00000000" w14:paraId="0000002E">
      <w:pPr>
        <w:pStyle w:val="Heading3"/>
        <w:numPr>
          <w:ilvl w:val="1"/>
          <w:numId w:val="5"/>
        </w:numPr>
        <w:ind w:left="792" w:right="432" w:hanging="432"/>
        <w:rPr/>
      </w:pPr>
      <w:bookmarkStart w:colFirst="0" w:colLast="0" w:name="_heading=h.x3i00wzfayhi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Interface): </w:t>
      </w:r>
      <w:r w:rsidDel="00000000" w:rsidR="00000000" w:rsidRPr="00000000">
        <w:rPr>
          <w:rtl w:val="0"/>
        </w:rPr>
        <w:t xml:space="preserve">Rules enabling the React frontend to communicate with the Spring Boot backend.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: A compact token used for secure authentication and authorization.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5"/>
        </w:numPr>
        <w:ind w:left="360" w:hanging="360"/>
        <w:rPr/>
      </w:pPr>
      <w:bookmarkStart w:colFirst="0" w:colLast="0" w:name="_heading=h.fwjx0krehrpl" w:id="4"/>
      <w:bookmarkEnd w:id="4"/>
      <w:r w:rsidDel="00000000" w:rsidR="00000000" w:rsidRPr="00000000">
        <w:rPr>
          <w:rtl w:val="0"/>
        </w:rPr>
        <w:t xml:space="preserve">Overall Description</w:t>
      </w:r>
    </w:p>
    <w:p w:rsidR="00000000" w:rsidDel="00000000" w:rsidP="00000000" w:rsidRDefault="00000000" w:rsidRPr="00000000" w14:paraId="00000032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tnsyj5qqahde" w:id="5"/>
      <w:bookmarkEnd w:id="5"/>
      <w:r w:rsidDel="00000000" w:rsidR="00000000" w:rsidRPr="00000000">
        <w:rPr>
          <w:rtl w:val="0"/>
        </w:rPr>
        <w:t xml:space="preserve">System Perspective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The system follows a client-server architecture where the React UI handles user interaction, and the Spring Boot API manages business logic and database communication.</w:t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8cqqkv23iz71" w:id="6"/>
      <w:bookmarkEnd w:id="6"/>
      <w:r w:rsidDel="00000000" w:rsidR="00000000" w:rsidRPr="00000000">
        <w:rPr>
          <w:rtl w:val="0"/>
        </w:rPr>
        <w:t xml:space="preserve">User Classes and Characteristics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Guest User: </w:t>
      </w:r>
      <w:r w:rsidDel="00000000" w:rsidR="00000000" w:rsidRPr="00000000">
        <w:rPr>
          <w:rtl w:val="0"/>
        </w:rPr>
        <w:t xml:space="preserve">Unauthenticated users who can access landing, registration, and login pages only.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Authenticated User: </w:t>
      </w:r>
      <w:r w:rsidDel="00000000" w:rsidR="00000000" w:rsidRPr="00000000">
        <w:rPr>
          <w:rtl w:val="0"/>
        </w:rPr>
        <w:t xml:space="preserve">Users with a valid token who can access the dashboard and profile data.</w:t>
      </w:r>
    </w:p>
    <w:p w:rsidR="00000000" w:rsidDel="00000000" w:rsidP="00000000" w:rsidRDefault="00000000" w:rsidRPr="00000000" w14:paraId="00000037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qds540nne6eu" w:id="7"/>
      <w:bookmarkEnd w:id="7"/>
      <w:r w:rsidDel="00000000" w:rsidR="00000000" w:rsidRPr="00000000">
        <w:rPr>
          <w:rtl w:val="0"/>
        </w:rPr>
        <w:t xml:space="preserve">Operating Environment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React.js (Node.js environment), modern web browsers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Spring Boot (Java JDK 17+)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or MySQL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VS Code / IntelliJ IDEA, Postman for API testing</w:t>
      </w:r>
    </w:p>
    <w:p w:rsidR="00000000" w:rsidDel="00000000" w:rsidP="00000000" w:rsidRDefault="00000000" w:rsidRPr="00000000" w14:paraId="0000003C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myowenpkauva" w:id="8"/>
      <w:bookmarkEnd w:id="8"/>
      <w:r w:rsidDel="00000000" w:rsidR="00000000" w:rsidRPr="00000000">
        <w:rPr>
          <w:rtl w:val="0"/>
        </w:rPr>
        <w:t xml:space="preserve">Assumptions and Dependencies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Users have a stable internet connection to communicate with the API.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Dependency:</w:t>
      </w:r>
      <w:r w:rsidDel="00000000" w:rsidR="00000000" w:rsidRPr="00000000">
        <w:rPr>
          <w:rtl w:val="0"/>
        </w:rPr>
        <w:t xml:space="preserve"> The system depends on the availability of the Database server for user credential verification.</w:t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5"/>
        </w:numPr>
        <w:ind w:left="360" w:hanging="360"/>
        <w:rPr/>
      </w:pPr>
      <w:bookmarkStart w:colFirst="0" w:colLast="0" w:name="_heading=h.gl6dto27mags" w:id="9"/>
      <w:bookmarkEnd w:id="9"/>
      <w:r w:rsidDel="00000000" w:rsidR="00000000" w:rsidRPr="00000000">
        <w:rPr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i7yb371rjx5p" w:id="10"/>
      <w:bookmarkEnd w:id="10"/>
      <w:r w:rsidDel="00000000" w:rsidR="00000000" w:rsidRPr="00000000">
        <w:rPr>
          <w:rtl w:val="0"/>
        </w:rPr>
        <w:t xml:space="preserve">Feature 1:</w:t>
      </w:r>
    </w:p>
    <w:p w:rsidR="00000000" w:rsidDel="00000000" w:rsidP="00000000" w:rsidRDefault="00000000" w:rsidRPr="00000000" w14:paraId="0000004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1: User Identity Management (Registration and Login)</w:t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Entry point for users to create and verify their identity.</w:t>
      </w:r>
    </w:p>
    <w:p w:rsidR="00000000" w:rsidDel="00000000" w:rsidP="00000000" w:rsidRDefault="00000000" w:rsidRPr="00000000" w14:paraId="0000004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 Creation: </w:t>
      </w:r>
      <w:r w:rsidDel="00000000" w:rsidR="00000000" w:rsidRPr="00000000">
        <w:rPr>
          <w:rtl w:val="0"/>
        </w:rPr>
        <w:t xml:space="preserve">Allow registration with unique username, email, and password.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Credential Hashing: </w:t>
      </w:r>
      <w:r w:rsidDel="00000000" w:rsidR="00000000" w:rsidRPr="00000000">
        <w:rPr>
          <w:rtl w:val="0"/>
        </w:rPr>
        <w:t xml:space="preserve">Hash passwords before storing in the database.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Identity Verification: </w:t>
      </w:r>
      <w:r w:rsidDel="00000000" w:rsidR="00000000" w:rsidRPr="00000000">
        <w:rPr>
          <w:rtl w:val="0"/>
        </w:rPr>
        <w:t xml:space="preserve">Grant access only if credentials match stored records.</w:t>
      </w:r>
    </w:p>
    <w:p w:rsidR="00000000" w:rsidDel="00000000" w:rsidP="00000000" w:rsidRDefault="00000000" w:rsidRPr="00000000" w14:paraId="00000048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m2ae1a8f8t16" w:id="11"/>
      <w:bookmarkEnd w:id="11"/>
      <w:r w:rsidDel="00000000" w:rsidR="00000000" w:rsidRPr="00000000">
        <w:rPr>
          <w:rtl w:val="0"/>
        </w:rPr>
        <w:t xml:space="preserve">Feature 2: </w:t>
      </w:r>
    </w:p>
    <w:p w:rsidR="00000000" w:rsidDel="00000000" w:rsidP="00000000" w:rsidRDefault="00000000" w:rsidRPr="00000000" w14:paraId="0000004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2: Access Control &amp; Profile Management</w:t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Manages session and protects private pages.</w:t>
      </w:r>
    </w:p>
    <w:p w:rsidR="00000000" w:rsidDel="00000000" w:rsidP="00000000" w:rsidRDefault="00000000" w:rsidRPr="00000000" w14:paraId="0000004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Authorization:</w:t>
      </w:r>
      <w:r w:rsidDel="00000000" w:rsidR="00000000" w:rsidRPr="00000000">
        <w:rPr>
          <w:b w:val="1"/>
          <w:bCs w:val="1"/>
          <w:rtl w:val="0"/>
        </w:rPr>
        <w:t xml:space="preserve"> Issue a secure JWT on login for dashboard access.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Protection: </w:t>
      </w:r>
      <w:r w:rsidDel="00000000" w:rsidR="00000000" w:rsidRPr="00000000">
        <w:rPr>
          <w:b w:val="1"/>
          <w:bCs w:val="1"/>
          <w:rtl w:val="0"/>
        </w:rPr>
        <w:t xml:space="preserve">Prevent unauthenticated access to protected profile pages.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Logout: </w:t>
      </w:r>
      <w:r w:rsidDel="00000000" w:rsidR="00000000" w:rsidRPr="00000000">
        <w:rPr>
          <w:b w:val="1"/>
          <w:bCs w:val="1"/>
          <w:rtl w:val="0"/>
        </w:rPr>
        <w:t xml:space="preserve">Clear the authentication token on logout.</w:t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5"/>
        </w:numPr>
        <w:ind w:left="360" w:hanging="360"/>
        <w:rPr/>
      </w:pPr>
      <w:bookmarkStart w:colFirst="0" w:colLast="0" w:name="_heading=h.fnpxrc26zjuy" w:id="12"/>
      <w:bookmarkEnd w:id="12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52593077"/>
        <w:tag w:val="goog_rdk_0"/>
      </w:sdtPr>
      <w:sdtContent>
        <w:tbl>
          <w:tblPr>
            <w:tblStyle w:val="Table1"/>
            <w:tblW w:w="828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40"/>
            <w:gridCol w:w="4140"/>
            <w:tblGridChange w:id="0">
              <w:tblGrid>
                <w:gridCol w:w="4140"/>
                <w:gridCol w:w="4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ind w:left="14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Security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Protects against unauthorized access by using industry-standard hashing and token-based authentication.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Authentication and profile loading should occur within 500ms to ensure a responsive user experience.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interface should utilize a clean layout with consistent typography like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Montserrat</w:t>
                </w:r>
                <w:r w:rsidDel="00000000" w:rsidR="00000000" w:rsidRPr="00000000">
                  <w:rPr>
                    <w:rtl w:val="0"/>
                  </w:rPr>
                  <w:t xml:space="preserve"> or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Playfair Display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Reliability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database and API must maintain high availability to prevent users from being locked out.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5"/>
        </w:numPr>
        <w:ind w:left="360" w:hanging="360"/>
        <w:rPr/>
      </w:pPr>
      <w:bookmarkStart w:colFirst="0" w:colLast="0" w:name="_heading=h.jbtguguyjw3c" w:id="13"/>
      <w:bookmarkEnd w:id="13"/>
      <w:r w:rsidDel="00000000" w:rsidR="00000000" w:rsidRPr="00000000">
        <w:rPr>
          <w:rtl w:val="0"/>
        </w:rPr>
        <w:t xml:space="preserve">System Models (Diagrams)</w:t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Insert the necessary diagrams for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ptsf2or4aim9" w:id="14"/>
      <w:bookmarkEnd w:id="14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61">
      <w:pPr>
        <w:ind w:left="792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174060" cy="3062011"/>
            <wp:effectExtent b="0" l="0" r="0" t="0"/>
            <wp:docPr id="8565191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4060" cy="3062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qkmhcy6f5zoq" w:id="15"/>
      <w:bookmarkEnd w:id="15"/>
      <w:r w:rsidDel="00000000" w:rsidR="00000000" w:rsidRPr="00000000">
        <w:rPr>
          <w:rtl w:val="0"/>
        </w:rPr>
        <w:t xml:space="preserve">Use Case Diagram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272312</wp:posOffset>
            </wp:positionV>
            <wp:extent cx="4976813" cy="3689233"/>
            <wp:effectExtent b="0" l="0" r="0" t="0"/>
            <wp:wrapNone/>
            <wp:docPr id="8565191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689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um70wni114v" w:id="16"/>
      <w:bookmarkEnd w:id="16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70">
      <w:pPr>
        <w:ind w:left="0" w:firstLine="0"/>
        <w:rPr>
          <w:rFonts w:ascii="Cambria" w:cs="Cambria" w:eastAsia="Cambria" w:hAnsi="Cambria"/>
          <w:b w:val="0"/>
          <w:b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168558</wp:posOffset>
            </wp:positionV>
            <wp:extent cx="5072063" cy="4989422"/>
            <wp:effectExtent b="0" l="0" r="0" t="0"/>
            <wp:wrapSquare wrapText="bothSides" distB="114300" distT="114300" distL="114300" distR="114300"/>
            <wp:docPr id="856519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4989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99u0k5mj0adp" w:id="17"/>
      <w:bookmarkEnd w:id="17"/>
      <w:r w:rsidDel="00000000" w:rsidR="00000000" w:rsidRPr="00000000">
        <w:rPr>
          <w:rtl w:val="0"/>
        </w:rPr>
        <w:t xml:space="preserve">Class Diagram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2413000"/>
            <wp:effectExtent b="0" l="0" r="0" t="0"/>
            <wp:docPr id="8565191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1"/>
          <w:numId w:val="5"/>
        </w:numPr>
        <w:ind w:left="792" w:hanging="432"/>
        <w:rPr/>
      </w:pPr>
      <w:bookmarkStart w:colFirst="0" w:colLast="0" w:name="_heading=h.vlb8e8xheotz" w:id="18"/>
      <w:bookmarkEnd w:id="18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3175000"/>
            <wp:effectExtent b="0" l="0" r="0" t="0"/>
            <wp:docPr id="8565191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5"/>
        </w:numPr>
        <w:ind w:left="360" w:hanging="360"/>
        <w:rPr/>
      </w:pPr>
      <w:bookmarkStart w:colFirst="0" w:colLast="0" w:name="_heading=h.fffwoxdwz60m" w:id="19"/>
      <w:bookmarkEnd w:id="1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7B">
      <w:pPr>
        <w:ind w:left="360" w:firstLine="0"/>
        <w:rPr/>
      </w:pPr>
      <w:r w:rsidDel="00000000" w:rsidR="00000000" w:rsidRPr="00000000">
        <w:rPr>
          <w:rtl w:val="0"/>
        </w:rPr>
        <w:t xml:space="preserve">Include any additional information, references, or support materials.</w:t>
      </w:r>
    </w:p>
    <w:p w:rsidR="00000000" w:rsidDel="00000000" w:rsidP="00000000" w:rsidRDefault="00000000" w:rsidRPr="00000000" w14:paraId="0000007C">
      <w:pPr>
        <w:ind w:left="360" w:firstLine="0"/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7D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360" w:firstLine="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0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0" w:firstLine="0"/>
        <w:rPr/>
      </w:pPr>
      <w:r w:rsidDel="00000000" w:rsidR="00000000" w:rsidRPr="00000000">
        <w:rPr>
          <w:rtl w:val="0"/>
        </w:rPr>
        <w:t xml:space="preserve">Dashboard/Profile</w:t>
      </w:r>
    </w:p>
    <w:p w:rsidR="00000000" w:rsidDel="00000000" w:rsidP="00000000" w:rsidRDefault="00000000" w:rsidRPr="00000000" w14:paraId="00000083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360" w:firstLine="0"/>
        <w:rPr/>
      </w:pPr>
      <w:r w:rsidDel="00000000" w:rsidR="00000000" w:rsidRPr="00000000">
        <w:rPr>
          <w:rtl w:val="0"/>
        </w:rPr>
        <w:t xml:space="preserve">Logout result (e.g., redirected to login)</w:t>
      </w:r>
    </w:p>
    <w:p w:rsidR="00000000" w:rsidDel="00000000" w:rsidP="00000000" w:rsidRDefault="00000000" w:rsidRPr="00000000" w14:paraId="00000087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B72B1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B72B1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/NwBfMQ01feqN/HB0DrNsLMEhA==">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