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Subscription Agreement</w:t>
      </w:r>
    </w:p>
    <w:p>
      <w:pPr>
        <w:pStyle w:val="Subtitle"/>
      </w:pPr>
      <w:r>
        <w:t xml:space="preserve">Wellington Real Assets Fund III, LP</w:t>
      </w:r>
    </w:p>
    <w:p>
      <w:pPr>
        <w:pStyle w:val="Date"/>
      </w:pPr>
      <w:r>
        <w:t xml:space="preserve">January 10, 2025</w:t>
      </w:r>
    </w:p>
    <w:bookmarkStart w:id="21" w:name="subscription-agreement"/>
    <w:p>
      <w:pPr>
        <w:pStyle w:val="Heading1"/>
      </w:pPr>
      <w:r>
        <w:t xml:space="preserve">SUBSCRIPTION AGREEMENT</w:t>
      </w:r>
    </w:p>
    <w:bookmarkStart w:id="9" w:name="wellington-real-assets-fund-iii-lp"/>
    <w:p>
      <w:pPr>
        <w:pStyle w:val="Heading2"/>
      </w:pPr>
      <w:r>
        <w:t xml:space="preserve">WELLINGTON REAL ASSETS FUND III, LP</w:t>
      </w:r>
    </w:p>
    <w:p>
      <w:r>
        <w:pict>
          <v:rect style="width:0;height:1.5pt" o:hralign="center" o:hrstd="t" o:hr="t"/>
        </w:pict>
      </w:r>
    </w:p>
    <w:bookmarkEnd w:id="9"/>
    <w:bookmarkStart w:id="10" w:name="to-wellington-rap-iii-gp-llc"/>
    <w:p>
      <w:pPr>
        <w:pStyle w:val="Heading2"/>
      </w:pPr>
      <w:r>
        <w:t xml:space="preserve">TO: WELLINGTON RAP III GP, LLC</w:t>
      </w:r>
    </w:p>
    <w:p>
      <w:pPr>
        <w:pStyle w:val="FirstParagraph"/>
      </w:pPr>
      <w:r>
        <w:t xml:space="preserve">General Partner of Wellington Real Assets Fund III, LP</w:t>
      </w:r>
      <w:r>
        <w:t xml:space="preserve"> </w:t>
      </w:r>
      <w:r>
        <w:t xml:space="preserve">280 Congress Street</w:t>
      </w:r>
      <w:r>
        <w:t xml:space="preserve"> </w:t>
      </w:r>
      <w:r>
        <w:t xml:space="preserve">Boston, MA 02210</w:t>
      </w:r>
    </w:p>
    <w:p>
      <w:r>
        <w:pict>
          <v:rect style="width:0;height:1.5pt" o:hralign="center" o:hrstd="t" o:hr="t"/>
        </w:pict>
      </w:r>
    </w:p>
    <w:bookmarkEnd w:id="10"/>
    <w:bookmarkStart w:id="11" w:name="subscription"/>
    <w:p>
      <w:pPr>
        <w:pStyle w:val="Heading2"/>
      </w:pPr>
      <w:r>
        <w:t xml:space="preserve">SUBSCRIPTION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Capital Commitment</w:t>
            </w:r>
          </w:p>
        </w:tc>
        <w:tc>
          <w:tcPr/>
          <w:p>
            <w:pPr>
              <w:pStyle w:val="Compact"/>
            </w:pPr>
            <w:r>
              <w:t xml:space="preserve">$150,000,000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(One Hundred Fifty Million Dollars)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investor-information"/>
    <w:p>
      <w:pPr>
        <w:pStyle w:val="Heading2"/>
      </w:pPr>
      <w:r>
        <w:t xml:space="preserve">INVESTOR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Name</w:t>
            </w:r>
          </w:p>
        </w:tc>
        <w:tc>
          <w:tcPr/>
          <w:p>
            <w:pPr>
              <w:pStyle w:val="Compact"/>
            </w:pPr>
            <w:r>
              <w:t xml:space="preserve">The University of Texas Investment Management 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d/b/a</w:t>
            </w:r>
          </w:p>
        </w:tc>
        <w:tc>
          <w:tcPr/>
          <w:p>
            <w:pPr>
              <w:pStyle w:val="Compact"/>
            </w:pPr>
            <w:r>
              <w:t xml:space="preserve">UTIMCO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Type</w:t>
            </w:r>
          </w:p>
        </w:tc>
        <w:tc>
          <w:tcPr/>
          <w:p>
            <w:pPr>
              <w:pStyle w:val="Compact"/>
            </w:pPr>
            <w:r>
              <w:t xml:space="preserve">Non-Profit Corporation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</w:pPr>
            <w:r>
              <w:t xml:space="preserve">Texas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ID</w:t>
            </w:r>
          </w:p>
        </w:tc>
        <w:tc>
          <w:tcPr/>
          <w:p>
            <w:pPr>
              <w:pStyle w:val="Compact"/>
            </w:pPr>
            <w:r>
              <w:t xml:space="preserve">74-2652671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Address:</w:t>
      </w:r>
      <w:r>
        <w:t xml:space="preserve"> </w:t>
      </w:r>
      <w:r>
        <w:t xml:space="preserve">210 West 7th Street, Suite 1700</w:t>
      </w:r>
      <w:r>
        <w:t xml:space="preserve"> </w:t>
      </w:r>
      <w:r>
        <w:t xml:space="preserve">Austin, TX 78701</w:t>
      </w:r>
    </w:p>
    <w:p>
      <w:pPr>
        <w:pStyle w:val="BodyText"/>
      </w:pPr>
      <w:r>
        <w:rPr>
          <w:b/>
          <w:bCs/>
        </w:rPr>
        <w:t xml:space="preserve">Contact:</w:t>
      </w:r>
      <w:r>
        <w:t xml:space="preserve"> </w:t>
      </w:r>
      <w:r>
        <w:t xml:space="preserve">Britt Harris, Chief Executive Officer</w:t>
      </w:r>
      <w:r>
        <w:t xml:space="preserve"> </w:t>
      </w:r>
      <w:r>
        <w:t xml:space="preserve">Phone: (512) 225-1600</w:t>
      </w:r>
      <w:r>
        <w:t xml:space="preserve"> </w:t>
      </w:r>
      <w:r>
        <w:t xml:space="preserve">Email: britt.harris@utimco.org</w:t>
      </w:r>
    </w:p>
    <w:p>
      <w:r>
        <w:pict>
          <v:rect style="width:0;height:1.5pt" o:hralign="center" o:hrstd="t" o:hr="t"/>
        </w:pict>
      </w:r>
    </w:p>
    <w:bookmarkEnd w:id="12"/>
    <w:bookmarkStart w:id="13" w:name="distribution-instructions"/>
    <w:p>
      <w:pPr>
        <w:pStyle w:val="Heading2"/>
      </w:pPr>
      <w:r>
        <w:t xml:space="preserve">DISTRIBUTION INSTRUCTIONS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</w:t>
            </w:r>
          </w:p>
        </w:tc>
        <w:tc>
          <w:tcPr/>
          <w:p>
            <w:pPr>
              <w:pStyle w:val="Compact"/>
            </w:pPr>
            <w:r>
              <w:t xml:space="preserve">JPMorgan Chase Bank, N.A.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</w:t>
            </w:r>
          </w:p>
        </w:tc>
        <w:tc>
          <w:tcPr/>
          <w:p>
            <w:pPr>
              <w:pStyle w:val="Compact"/>
            </w:pPr>
            <w:r>
              <w:t xml:space="preserve">111000614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Name</w:t>
            </w:r>
          </w:p>
        </w:tc>
        <w:tc>
          <w:tcPr/>
          <w:p>
            <w:pPr>
              <w:pStyle w:val="Compact"/>
            </w:pPr>
            <w:r>
              <w:t xml:space="preserve">UTIMCO - Private Markets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Number</w:t>
            </w:r>
          </w:p>
        </w:tc>
        <w:tc>
          <w:tcPr/>
          <w:p>
            <w:pPr>
              <w:pStyle w:val="Compact"/>
            </w:pPr>
            <w:r>
              <w:t xml:space="preserve">829-475-1936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Wellington RAF III / [Date]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6" w:name="investor-certifications"/>
    <w:p>
      <w:pPr>
        <w:pStyle w:val="Heading2"/>
      </w:pPr>
      <w:r>
        <w:t xml:space="preserve">INVESTOR CERTIFICATIONS</w:t>
      </w:r>
    </w:p>
    <w:bookmarkStart w:id="14" w:name="status-certifications"/>
    <w:p>
      <w:pPr>
        <w:pStyle w:val="Heading3"/>
      </w:pPr>
      <w:r>
        <w:t xml:space="preserve">Status Certifications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Qualified Purchaser:</w:t>
      </w:r>
      <w:r>
        <w:t xml:space="preserve"> </w:t>
      </w:r>
      <w:r>
        <w:t xml:space="preserve">Investor owns and invests on a discretionary basis not less than $25,000,000 in investments.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Accredited Investor:</w:t>
      </w:r>
      <w:r>
        <w:t xml:space="preserve"> </w:t>
      </w:r>
      <w:r>
        <w:t xml:space="preserve">Investor is an organization with assets exceeding $5,000,000.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Non-ERISA:</w:t>
      </w:r>
      <w:r>
        <w:t xml:space="preserve"> </w:t>
      </w:r>
      <w:r>
        <w:t xml:space="preserve">Investor is a governmental plan not subject to ERISA.</w:t>
      </w:r>
    </w:p>
    <w:bookmarkEnd w:id="14"/>
    <w:bookmarkStart w:id="15" w:name="standard-representations"/>
    <w:p>
      <w:pPr>
        <w:pStyle w:val="Heading3"/>
      </w:pPr>
      <w:r>
        <w:t xml:space="preserve">Standard Representations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Authority.</w:t>
      </w:r>
      <w:r>
        <w:t xml:space="preserve"> </w:t>
      </w:r>
      <w:r>
        <w:t xml:space="preserve">Investor has full authority to execute this Agreement and to make Capital Contributions.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Investment Intent.</w:t>
      </w:r>
      <w:r>
        <w:t xml:space="preserve"> </w:t>
      </w:r>
      <w:r>
        <w:t xml:space="preserve">Investor is acquiring the Interest for investment purposes only.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Sophistication.</w:t>
      </w:r>
      <w:r>
        <w:t xml:space="preserve"> </w:t>
      </w:r>
      <w:r>
        <w:t xml:space="preserve">Investor has knowledge and experience to evaluate merits and risks of this investment.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Risk Acknowledgment.</w:t>
      </w:r>
      <w:r>
        <w:t xml:space="preserve"> </w:t>
      </w:r>
      <w:r>
        <w:t xml:space="preserve">Investor understands that:</w:t>
      </w:r>
    </w:p>
    <w:p>
      <w:pPr>
        <w:pStyle w:val="Compact"/>
        <w:numPr>
          <w:ilvl w:val="1"/>
          <w:numId w:val="1005"/>
        </w:numPr>
      </w:pPr>
      <w:r>
        <w:t xml:space="preserve">Investment involves substantial risk</w:t>
      </w:r>
    </w:p>
    <w:p>
      <w:pPr>
        <w:pStyle w:val="Compact"/>
        <w:numPr>
          <w:ilvl w:val="1"/>
          <w:numId w:val="1005"/>
        </w:numPr>
      </w:pPr>
      <w:r>
        <w:t xml:space="preserve">Interest is illiquid with no public market</w:t>
      </w:r>
    </w:p>
    <w:p>
      <w:pPr>
        <w:pStyle w:val="Compact"/>
        <w:numPr>
          <w:ilvl w:val="1"/>
          <w:numId w:val="1005"/>
        </w:numPr>
      </w:pPr>
      <w:r>
        <w:t xml:space="preserve">Past performance is not indicative of future results</w:t>
      </w:r>
    </w:p>
    <w:p>
      <w:pPr>
        <w:pStyle w:val="Compact"/>
        <w:numPr>
          <w:ilvl w:val="1"/>
          <w:numId w:val="1005"/>
        </w:numPr>
      </w:pPr>
      <w:r>
        <w:t xml:space="preserve">Investor may lose entire investment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Information.</w:t>
      </w:r>
      <w:r>
        <w:t xml:space="preserve"> </w:t>
      </w:r>
      <w:r>
        <w:t xml:space="preserve">Investor has received the PPM and LPA and has had opportunity to ask questions.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Source of Funds.</w:t>
      </w:r>
      <w:r>
        <w:t xml:space="preserve"> </w:t>
      </w:r>
      <w:r>
        <w:t xml:space="preserve">Funds are from legitimate sources.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AML Compliance.</w:t>
      </w:r>
      <w:r>
        <w:t xml:space="preserve"> </w:t>
      </w:r>
      <w:r>
        <w:t xml:space="preserve">Investor complies with all AML laws.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OFAC.</w:t>
      </w:r>
      <w:r>
        <w:t xml:space="preserve"> </w:t>
      </w:r>
      <w:r>
        <w:t xml:space="preserve">Investor is not a Prohibited Person.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investment-committee-approval"/>
    <w:p>
      <w:pPr>
        <w:pStyle w:val="Heading2"/>
      </w:pPr>
      <w:r>
        <w:t xml:space="preserve">INVESTMENT COMMITTEE APPROVAL</w:t>
      </w:r>
    </w:p>
    <w:p>
      <w:pPr>
        <w:pStyle w:val="FirstParagraph"/>
      </w:pPr>
      <w:r>
        <w:t xml:space="preserve">This subscription has been approved by the UTIMCO Investment Committee pursuant to Resolution No. 2024-147 dated December 15, 2024.</w:t>
      </w:r>
    </w:p>
    <w:p>
      <w:r>
        <w:pict>
          <v:rect style="width:0;height:1.5pt" o:hralign="center" o:hrstd="t" o:hr="t"/>
        </w:pict>
      </w:r>
    </w:p>
    <w:bookmarkEnd w:id="17"/>
    <w:bookmarkStart w:id="18" w:name="agreements"/>
    <w:p>
      <w:pPr>
        <w:pStyle w:val="Heading2"/>
      </w:pPr>
      <w:r>
        <w:t xml:space="preserve">AGREEMENTS</w:t>
      </w:r>
    </w:p>
    <w:p>
      <w:pPr>
        <w:pStyle w:val="FirstParagraph"/>
      </w:pPr>
      <w:r>
        <w:t xml:space="preserve">The Investor agrees to:</w:t>
      </w:r>
    </w:p>
    <w:p>
      <w:pPr>
        <w:pStyle w:val="Compact"/>
        <w:numPr>
          <w:ilvl w:val="0"/>
          <w:numId w:val="1006"/>
        </w:numPr>
      </w:pPr>
      <w:r>
        <w:t xml:space="preserve">Be bound by the Limited Partnership Agreement</w:t>
      </w:r>
    </w:p>
    <w:p>
      <w:pPr>
        <w:pStyle w:val="Compact"/>
        <w:numPr>
          <w:ilvl w:val="0"/>
          <w:numId w:val="1006"/>
        </w:numPr>
      </w:pPr>
      <w:r>
        <w:t xml:space="preserve">Make Capital Contributions when called</w:t>
      </w:r>
    </w:p>
    <w:p>
      <w:pPr>
        <w:pStyle w:val="Compact"/>
        <w:numPr>
          <w:ilvl w:val="0"/>
          <w:numId w:val="1006"/>
        </w:numPr>
      </w:pPr>
      <w:r>
        <w:t xml:space="preserve">Maintain confidentiality of Fund information</w:t>
      </w:r>
    </w:p>
    <w:p>
      <w:pPr>
        <w:pStyle w:val="Compact"/>
        <w:numPr>
          <w:ilvl w:val="0"/>
          <w:numId w:val="1006"/>
        </w:numPr>
      </w:pPr>
      <w:r>
        <w:t xml:space="preserve">Not transfer Interest except as permitted</w:t>
      </w:r>
    </w:p>
    <w:p>
      <w:pPr>
        <w:pStyle w:val="Compact"/>
        <w:numPr>
          <w:ilvl w:val="0"/>
          <w:numId w:val="1006"/>
        </w:numPr>
      </w:pPr>
      <w:r>
        <w:t xml:space="preserve">Provide tax information as requested</w:t>
      </w:r>
    </w:p>
    <w:p>
      <w:r>
        <w:pict>
          <v:rect style="width:0;height:1.5pt" o:hralign="center" o:hrstd="t" o:hr="t"/>
        </w:pict>
      </w:r>
    </w:p>
    <w:bookmarkEnd w:id="18"/>
    <w:bookmarkStart w:id="19" w:name="indemnification"/>
    <w:p>
      <w:pPr>
        <w:pStyle w:val="Heading2"/>
      </w:pPr>
      <w:r>
        <w:t xml:space="preserve">INDEMNIFICATION</w:t>
      </w:r>
    </w:p>
    <w:p>
      <w:pPr>
        <w:pStyle w:val="FirstParagraph"/>
      </w:pPr>
      <w:r>
        <w:t xml:space="preserve">Investor indemnifies Fund and General Partner from any claims arising from breach of representations or failure to make Capital Contributions.</w:t>
      </w:r>
    </w:p>
    <w:p>
      <w:r>
        <w:pict>
          <v:rect style="width:0;height:1.5pt" o:hralign="center" o:hrstd="t" o:hr="t"/>
        </w:pict>
      </w:r>
    </w:p>
    <w:bookmarkEnd w:id="19"/>
    <w:bookmarkStart w:id="20" w:name="signatures"/>
    <w:p>
      <w:pPr>
        <w:pStyle w:val="Heading2"/>
      </w:pPr>
      <w:r>
        <w:t xml:space="preserve">SIGNATURES</w:t>
      </w:r>
    </w:p>
    <w:p>
      <w:pPr>
        <w:pStyle w:val="FirstParagraph"/>
      </w:pPr>
      <w:r>
        <w:rPr>
          <w:b/>
          <w:bCs/>
        </w:rPr>
        <w:t xml:space="preserve">INVESTOR:</w:t>
      </w:r>
    </w:p>
    <w:p>
      <w:pPr>
        <w:pStyle w:val="BodyText"/>
      </w:pPr>
      <w:r>
        <w:t xml:space="preserve">THE UNIVERSITY OF TEXAS INVESTMENT MANAGEMENT COMPANY</w:t>
      </w:r>
    </w:p>
    <w:p>
      <w:pPr>
        <w:pStyle w:val="BodyText"/>
      </w:pPr>
      <w:r>
        <w:br/>
      </w:r>
      <w:r>
        <w:br/>
      </w:r>
      <w:r>
        <w:t xml:space="preserve">By: _________________________________</w:t>
      </w:r>
      <w:r>
        <w:t xml:space="preserve"> </w:t>
      </w:r>
      <w:r>
        <w:t xml:space="preserve">Name: Britt Harris</w:t>
      </w:r>
      <w:r>
        <w:t xml:space="preserve"> </w:t>
      </w:r>
      <w:r>
        <w:t xml:space="preserve">Title: Chief Executive Officer</w:t>
      </w:r>
    </w:p>
    <w:p>
      <w:pPr>
        <w:pStyle w:val="BodyText"/>
      </w:pPr>
      <w:r>
        <w:t xml:space="preserve">Date: January 10, 2025</w:t>
      </w:r>
    </w:p>
    <w:p>
      <w:pPr>
        <w:pStyle w:val="BodyText"/>
      </w:pPr>
      <w:r>
        <w:br/>
      </w:r>
      <w:r>
        <w:br/>
      </w:r>
      <w:r>
        <w:t xml:space="preserve">By: _________________________________</w:t>
      </w:r>
      <w:r>
        <w:t xml:space="preserve"> </w:t>
      </w:r>
      <w:r>
        <w:t xml:space="preserve">Name: Jonathan Coslet</w:t>
      </w:r>
      <w:r>
        <w:t xml:space="preserve"> </w:t>
      </w:r>
      <w:r>
        <w:t xml:space="preserve">Title: Chief Investment Officer</w:t>
      </w:r>
    </w:p>
    <w:p>
      <w:pPr>
        <w:pStyle w:val="BodyText"/>
      </w:pPr>
      <w:r>
        <w:t xml:space="preserve">Date: January 10, 2025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ACCEPTANCE:</w:t>
      </w:r>
    </w:p>
    <w:p>
      <w:pPr>
        <w:pStyle w:val="BodyText"/>
      </w:pPr>
      <w:r>
        <w:t xml:space="preserve">WELLINGTON RAP III GP, LLC</w:t>
      </w:r>
    </w:p>
    <w:p>
      <w:pPr>
        <w:pStyle w:val="BodyText"/>
      </w:pPr>
      <w:r>
        <w:br/>
      </w:r>
      <w:r>
        <w:br/>
      </w:r>
      <w:r>
        <w:t xml:space="preserve">By: _________________________________</w:t>
      </w:r>
      <w:r>
        <w:t xml:space="preserve"> </w:t>
      </w:r>
      <w:r>
        <w:t xml:space="preserve">Name: William R. Thornton</w:t>
      </w:r>
      <w:r>
        <w:t xml:space="preserve"> </w:t>
      </w:r>
      <w:r>
        <w:t xml:space="preserve">Title: Chief Financial Officer</w:t>
      </w:r>
    </w:p>
    <w:p>
      <w:pPr>
        <w:pStyle w:val="BodyText"/>
      </w:pPr>
      <w:r>
        <w:t xml:space="preserve">Date: January 12, 2025</w:t>
      </w:r>
    </w:p>
    <w:p>
      <w:pPr>
        <w:pStyle w:val="BodyText"/>
      </w:pPr>
      <w:r>
        <w:t xml:space="preserve">Capital Commitment Accepted: $150,000,000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ID: SUB-WRAF3-UTIMCO-2025-001</w:t>
      </w:r>
      <w:r>
        <w:t xml:space="preserve"> </w:t>
      </w:r>
      <w:r>
        <w:rPr>
          <w:i/>
          <w:iCs/>
        </w:rPr>
        <w:t xml:space="preserve">Closing: First Closing - January 2025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Subscription Agreement</dc:title>
  <dc:creator/>
  <cp:keywords/>
  <dcterms:created xsi:type="dcterms:W3CDTF">2026-01-08T18:06:14Z</dcterms:created>
  <dcterms:modified xsi:type="dcterms:W3CDTF">2026-01-08T18:06:14Z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10, 2025</vt:lpwstr>
  </property>
  <property fmtid="{D5CDD505-2E9C-101B-9397-08002B2CF9AE}" pid="3" name="subtitle">
    <vt:lpwstr>Wellington Real Assets Fund III, LP</vt:lpwstr>
  </property>
</Properties>
</file>