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8주차 공공 CCTV</w:t>
        <w:br/>
        <w:t>실시간 AI 분석</w:t>
      </w:r>
    </w:p>
    <w:p>
      <w:pPr>
        <w:pStyle w:val="Subtitle"/>
      </w:pPr>
      <w:r>
        <w:t>목차와 낭독 대본안</w:t>
      </w:r>
    </w:p>
    <w:p>
      <w:pPr>
        <w:pStyle w:val="Caption"/>
      </w:pPr>
      <w:r>
        <w:t>범죄·공공안전세미나Ⅱ  /  검토용 초안 v1  /  2026년 10월 8일</w:t>
      </w:r>
    </w:p>
    <w:p>
      <w:r>
        <w:t>범죄 용의자를 식별·체포하기 위해 공공 CCTV 영상을 AI로 실시간 분석하는 것을 허용하여야 하는가?</w:t>
      </w:r>
    </w:p>
    <w:p>
      <w:r>
        <w:t>기술의 작동과 국내 법적 기준, 실제 현장 성과와 권리 부담을 학습한 뒤 허용 범위와 통제 조건을 판단하는 강사용 초안이다. 강사는 자료와 서로 다른 논거를 제시하고, 학생은 자신의 결론과 그 이유를 구성한다.</w:t>
      </w:r>
    </w:p>
    <w:p>
      <w:pPr>
        <w:pStyle w:val="Heading1"/>
      </w:pPr>
      <w:r>
        <w:t>목차</w:t>
      </w:r>
    </w:p>
    <w:tbl>
      <w:tblPr>
        <w:tblW w:type="auto" w:w="0"/>
        <w:jc w:val="center"/>
        <w:tblLayout w:type="fixed"/>
        <w:tblLook w:firstColumn="1" w:firstRow="1" w:lastColumn="0" w:lastRow="0" w:noHBand="0" w:noVBand="1" w:val="04A0"/>
      </w:tblPr>
      <w:tblGrid>
        <w:gridCol w:w="6912"/>
        <w:gridCol w:w="1440"/>
        <w:gridCol w:w="1440"/>
      </w:tblGrid>
      <w:tr>
        <w:tc>
          <w:tcPr>
            <w:tcW w:type="dxa" w:w="691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4F8"/>
          </w:tcPr>
          <w:p>
            <w:pPr>
              <w:spacing w:after="40" w:before="40"/>
            </w:pPr>
            <w:r>
              <w:rPr>
                <w:b/>
                <w:sz w:val="21"/>
              </w:rPr>
              <w:t>단원</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4F8"/>
          </w:tcPr>
          <w:p>
            <w:pPr>
              <w:spacing w:after="40" w:before="40"/>
            </w:pPr>
            <w:r>
              <w:rPr>
                <w:b/>
                <w:sz w:val="21"/>
              </w:rPr>
              <w:t>PPT</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4F8"/>
          </w:tcPr>
          <w:p>
            <w:pPr>
              <w:spacing w:after="40" w:before="40"/>
            </w:pPr>
            <w:r>
              <w:rPr>
                <w:b/>
                <w:sz w:val="21"/>
              </w:rPr>
              <w:t>운영안</w:t>
            </w:r>
          </w:p>
        </w:tc>
      </w:tr>
      <w:tr>
        <w:tc>
          <w:tcPr>
            <w:tcW w:type="dxa" w:w="691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기능과 판단 대상</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1–6</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8분</w:t>
            </w:r>
          </w:p>
        </w:tc>
      </w:tr>
      <w:tr>
        <w:tc>
          <w:tcPr>
            <w:tcW w:type="dxa" w:w="691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발전과 공공 감시</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7–10</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6분</w:t>
            </w:r>
          </w:p>
        </w:tc>
      </w:tr>
      <w:tr>
        <w:tc>
          <w:tcPr>
            <w:tcW w:type="dxa" w:w="691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한국의 법과 현장 조치</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11–15</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10.5분</w:t>
            </w:r>
          </w:p>
        </w:tc>
      </w:tr>
      <w:tr>
        <w:tc>
          <w:tcPr>
            <w:tcW w:type="dxa" w:w="691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현장 성과와 평가</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16–23</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15분</w:t>
            </w:r>
          </w:p>
        </w:tc>
      </w:tr>
      <w:tr>
        <w:tc>
          <w:tcPr>
            <w:tcW w:type="dxa" w:w="691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오류와 권리</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24–28</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10분</w:t>
            </w:r>
          </w:p>
        </w:tc>
      </w:tr>
      <w:tr>
        <w:tc>
          <w:tcPr>
            <w:tcW w:type="dxa" w:w="691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허용 조건과 대안</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29–37</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15.5분</w:t>
            </w:r>
          </w:p>
        </w:tc>
      </w:tr>
      <w:tr>
        <w:tc>
          <w:tcPr>
            <w:tcW w:type="dxa" w:w="691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주요 논거와 최종 판단</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38–44</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23분</w:t>
            </w:r>
          </w:p>
        </w:tc>
      </w:tr>
    </w:tbl>
    <w:p>
      <w:pPr>
        <w:pStyle w:val="Caption"/>
      </w:pPr>
      <w:r>
        <w:t>본편 44장과 보충 9장으로 구성했다. 보충 자료는 기술·사례·국내 제도에 관한 질문이 있을 때 선택한다.</w:t>
      </w:r>
    </w:p>
    <w:p>
      <w:r>
        <w:br w:type="page"/>
      </w:r>
    </w:p>
    <w:p>
      <w:pPr>
        <w:pStyle w:val="Heading1"/>
      </w:pPr>
      <w:r>
        <w:t>대본 사용과 시간 운영</w:t>
      </w:r>
    </w:p>
    <w:p>
      <w:r>
        <w:t>각 항목의 번호는 PPT 쪽수와 일치한다. 낭독 문장 다음의 추가 질문과 연결 문장은 수업 진행용이다. 문장 전체를 계속 읽기보다 화면의 표·절차를 함께 살펴보고 질문에 따라 설명을 확장한다.</w:t>
      </w:r>
    </w:p>
    <w:p>
      <w:r>
        <w:t>시간은 설명과 표 읽기·판단 활동 88분, 질의 7분을 합한 95분 운영안이다. 실제 리허설 측정값은 아니다. 학생 발표나 토론 시간이 포함되는 운영에서는 본편 확장 구간과 보충 자료를 조정한다.</w:t>
      </w:r>
    </w:p>
    <w:tbl>
      <w:tblPr>
        <w:tblW w:type="auto" w:w="0"/>
        <w:jc w:val="center"/>
        <w:tblLayout w:type="fixed"/>
        <w:tblLook w:firstColumn="1" w:firstRow="1" w:lastColumn="0" w:lastRow="0" w:noHBand="0" w:noVBand="1" w:val="04A0"/>
      </w:tblPr>
      <w:tblGrid>
        <w:gridCol w:w="1440"/>
        <w:gridCol w:w="936"/>
        <w:gridCol w:w="7416"/>
      </w:tblGrid>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4F8"/>
          </w:tcPr>
          <w:p>
            <w:pPr>
              <w:spacing w:after="40" w:before="40"/>
            </w:pPr>
            <w:r>
              <w:rPr>
                <w:b/>
                <w:sz w:val="21"/>
              </w:rPr>
              <w:t>질의 시점</w:t>
            </w:r>
          </w:p>
        </w:tc>
        <w:tc>
          <w:tcPr>
            <w:tcW w:type="dxa" w:w="9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4F8"/>
          </w:tcPr>
          <w:p>
            <w:pPr>
              <w:spacing w:after="40" w:before="40"/>
            </w:pPr>
            <w:r>
              <w:rPr>
                <w:b/>
                <w:sz w:val="21"/>
              </w:rPr>
              <w:t>시간</w:t>
            </w:r>
          </w:p>
        </w:tc>
        <w:tc>
          <w:tcPr>
            <w:tcW w:type="dxa" w:w="74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4F8"/>
          </w:tcPr>
          <w:p>
            <w:pPr>
              <w:spacing w:after="40" w:before="40"/>
            </w:pPr>
            <w:r>
              <w:rPr>
                <w:b/>
                <w:sz w:val="21"/>
              </w:rPr>
              <w:t>질문</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p.15 뒤</w:t>
            </w:r>
          </w:p>
        </w:tc>
        <w:tc>
          <w:tcPr>
            <w:tcW w:type="dxa" w:w="9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2분</w:t>
            </w:r>
          </w:p>
        </w:tc>
        <w:tc>
          <w:tcPr>
            <w:tcW w:type="dxa" w:w="74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얼굴 대조와 정지·체포에서 각각 필요한 정보는 무엇인가?</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p.23 뒤</w:t>
            </w:r>
          </w:p>
        </w:tc>
        <w:tc>
          <w:tcPr>
            <w:tcW w:type="dxa" w:w="9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2분</w:t>
            </w:r>
          </w:p>
        </w:tc>
        <w:tc>
          <w:tcPr>
            <w:tcW w:type="dxa" w:w="74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같은 오경보 10건을 어떤 분모로 볼 것인가?</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p.37 뒤</w:t>
            </w:r>
          </w:p>
        </w:tc>
        <w:tc>
          <w:tcPr>
            <w:tcW w:type="dxa" w:w="9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3분</w:t>
            </w:r>
          </w:p>
        </w:tc>
        <w:tc>
          <w:tcPr>
            <w:tcW w:type="dxa" w:w="741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pPr>
            <w:r>
              <w:rPr>
                <w:b w:val="0"/>
                <w:sz w:val="21"/>
              </w:rPr>
              <w:t>목적·명단·장소가 바뀔 때 누구의 재심사가 필요한가?</w:t>
            </w:r>
          </w:p>
        </w:tc>
      </w:tr>
    </w:tbl>
    <w:p>
      <w:pPr>
        <w:pStyle w:val="Heading2"/>
      </w:pPr>
      <w:r>
        <w:t>종합과 학생 판단</w:t>
      </w:r>
    </w:p>
    <w:p>
      <w:r>
        <w:t>p.38–44에서 앞서 본 자료를 회수한다. 학생은 자기 결론을 좌우하는 질문을 고르고, 핵심 자료 2개와 그 자료에서 결론으로 이어지는 이유를 적는다. 자신의 선택이 남기는 부담과 판단을 바꿀 조건도 함께 제시한다.</w:t>
      </w:r>
    </w:p>
    <w:p>
      <w:pPr>
        <w:pStyle w:val="Heading2"/>
      </w:pPr>
      <w:r>
        <w:t>상세자료와 출처</w:t>
      </w:r>
    </w:p>
    <w:p>
      <w:r>
        <w:t>각 대본의 출처 ID를 누르면 원자료가 열린다. 문서의 성격과 실제로 읽은 범위, 적용 한계는 W8_page_plan.md와 PPT 발표자 노트에 기록했다. 통합 대장은 기존 조사 56건, 역사·사례 보완 22건, 추가 법령 2건 등 80개 자료항목을 보존한다.</w:t>
      </w:r>
    </w:p>
    <w:p>
      <w:r>
        <w:t>국내 실시간 1:N 수사에 관한 경보부터 유죄까지의 연결 원표와 직접 인과효과는 미확인이다. 행정안전부 관련 고시 D17은 전문 접근 실패를 남겼고, 확인하지 못한 보존기간 등 세부 요건을 인용하지 않았다.</w:t>
      </w:r>
    </w:p>
    <w:p>
      <w:pPr>
        <w:pStyle w:val="Heading2"/>
      </w:pPr>
      <w:r>
        <w:t>기준 저장소</w:t>
      </w:r>
    </w:p>
    <w:p>
      <w:pPr>
        <w:pStyle w:val="Caption"/>
      </w:pPr>
      <w:r>
        <w:t>jskwon89/lecture  ·  master 7b9d65f  ·  2026년 10월 8일 08:41 KST</w:t>
      </w:r>
    </w:p>
    <w:p>
      <w:r>
        <w:br w:type="page"/>
      </w:r>
    </w:p>
    <w:p>
      <w:pPr>
        <w:pStyle w:val="Heading2"/>
      </w:pPr>
      <w:r>
        <w:t>01  공공 CCTV의 실시간 AI 분석</w:t>
      </w:r>
    </w:p>
    <w:p>
      <w:pPr>
        <w:pStyle w:val="Caption"/>
      </w:pPr>
      <w:r>
        <w:t>기능과 판단 대상  /  본편 필수</w:t>
      </w:r>
    </w:p>
    <w:p>
      <w:r>
        <w:t>카메라에 찍힌 얼굴이 경찰의 검색 명단과 연결되면, 영상은 사람을 찾아내는 수단이 됩니다. 기술이 제시한 후보는 신원 확인과 현장 조치로 이어질 수 있습니다. 오늘의 질문은 공공 CCTV를 이런 목적으로 실시간 분석하도록 허용할지, 허용한다면 어떤 범위와 절차를 둘지입니다.</w:t>
      </w:r>
    </w:p>
    <w:p>
      <w:pPr>
        <w:spacing w:after="80"/>
      </w:pPr>
      <w:r>
        <w:t>추가 질문  오늘 판단할 정책은 무엇인가?</w:t>
      </w:r>
    </w:p>
    <w:p>
      <w:pPr>
        <w:pStyle w:val="Caption"/>
        <w:spacing w:after="80"/>
      </w:pPr>
      <w:r>
        <w:t>연결  논제의 적용 범위를 알면 학습할 개념과 자료의 순서가 정해진다.</w:t>
      </w:r>
    </w:p>
    <w:p>
      <w:pPr>
        <w:pStyle w:val="Caption"/>
        <w:spacing w:after="300"/>
      </w:pPr>
      <w:r>
        <w:t xml:space="preserve">출처  </w:t>
      </w:r>
      <w:hyperlink r:id="rId10">
        <w:r>
          <w:rPr>
            <w:rFonts w:ascii="Pretendard" w:eastAsia="Pretendard"/>
            <w:color w:val="1E2761"/>
            <w:sz w:val="20"/>
          </w:rPr>
          <w:t>D01</w:t>
        </w:r>
      </w:hyperlink>
      <w:r>
        <w:t xml:space="preserve"> · </w:t>
      </w:r>
      <w:hyperlink r:id="rId11">
        <w:r>
          <w:rPr>
            <w:rFonts w:ascii="Pretendard" w:eastAsia="Pretendard"/>
            <w:color w:val="1E2761"/>
            <w:sz w:val="20"/>
          </w:rPr>
          <w:t>D02</w:t>
        </w:r>
      </w:hyperlink>
      <w:r>
        <w:t xml:space="preserve"> · </w:t>
      </w:r>
      <w:hyperlink r:id="rId12">
        <w:r>
          <w:rPr>
            <w:rFonts w:ascii="Pretendard" w:eastAsia="Pretendard"/>
            <w:color w:val="1E2761"/>
            <w:sz w:val="20"/>
          </w:rPr>
          <w:t>F01</w:t>
        </w:r>
      </w:hyperlink>
    </w:p>
    <w:p>
      <w:pPr>
        <w:pStyle w:val="Heading2"/>
      </w:pPr>
      <w:r>
        <w:t>02  오늘 볼 것</w:t>
      </w:r>
    </w:p>
    <w:p>
      <w:pPr>
        <w:pStyle w:val="Caption"/>
      </w:pPr>
      <w:r>
        <w:t>기능과 판단 대상  /  본편 필수</w:t>
      </w:r>
    </w:p>
    <w:p>
      <w:r>
        <w:t>실시간 분석의 기능을 구분하면, 어떤 변화에 법적 근거와 성능 평가가 필요한지 분명해집니다. 현장에서 얻은 성과와 시민이 겪은 부담, 국내외의 허용 조건을 함께 놓고 자신의 판단을 구성할 수 있습니다.</w:t>
      </w:r>
    </w:p>
    <w:p>
      <w:pPr>
        <w:spacing w:after="80"/>
      </w:pPr>
      <w:r>
        <w:t>추가 질문  학습 순서는 어떻게 연결되는가?</w:t>
      </w:r>
    </w:p>
    <w:p>
      <w:pPr>
        <w:pStyle w:val="Caption"/>
        <w:spacing w:after="80"/>
      </w:pPr>
      <w:r>
        <w:t>연결  학습 순서의 출발점은 누가 검색 대상이고 누가 입력 대상인지 구분하는 것이다.</w:t>
      </w:r>
    </w:p>
    <w:p>
      <w:pPr>
        <w:pStyle w:val="Caption"/>
        <w:spacing w:after="300"/>
      </w:pPr>
      <w:r>
        <w:t xml:space="preserve">출처  </w:t>
      </w:r>
      <w:hyperlink r:id="rId10">
        <w:r>
          <w:rPr>
            <w:rFonts w:ascii="Pretendard" w:eastAsia="Pretendard"/>
            <w:color w:val="1E2761"/>
            <w:sz w:val="20"/>
          </w:rPr>
          <w:t>D01</w:t>
        </w:r>
      </w:hyperlink>
      <w:r>
        <w:t xml:space="preserve"> · </w:t>
      </w:r>
      <w:hyperlink r:id="rId12">
        <w:r>
          <w:rPr>
            <w:rFonts w:ascii="Pretendard" w:eastAsia="Pretendard"/>
            <w:color w:val="1E2761"/>
            <w:sz w:val="20"/>
          </w:rPr>
          <w:t>F01</w:t>
        </w:r>
      </w:hyperlink>
      <w:r>
        <w:t xml:space="preserve"> · </w:t>
      </w:r>
      <w:hyperlink r:id="rId13">
        <w:r>
          <w:rPr>
            <w:rFonts w:ascii="Pretendard" w:eastAsia="Pretendard"/>
            <w:color w:val="1E2761"/>
            <w:sz w:val="20"/>
          </w:rPr>
          <w:t>F05</w:t>
        </w:r>
      </w:hyperlink>
    </w:p>
    <w:p>
      <w:pPr>
        <w:pStyle w:val="Heading2"/>
      </w:pPr>
      <w:r>
        <w:t>03  영상 속 사람과 검색 명단의 연결</w:t>
      </w:r>
    </w:p>
    <w:p>
      <w:pPr>
        <w:pStyle w:val="Caption"/>
      </w:pPr>
      <w:r>
        <w:t>기능과 판단 대상  /  본편 필수</w:t>
      </w:r>
    </w:p>
    <w:p>
      <w:r>
        <w:t>수사기관은 이미 알고 있는 용의자의 얼굴을 명단에 올리고, 그 사람이 카메라 앞을 지나는지 찾을 수 있습니다. 이때 시스템이 처리하는 영상에는 명단 밖의 통행인도 들어옵니다. 정책의 적용 범위는 찾으려는 사람과 실제로 얼굴을 처리하는 사람을 함께 포함합니다.</w:t>
      </w:r>
    </w:p>
    <w:p>
      <w:pPr>
        <w:spacing w:after="80"/>
      </w:pPr>
      <w:r>
        <w:t>추가 질문  누구를 찾고 누구의 얼굴을 처리하는가?</w:t>
      </w:r>
    </w:p>
    <w:p>
      <w:pPr>
        <w:pStyle w:val="Caption"/>
        <w:spacing w:after="80"/>
      </w:pPr>
      <w:r>
        <w:t>연결  같은 CCTV 영상도 찾으려는 대상에 따라 서로 다른 분석 기능을 사용한다.</w:t>
      </w:r>
    </w:p>
    <w:p>
      <w:pPr>
        <w:pStyle w:val="Caption"/>
        <w:spacing w:after="300"/>
      </w:pPr>
      <w:r>
        <w:t xml:space="preserve">출처  </w:t>
      </w:r>
      <w:hyperlink r:id="rId14">
        <w:r>
          <w:rPr>
            <w:rFonts w:ascii="Pretendard" w:eastAsia="Pretendard"/>
            <w:color w:val="1E2761"/>
            <w:sz w:val="20"/>
          </w:rPr>
          <w:t>F02</w:t>
        </w:r>
      </w:hyperlink>
      <w:r>
        <w:t xml:space="preserve"> · </w:t>
      </w:r>
      <w:hyperlink r:id="rId12">
        <w:r>
          <w:rPr>
            <w:rFonts w:ascii="Pretendard" w:eastAsia="Pretendard"/>
            <w:color w:val="1E2761"/>
            <w:sz w:val="20"/>
          </w:rPr>
          <w:t>F01</w:t>
        </w:r>
      </w:hyperlink>
    </w:p>
    <w:p>
      <w:r>
        <w:br w:type="page"/>
      </w:r>
    </w:p>
    <w:p>
      <w:pPr>
        <w:pStyle w:val="Heading2"/>
      </w:pPr>
      <w:r>
        <w:t>04  AI 관제의 세 가지 기능</w:t>
      </w:r>
    </w:p>
    <w:p>
      <w:pPr>
        <w:pStyle w:val="Caption"/>
      </w:pPr>
      <w:r>
        <w:t>기능과 판단 대상  /  본편 필수</w:t>
      </w:r>
    </w:p>
    <w:p>
      <w:r>
        <w:t>파리 올림픽의 상황 탐지와 안양의 실종자 외형 검색은 서로 다른 질문을 기계에 맡깁니다. 하나는 무슨 상황이 발생했는지, 다른 하나는 이런 모습의 사람이 어디로 갔는지를 찾습니다. 얼굴 신원식별은 그 사람이 등록 명단 속 누구인지 묻습니다. 각 기능에서 필요한 정보와 오류의 종류도 달라집니다.</w:t>
      </w:r>
    </w:p>
    <w:p>
      <w:pPr>
        <w:spacing w:after="80"/>
      </w:pPr>
      <w:r>
        <w:t>추가 질문  AI 관제는 모두 얼굴로 신원을 알아내는가?</w:t>
      </w:r>
    </w:p>
    <w:p>
      <w:pPr>
        <w:pStyle w:val="Caption"/>
        <w:spacing w:after="80"/>
      </w:pPr>
      <w:r>
        <w:t>연결  얼굴 신원식별의 기술 과정을 알면 후보 경보의 의미를 설명할 수 있다.</w:t>
      </w:r>
    </w:p>
    <w:p>
      <w:pPr>
        <w:pStyle w:val="Caption"/>
        <w:spacing w:after="300"/>
      </w:pPr>
      <w:r>
        <w:t xml:space="preserve">출처  </w:t>
      </w:r>
      <w:hyperlink r:id="rId15">
        <w:r>
          <w:rPr>
            <w:rFonts w:ascii="Pretendard" w:eastAsia="Pretendard"/>
            <w:color w:val="1E2761"/>
            <w:sz w:val="20"/>
          </w:rPr>
          <w:t>F15</w:t>
        </w:r>
      </w:hyperlink>
      <w:r>
        <w:t xml:space="preserve"> · </w:t>
      </w:r>
      <w:hyperlink r:id="rId16">
        <w:r>
          <w:rPr>
            <w:rFonts w:ascii="Pretendard" w:eastAsia="Pretendard"/>
            <w:color w:val="1E2761"/>
            <w:sz w:val="20"/>
          </w:rPr>
          <w:t>S17</w:t>
        </w:r>
      </w:hyperlink>
      <w:r>
        <w:t xml:space="preserve"> · </w:t>
      </w:r>
      <w:hyperlink r:id="rId17">
        <w:r>
          <w:rPr>
            <w:rFonts w:ascii="Pretendard" w:eastAsia="Pretendard"/>
            <w:color w:val="1E2761"/>
            <w:sz w:val="20"/>
          </w:rPr>
          <w:t>D23</w:t>
        </w:r>
      </w:hyperlink>
      <w:r>
        <w:t xml:space="preserve"> · </w:t>
      </w:r>
      <w:hyperlink r:id="rId18">
        <w:r>
          <w:rPr>
            <w:rFonts w:ascii="Pretendard" w:eastAsia="Pretendard"/>
            <w:color w:val="1E2761"/>
            <w:sz w:val="20"/>
          </w:rPr>
          <w:t>S04</w:t>
        </w:r>
      </w:hyperlink>
      <w:r>
        <w:t xml:space="preserve"> · </w:t>
      </w:r>
      <w:hyperlink r:id="rId14">
        <w:r>
          <w:rPr>
            <w:rFonts w:ascii="Pretendard" w:eastAsia="Pretendard"/>
            <w:color w:val="1E2761"/>
            <w:sz w:val="20"/>
          </w:rPr>
          <w:t>F02</w:t>
        </w:r>
      </w:hyperlink>
    </w:p>
    <w:p>
      <w:pPr>
        <w:pStyle w:val="Heading2"/>
      </w:pPr>
      <w:r>
        <w:t>05  얼굴에서 경보까지</w:t>
      </w:r>
    </w:p>
    <w:p>
      <w:pPr>
        <w:pStyle w:val="Caption"/>
      </w:pPr>
      <w:r>
        <w:t>기능과 판단 대상  /  본편 필수</w:t>
      </w:r>
    </w:p>
    <w:p>
      <w:r>
        <w:t>1:N은 한 얼굴을 여러 등록 얼굴과 비교한다는 뜻입니다. 시스템은 먼저 얼굴 영역을 찾아 수치로 표현하고, 명단의 얼굴과 유사도를 계산합니다. 운영자가 정한 경보 기준값을 넘으면 후보가 제시됩니다. 그 결과를 본 담당자는 실제 영상과 명단 사진을 대조해 후속 확인의 필요성을 판단합니다.</w:t>
      </w:r>
    </w:p>
    <w:p>
      <w:pPr>
        <w:spacing w:after="80"/>
      </w:pPr>
      <w:r>
        <w:t>추가 질문  1:N 대조는 어떤 순서로 작동하는가?</w:t>
      </w:r>
    </w:p>
    <w:p>
      <w:pPr>
        <w:pStyle w:val="Caption"/>
        <w:spacing w:after="80"/>
      </w:pPr>
      <w:r>
        <w:t>연결  유사도 문턱은 어떤 후보를 통과시키고 놓치는지와 연결된다.</w:t>
      </w:r>
    </w:p>
    <w:p>
      <w:pPr>
        <w:pStyle w:val="Caption"/>
        <w:spacing w:after="300"/>
      </w:pPr>
      <w:r>
        <w:t xml:space="preserve">출처  </w:t>
      </w:r>
      <w:hyperlink r:id="rId14">
        <w:r>
          <w:rPr>
            <w:rFonts w:ascii="Pretendard" w:eastAsia="Pretendard"/>
            <w:color w:val="1E2761"/>
            <w:sz w:val="20"/>
          </w:rPr>
          <w:t>F02</w:t>
        </w:r>
      </w:hyperlink>
    </w:p>
    <w:p>
      <w:pPr>
        <w:pStyle w:val="Heading2"/>
      </w:pPr>
      <w:r>
        <w:t>06  오경보와 미탐지</w:t>
      </w:r>
    </w:p>
    <w:p>
      <w:pPr>
        <w:pStyle w:val="Caption"/>
      </w:pPr>
      <w:r>
        <w:t>기능과 판단 대상  /  본편 필수</w:t>
      </w:r>
    </w:p>
    <w:p>
      <w:r>
        <w:t>오경보를 줄이는 설정과 대상자를 더 많이 찾아내는 설정은 함께 검토해야 합니다. 기준값을 높이면 닮은 정도가 낮은 후보가 걸러지지만, 촬영 각도나 화질 때문에 점수가 낮아진 실제 대상자도 빠질 수 있습니다. 따라서 운영 성능에는 잘못 울린 경보와 놓친 대상자에 관한 정보가 모두 필요합니다.</w:t>
      </w:r>
    </w:p>
    <w:p>
      <w:pPr>
        <w:spacing w:after="80"/>
      </w:pPr>
      <w:r>
        <w:t>추가 질문  경보를 더 엄격하게 만들면 무엇이 달라지는가?</w:t>
      </w:r>
    </w:p>
    <w:p>
      <w:pPr>
        <w:pStyle w:val="Caption"/>
        <w:spacing w:after="80"/>
      </w:pPr>
      <w:r>
        <w:t>연결  오류를 측정하는 기준은 얼굴 기록과 공통 시험이 발전해 온 역사에 연결된다.</w:t>
      </w:r>
    </w:p>
    <w:p>
      <w:pPr>
        <w:pStyle w:val="Caption"/>
        <w:spacing w:after="300"/>
      </w:pPr>
      <w:r>
        <w:t xml:space="preserve">출처  </w:t>
      </w:r>
      <w:hyperlink r:id="rId14">
        <w:r>
          <w:rPr>
            <w:rFonts w:ascii="Pretendard" w:eastAsia="Pretendard"/>
            <w:color w:val="1E2761"/>
            <w:sz w:val="20"/>
          </w:rPr>
          <w:t>F02</w:t>
        </w:r>
      </w:hyperlink>
      <w:r>
        <w:t xml:space="preserve"> · </w:t>
      </w:r>
      <w:hyperlink r:id="rId19">
        <w:r>
          <w:rPr>
            <w:rFonts w:ascii="Pretendard" w:eastAsia="Pretendard"/>
            <w:color w:val="1E2761"/>
            <w:sz w:val="20"/>
          </w:rPr>
          <w:t>F06</w:t>
        </w:r>
      </w:hyperlink>
    </w:p>
    <w:p>
      <w:r>
        <w:br w:type="page"/>
      </w:r>
    </w:p>
    <w:p>
      <w:pPr>
        <w:pStyle w:val="Heading2"/>
      </w:pPr>
      <w:r>
        <w:t>07  표준 기록에서 공통 시험으로</w:t>
      </w:r>
    </w:p>
    <w:p>
      <w:pPr>
        <w:pStyle w:val="Caption"/>
      </w:pPr>
      <w:r>
        <w:t>발전과 공공 감시  /  본편 확장</w:t>
      </w:r>
    </w:p>
    <w:p>
      <w:r>
        <w:t>베르티용의 체계는 다시 잡힌 사람이 과거 기록 속 누구인지 찾기 위해 신체와 사진을 일정한 형식으로 남겼습니다. 초기 컴퓨터 연구에서는 사람이 특징점의 위치를 직접 입력했습니다. FERET는 공통 자료로 알고리즘을 시험하면서, 특정한 시연의 인상과 여러 기술을 같은 조건에서 비교하는 평가를 구분할 기반을 만들었습니다.</w:t>
      </w:r>
    </w:p>
    <w:p>
      <w:pPr>
        <w:spacing w:after="80"/>
      </w:pPr>
      <w:r>
        <w:t>추가 질문  자동 식별 이전에는 사람을 어떻게 다시 알아보았는가?</w:t>
      </w:r>
    </w:p>
    <w:p>
      <w:pPr>
        <w:pStyle w:val="Caption"/>
        <w:spacing w:after="80"/>
      </w:pPr>
      <w:r>
        <w:t>연결  알고리즘의 발전과 함께 국내에서는 영상 수집·통합·경보의 운영 기반이 확대됐다.</w:t>
      </w:r>
    </w:p>
    <w:p>
      <w:pPr>
        <w:pStyle w:val="Caption"/>
        <w:spacing w:after="300"/>
      </w:pPr>
      <w:r>
        <w:t xml:space="preserve">출처  </w:t>
      </w:r>
      <w:hyperlink r:id="rId20">
        <w:r>
          <w:rPr>
            <w:rFonts w:ascii="Pretendard" w:eastAsia="Pretendard"/>
            <w:color w:val="1E2761"/>
            <w:sz w:val="20"/>
          </w:rPr>
          <w:t>S06</w:t>
        </w:r>
      </w:hyperlink>
      <w:r>
        <w:t xml:space="preserve"> · </w:t>
      </w:r>
      <w:hyperlink r:id="rId21">
        <w:r>
          <w:rPr>
            <w:rFonts w:ascii="Pretendard" w:eastAsia="Pretendard"/>
            <w:color w:val="1E2761"/>
            <w:sz w:val="20"/>
          </w:rPr>
          <w:t>S07</w:t>
        </w:r>
      </w:hyperlink>
      <w:r>
        <w:t xml:space="preserve"> · </w:t>
      </w:r>
      <w:hyperlink r:id="rId22">
        <w:r>
          <w:rPr>
            <w:rFonts w:ascii="Pretendard" w:eastAsia="Pretendard"/>
            <w:color w:val="1E2761"/>
            <w:sz w:val="20"/>
          </w:rPr>
          <w:t>S08</w:t>
        </w:r>
      </w:hyperlink>
    </w:p>
    <w:p>
      <w:pPr>
        <w:pStyle w:val="Heading2"/>
      </w:pPr>
      <w:r>
        <w:t>08  카메라 설치에서 통합관제로</w:t>
      </w:r>
    </w:p>
    <w:p>
      <w:pPr>
        <w:pStyle w:val="Caption"/>
      </w:pPr>
      <w:r>
        <w:t>발전과 공공 감시  /  본편 확장</w:t>
      </w:r>
    </w:p>
    <w:p>
      <w:r>
        <w:t>통합관제는 떨어져 있던 영상을 한곳에서 살펴보는 운영 변화입니다. 초기 방범 카메라 설치 때부터 설치 주체와 장소, 보관과 관리의 법적 기준이 논의됐습니다. 이후에는 영상을 모으는 데 더해 기계가 위험 징후를 먼저 알리는 기능이 등장했습니다. 영상의 수가 늘어나는 변화와 영상에 맡기는 판단이 늘어나는 변화가 함께 진행된 것입니다.</w:t>
      </w:r>
    </w:p>
    <w:p>
      <w:pPr>
        <w:spacing w:after="80"/>
      </w:pPr>
      <w:r>
        <w:t>추가 질문  국내 관제의 확장은 어떤 변화를 포함했는가?</w:t>
      </w:r>
    </w:p>
    <w:p>
      <w:pPr>
        <w:pStyle w:val="Caption"/>
        <w:spacing w:after="80"/>
      </w:pPr>
      <w:r>
        <w:t>연결  관제의 확장과 별도로 같은 시험에서 인식 성능의 변화를 측정할 수 있다.</w:t>
      </w:r>
    </w:p>
    <w:p>
      <w:pPr>
        <w:pStyle w:val="Caption"/>
        <w:spacing w:after="300"/>
      </w:pPr>
      <w:r>
        <w:t xml:space="preserve">출처  </w:t>
      </w:r>
      <w:hyperlink r:id="rId23">
        <w:r>
          <w:rPr>
            <w:rFonts w:ascii="Pretendard" w:eastAsia="Pretendard"/>
            <w:color w:val="1E2761"/>
            <w:sz w:val="20"/>
          </w:rPr>
          <w:t>S01</w:t>
        </w:r>
      </w:hyperlink>
      <w:r>
        <w:t xml:space="preserve"> · </w:t>
      </w:r>
      <w:hyperlink r:id="rId24">
        <w:r>
          <w:rPr>
            <w:rFonts w:ascii="Pretendard" w:eastAsia="Pretendard"/>
            <w:color w:val="1E2761"/>
            <w:sz w:val="20"/>
          </w:rPr>
          <w:t>S02</w:t>
        </w:r>
      </w:hyperlink>
      <w:r>
        <w:t xml:space="preserve"> · </w:t>
      </w:r>
      <w:hyperlink r:id="rId25">
        <w:r>
          <w:rPr>
            <w:rFonts w:ascii="Pretendard" w:eastAsia="Pretendard"/>
            <w:color w:val="1E2761"/>
            <w:sz w:val="20"/>
          </w:rPr>
          <w:t>S03</w:t>
        </w:r>
      </w:hyperlink>
    </w:p>
    <w:p>
      <w:pPr>
        <w:pStyle w:val="Heading2"/>
      </w:pPr>
      <w:r>
        <w:t>09  사진 검색 성능의 향상</w:t>
      </w:r>
    </w:p>
    <w:p>
      <w:pPr>
        <w:pStyle w:val="Caption"/>
      </w:pPr>
      <w:r>
        <w:t>발전과 공공 감시  /  본편 확장</w:t>
      </w:r>
    </w:p>
    <w:p>
      <w:r>
        <w:t>NIST는 2018년 보고에서 얼굴인식 성능이 크게 향상됐다고 설명했습니다. 제시된 같은 사진 검색 평가에서 미탐지율은 2014년 4%에서 2018년 0.2%로 낮아졌습니다. 거리의 운용 성과를 판단하려면 이 기술적 변화에 더해 실제 촬영 영상, 검색 명단, 경보 설정과 현장 대응을 확인해야 합니다.</w:t>
      </w:r>
    </w:p>
    <w:p>
      <w:pPr>
        <w:spacing w:after="80"/>
      </w:pPr>
      <w:r>
        <w:t>추가 질문  성능 발전은 어떤 시험 결과에서 확인됐는가?</w:t>
      </w:r>
    </w:p>
    <w:p>
      <w:pPr>
        <w:pStyle w:val="Caption"/>
        <w:spacing w:after="80"/>
      </w:pPr>
      <w:r>
        <w:t>연결  사진 시험의 향상은 실제 배치에서 후보가 조치로 이어지는 운영 질문을 남긴다.</w:t>
      </w:r>
    </w:p>
    <w:p>
      <w:pPr>
        <w:pStyle w:val="Caption"/>
        <w:spacing w:after="300"/>
      </w:pPr>
      <w:r>
        <w:t xml:space="preserve">출처  </w:t>
      </w:r>
      <w:hyperlink r:id="rId26">
        <w:r>
          <w:rPr>
            <w:rFonts w:ascii="Pretendard" w:eastAsia="Pretendard"/>
            <w:color w:val="1E2761"/>
            <w:sz w:val="20"/>
          </w:rPr>
          <w:t>S09</w:t>
        </w:r>
      </w:hyperlink>
    </w:p>
    <w:p>
      <w:r>
        <w:br w:type="page"/>
      </w:r>
    </w:p>
    <w:p>
      <w:pPr>
        <w:pStyle w:val="Heading2"/>
      </w:pPr>
      <w:r>
        <w:t>10  체포 없이 끝난 ‘Snooper Bowl’</w:t>
      </w:r>
    </w:p>
    <w:p>
      <w:pPr>
        <w:pStyle w:val="Caption"/>
      </w:pPr>
      <w:r>
        <w:t>발전과 공공 감시  /  본편 확장</w:t>
      </w:r>
    </w:p>
    <w:p>
      <w:r>
        <w:t>경기장에 기술을 설치해 얼굴을 대조하는 장면은 큰 관심을 끌었습니다. 그러나 당시 보도에 따르면 이 슈퍼볼 배치에서는 체포가 없었습니다. 후보를 화면에서 찾은 뒤에도 현장 인력이 그 사람을 다시 찾고 확인해야 했기 때문입니다. 대규모 공간에서 탐지 결과를 어디로, 얼마나 빨리 전달할지는 시스템의 운영 과제입니다.</w:t>
      </w:r>
    </w:p>
    <w:p>
      <w:pPr>
        <w:spacing w:after="80"/>
      </w:pPr>
      <w:r>
        <w:t>추가 질문  경보가 실제 체포까지 이어지려면 무엇이 필요한가?</w:t>
      </w:r>
    </w:p>
    <w:p>
      <w:pPr>
        <w:pStyle w:val="Caption"/>
        <w:spacing w:after="80"/>
      </w:pPr>
      <w:r>
        <w:t>연결  대규모 배치의 가능성은 국내에서 영상을 수집·처리할 법적 근거를 묻게 한다.</w:t>
      </w:r>
    </w:p>
    <w:p>
      <w:pPr>
        <w:pStyle w:val="Caption"/>
        <w:spacing w:after="300"/>
      </w:pPr>
      <w:r>
        <w:t xml:space="preserve">출처  </w:t>
      </w:r>
      <w:hyperlink r:id="rId27">
        <w:r>
          <w:rPr>
            <w:rFonts w:ascii="Pretendard" w:eastAsia="Pretendard"/>
            <w:color w:val="1E2761"/>
            <w:sz w:val="20"/>
          </w:rPr>
          <w:t>S10</w:t>
        </w:r>
      </w:hyperlink>
      <w:r>
        <w:t xml:space="preserve"> · </w:t>
      </w:r>
      <w:hyperlink r:id="rId28">
        <w:r>
          <w:rPr>
            <w:rFonts w:ascii="Pretendard" w:eastAsia="Pretendard"/>
            <w:color w:val="1E2761"/>
            <w:sz w:val="20"/>
          </w:rPr>
          <w:t>S22</w:t>
        </w:r>
      </w:hyperlink>
    </w:p>
    <w:p>
      <w:pPr>
        <w:pStyle w:val="Heading2"/>
      </w:pPr>
      <w:r>
        <w:t>11  공개장소 CCTV 설치의 근거</w:t>
      </w:r>
    </w:p>
    <w:p>
      <w:pPr>
        <w:pStyle w:val="Caption"/>
      </w:pPr>
      <w:r>
        <w:t>한국의 법과 현장 조치  /  본편 필수</w:t>
      </w:r>
    </w:p>
    <w:p>
      <w:r>
        <w:t>공개된 장소의 CCTV 설치는 법에서 열거한 사유와 연결됩니다. 범죄 예방과 수사를 위해 필요한 경우가 그중 하나입니다. 공공기관의 설치 의견 수렴, 안내판, 안전성 확보도 같은 조문 체계에 들어 있습니다. 수집한 영상에서 얼굴 특징을 만들거나 다른 명단과 연결할 때에는 그 후속 처리의 목적과 근거를 더 확인하게 됩니다.</w:t>
      </w:r>
    </w:p>
    <w:p>
      <w:pPr>
        <w:spacing w:after="80"/>
      </w:pPr>
      <w:r>
        <w:t>추가 질문  공공장소에 CCTV를 설치할 법적 기준은 무엇인가?</w:t>
      </w:r>
    </w:p>
    <w:p>
      <w:pPr>
        <w:pStyle w:val="Caption"/>
        <w:spacing w:after="80"/>
      </w:pPr>
      <w:r>
        <w:t>연결  촬영한 영상에서 신원을 알아볼 특징정보를 생성하면 추가 처리 규정을 검토한다.</w:t>
      </w:r>
    </w:p>
    <w:p>
      <w:pPr>
        <w:pStyle w:val="Caption"/>
        <w:spacing w:after="300"/>
      </w:pPr>
      <w:r>
        <w:t xml:space="preserve">출처  </w:t>
      </w:r>
      <w:hyperlink r:id="rId29">
        <w:r>
          <w:rPr>
            <w:rFonts w:ascii="Pretendard" w:eastAsia="Pretendard"/>
            <w:color w:val="1E2761"/>
            <w:sz w:val="20"/>
          </w:rPr>
          <w:t>D14</w:t>
        </w:r>
      </w:hyperlink>
    </w:p>
    <w:p>
      <w:pPr>
        <w:pStyle w:val="Heading2"/>
      </w:pPr>
      <w:r>
        <w:t>12  생체 특징정보와 공공기관의 예외</w:t>
      </w:r>
    </w:p>
    <w:p>
      <w:pPr>
        <w:pStyle w:val="Caption"/>
      </w:pPr>
      <w:r>
        <w:t>한국의 법과 현장 조치  /  본편 필수</w:t>
      </w:r>
    </w:p>
    <w:p>
      <w:r>
        <w:t>얼굴 사진을 보유하는 행위와 그 사진에서 신원을 알아볼 특징정보를 만드는 행위는 처리 내용을 따져야 합니다. 시행령은 식별 목적과 기술적 생성이라는 조건을 명시합니다. 동시에 공공기관이 법 제18조제2항의 특정 사유로 처리하는 경우를 제외하는 단서를 둡니다. 사용 목적과 기관, 해당 예외의 요건을 함께 확인해야 하는 이유입니다.</w:t>
      </w:r>
    </w:p>
    <w:p>
      <w:pPr>
        <w:spacing w:after="80"/>
      </w:pPr>
      <w:r>
        <w:t>추가 질문  얼굴 특징정보에는 어떤 규정과 예외가 적용되는가?</w:t>
      </w:r>
    </w:p>
    <w:p>
      <w:pPr>
        <w:pStyle w:val="Caption"/>
        <w:spacing w:after="80"/>
      </w:pPr>
      <w:r>
        <w:t>연결  생체정보의 처리 규정과 함께 관제센터에 부여된 분석 목적·권한을 확인한다.</w:t>
      </w:r>
    </w:p>
    <w:p>
      <w:pPr>
        <w:pStyle w:val="Caption"/>
        <w:spacing w:after="300"/>
      </w:pPr>
      <w:r>
        <w:t xml:space="preserve">출처  </w:t>
      </w:r>
      <w:hyperlink r:id="rId29">
        <w:r>
          <w:rPr>
            <w:rFonts w:ascii="Pretendard" w:eastAsia="Pretendard"/>
            <w:color w:val="1E2761"/>
            <w:sz w:val="20"/>
          </w:rPr>
          <w:t>D14</w:t>
        </w:r>
      </w:hyperlink>
      <w:r>
        <w:t xml:space="preserve"> · </w:t>
      </w:r>
      <w:hyperlink r:id="rId30">
        <w:r>
          <w:rPr>
            <w:rFonts w:ascii="Pretendard" w:eastAsia="Pretendard"/>
            <w:color w:val="1E2761"/>
            <w:sz w:val="20"/>
          </w:rPr>
          <w:t>D15</w:t>
        </w:r>
      </w:hyperlink>
    </w:p>
    <w:p>
      <w:r>
        <w:br w:type="page"/>
      </w:r>
    </w:p>
    <w:p>
      <w:pPr>
        <w:pStyle w:val="Heading2"/>
      </w:pPr>
      <w:r>
        <w:t>13  통합관제센터의 AI 분석 권한</w:t>
      </w:r>
    </w:p>
    <w:p>
      <w:pPr>
        <w:pStyle w:val="Caption"/>
      </w:pPr>
      <w:r>
        <w:t>한국의 법과 현장 조치  /  본편 필수</w:t>
      </w:r>
    </w:p>
    <w:p>
      <w:r>
        <w:t>2025년에 신설·시행된 이 조항은 통합관제센터와 AI 분석의 법적 기반을 명시합니다. 지방자치단체장은 재난과 각종 사고를 예방하고 대응하기 위해 영상을 분석하고 연계할 수 있습니다. 분석을 설계할 때에는 어떤 상황을 찾는지와 어떤 개인정보를 처리하는지가 이 목적과 연결되어야 합니다. 용의자의 신원 대조에는 명단의 근거와 후속 수사 절차도 함께 검토됩니다.</w:t>
      </w:r>
    </w:p>
    <w:p>
      <w:pPr>
        <w:spacing w:after="80"/>
      </w:pPr>
      <w:r>
        <w:t>추가 질문  관제센터의 AI 분석 권한은 어떤 목적에 연결되는가?</w:t>
      </w:r>
    </w:p>
    <w:p>
      <w:pPr>
        <w:pStyle w:val="Caption"/>
        <w:spacing w:after="80"/>
      </w:pPr>
      <w:r>
        <w:t>연결  정보 분석이 현장 접촉으로 이어지는 순간에는 경찰의 정지·질문 요건이 적용된다.</w:t>
      </w:r>
    </w:p>
    <w:p>
      <w:pPr>
        <w:pStyle w:val="Caption"/>
        <w:spacing w:after="300"/>
      </w:pPr>
      <w:r>
        <w:t xml:space="preserve">출처  </w:t>
      </w:r>
      <w:hyperlink r:id="rId31">
        <w:r>
          <w:rPr>
            <w:rFonts w:ascii="Pretendard" w:eastAsia="Pretendard"/>
            <w:color w:val="1E2761"/>
            <w:sz w:val="20"/>
          </w:rPr>
          <w:t>D38</w:t>
        </w:r>
      </w:hyperlink>
      <w:r>
        <w:t xml:space="preserve"> · </w:t>
      </w:r>
      <w:hyperlink r:id="rId32">
        <w:r>
          <w:rPr>
            <w:rFonts w:ascii="Pretendard" w:eastAsia="Pretendard"/>
            <w:color w:val="1E2761"/>
            <w:sz w:val="20"/>
          </w:rPr>
          <w:t>D17</w:t>
        </w:r>
      </w:hyperlink>
    </w:p>
    <w:p>
      <w:pPr>
        <w:pStyle w:val="Heading2"/>
      </w:pPr>
      <w:r>
        <w:t>14  경보 이후의 정지와 질문</w:t>
      </w:r>
    </w:p>
    <w:p>
      <w:pPr>
        <w:pStyle w:val="Caption"/>
      </w:pPr>
      <w:r>
        <w:t>한국의 법과 현장 조치  /  본편 필수</w:t>
      </w:r>
    </w:p>
    <w:p>
      <w:r>
        <w:t>경보를 본 경찰이 통행인을 멈춰 세우고 질문하는 순간에는 불심검문의 요건이 문제됩니다. 법은 수상한 행동과 주변 사정을 합리적으로 판단하도록 합니다. 경찰은 자신의 신분과 질문 이유를 설명해야 하고, 동행 요구에는 거절권이 있습니다. 현장의 판단 과정에서 영상과 사진의 동일성, 명단 정보의 신뢰성, 주변 사정을 확인할 필요가 생깁니다.</w:t>
      </w:r>
    </w:p>
    <w:p>
      <w:pPr>
        <w:spacing w:after="80"/>
      </w:pPr>
      <w:r>
        <w:t>추가 질문  경찰은 AI 경보 뒤 어떤 요건으로 정지·질문할 수 있는가?</w:t>
      </w:r>
    </w:p>
    <w:p>
      <w:pPr>
        <w:pStyle w:val="Caption"/>
        <w:spacing w:after="80"/>
      </w:pPr>
      <w:r>
        <w:t>연결  정지·질문 이후 신체를 구속하는 체포에는 별도의 영장과 법정 요건이 있다.</w:t>
      </w:r>
    </w:p>
    <w:p>
      <w:pPr>
        <w:pStyle w:val="Caption"/>
        <w:spacing w:after="300"/>
      </w:pPr>
      <w:r>
        <w:t xml:space="preserve">출처  </w:t>
      </w:r>
      <w:hyperlink r:id="rId33">
        <w:r>
          <w:rPr>
            <w:rFonts w:ascii="Pretendard" w:eastAsia="Pretendard"/>
            <w:color w:val="1E2761"/>
            <w:sz w:val="20"/>
          </w:rPr>
          <w:t>X01</w:t>
        </w:r>
      </w:hyperlink>
      <w:r>
        <w:t xml:space="preserve"> · </w:t>
      </w:r>
      <w:hyperlink r:id="rId34">
        <w:r>
          <w:rPr>
            <w:rFonts w:ascii="Pretendard" w:eastAsia="Pretendard"/>
            <w:color w:val="1E2761"/>
            <w:sz w:val="20"/>
          </w:rPr>
          <w:t>F03</w:t>
        </w:r>
      </w:hyperlink>
    </w:p>
    <w:p>
      <w:pPr>
        <w:pStyle w:val="Heading2"/>
      </w:pPr>
      <w:r>
        <w:t>15  영장에 의한 체포의 요건</w:t>
      </w:r>
    </w:p>
    <w:p>
      <w:pPr>
        <w:pStyle w:val="Caption"/>
      </w:pPr>
      <w:r>
        <w:t>한국의 법과 현장 조치  /  본편 필수</w:t>
      </w:r>
    </w:p>
    <w:p>
      <w:r>
        <w:t>영장에 의한 체포는 범죄 혐의가 있다고 의심할 상당한 이유와 정당한 이유 없는 출석 불응 또는 불응 우려를 요건으로 합니다. 경찰의 신청, 검사의 청구, 판사의 발부를 거칩니다. 거리에서 명단 속 대상자 후보가 발견되면, 경찰은 그 사람이 영장 대상자와 같은 사람인지 확인해야 합니다. 체포 경로마다 법정 요건이 있으므로 대상자를 찾는 과정과 강제처분의 근거를 각각 설명해야 합니다.</w:t>
      </w:r>
    </w:p>
    <w:p>
      <w:pPr>
        <w:spacing w:after="80"/>
      </w:pPr>
      <w:r>
        <w:t>추가 질문  영장 체포에서 누가 무엇을 결정하는가?</w:t>
      </w:r>
    </w:p>
    <w:p>
      <w:pPr>
        <w:pStyle w:val="Caption"/>
        <w:spacing w:after="80"/>
      </w:pPr>
      <w:r>
        <w:t>연결  제도적 단계는 국내 검색·출동 사례에서 담당자들의 실제 행동으로 구체화된다.</w:t>
      </w:r>
    </w:p>
    <w:p>
      <w:pPr>
        <w:pStyle w:val="Caption"/>
        <w:spacing w:after="300"/>
      </w:pPr>
      <w:r>
        <w:t xml:space="preserve">출처  </w:t>
      </w:r>
      <w:hyperlink r:id="rId35">
        <w:r>
          <w:rPr>
            <w:rFonts w:ascii="Pretendard" w:eastAsia="Pretendard"/>
            <w:color w:val="1E2761"/>
            <w:sz w:val="20"/>
          </w:rPr>
          <w:t>X02</w:t>
        </w:r>
      </w:hyperlink>
    </w:p>
    <w:p>
      <w:r>
        <w:br w:type="page"/>
      </w:r>
    </w:p>
    <w:p>
      <w:pPr>
        <w:pStyle w:val="Heading2"/>
      </w:pPr>
      <w:r>
        <w:t>16  외형 검색으로 찾은 안양의 실종자</w:t>
      </w:r>
    </w:p>
    <w:p>
      <w:pPr>
        <w:pStyle w:val="Caption"/>
      </w:pPr>
      <w:r>
        <w:t>현장 성과와 평가  /  본편 필수</w:t>
      </w:r>
    </w:p>
    <w:p>
      <w:r>
        <w:t>이 수색에서 눈에 띄는 단서는 얼굴 정면 사진보다 모자와 지팡이 같은 외형입니다. 관제센터는 여러 영상에서 닮은 모습을 좁혔고, 경찰은 이동 경로를 바탕으로 현장 공간을 살폈습니다. 발견 장소는 아파트 지하 기계실이었습니다. 영상 검색이 담당자의 탐색 범위를 줄이고 실제 수색으로 이어진 국내 운영 사례입니다.</w:t>
      </w:r>
    </w:p>
    <w:p>
      <w:pPr>
        <w:spacing w:after="80"/>
      </w:pPr>
      <w:r>
        <w:t>추가 질문  외형 검색은 국내 수색에서 어떤 일을 맡았는가?</w:t>
      </w:r>
    </w:p>
    <w:p>
      <w:pPr>
        <w:pStyle w:val="Caption"/>
        <w:spacing w:after="80"/>
      </w:pPr>
      <w:r>
        <w:t>연결  실종자 외형 검색의 역할을 구분한 뒤 용의자 실시간 얼굴 대조의 실제 사례를 본다.</w:t>
      </w:r>
    </w:p>
    <w:p>
      <w:pPr>
        <w:pStyle w:val="Caption"/>
        <w:spacing w:after="300"/>
      </w:pPr>
      <w:r>
        <w:t xml:space="preserve">출처  </w:t>
      </w:r>
      <w:hyperlink r:id="rId17">
        <w:r>
          <w:rPr>
            <w:rFonts w:ascii="Pretendard" w:eastAsia="Pretendard"/>
            <w:color w:val="1E2761"/>
            <w:sz w:val="20"/>
          </w:rPr>
          <w:t>D23</w:t>
        </w:r>
      </w:hyperlink>
      <w:r>
        <w:t xml:space="preserve"> · </w:t>
      </w:r>
      <w:hyperlink r:id="rId18">
        <w:r>
          <w:rPr>
            <w:rFonts w:ascii="Pretendard" w:eastAsia="Pretendard"/>
            <w:color w:val="1E2761"/>
            <w:sz w:val="20"/>
          </w:rPr>
          <w:t>S04</w:t>
        </w:r>
      </w:hyperlink>
    </w:p>
    <w:p>
      <w:pPr>
        <w:pStyle w:val="Heading2"/>
      </w:pPr>
      <w:r>
        <w:t>17  수배자를 찾아낸 런던의 경보</w:t>
      </w:r>
    </w:p>
    <w:p>
      <w:pPr>
        <w:pStyle w:val="Caption"/>
      </w:pPr>
      <w:r>
        <w:t>현장 성과와 평가  /  본편 필수</w:t>
      </w:r>
    </w:p>
    <w:p>
      <w:r>
        <w:t>런던경찰은 이미 수배 중인 Patel을 Dalston의 실시간 얼굴인식 배치로 찾아냈다고 발표했습니다. 사건 보도는 경보와 체포에서 끝나지 않고 유죄 인정과 선고일까지 연결합니다. 선고 내용은 징역 12개월에 집행유예 12개월입니다. 특정 배치의 결과를 평가할 때에도 발견, 체포, 재판 결과를 각각 기록하면 기술이 맡은 역할을 더 구체적으로 설명할 수 있습니다.</w:t>
      </w:r>
    </w:p>
    <w:p>
      <w:pPr>
        <w:spacing w:after="80"/>
      </w:pPr>
      <w:r>
        <w:t>추가 질문  실시간 경보가 실제 수배자 사건에서 어떤 결과로 이어졌는가?</w:t>
      </w:r>
    </w:p>
    <w:p>
      <w:pPr>
        <w:pStyle w:val="Caption"/>
        <w:spacing w:after="80"/>
      </w:pPr>
      <w:r>
        <w:t>연결  한 체포 사례의 경과와 함께 여러 배치를 합친 연간 운영의 단위도 살핀다.</w:t>
      </w:r>
    </w:p>
    <w:p>
      <w:pPr>
        <w:pStyle w:val="Caption"/>
        <w:spacing w:after="300"/>
      </w:pPr>
      <w:r>
        <w:t xml:space="preserve">출처  </w:t>
      </w:r>
      <w:hyperlink r:id="rId36">
        <w:r>
          <w:rPr>
            <w:rFonts w:ascii="Pretendard" w:eastAsia="Pretendard"/>
            <w:color w:val="1E2761"/>
            <w:sz w:val="20"/>
          </w:rPr>
          <w:t>S14</w:t>
        </w:r>
      </w:hyperlink>
    </w:p>
    <w:p>
      <w:pPr>
        <w:pStyle w:val="Heading2"/>
      </w:pPr>
      <w:r>
        <w:t>18  런던경찰의 1년 운영 실적</w:t>
      </w:r>
    </w:p>
    <w:p>
      <w:pPr>
        <w:pStyle w:val="Caption"/>
      </w:pPr>
      <w:r>
        <w:t>현장 성과와 평가  /  본편 필수</w:t>
      </w:r>
    </w:p>
    <w:p>
      <w:r>
        <w:t>이 보고서의 집계 기간은 2024년 9월 11일부터 2025년 9월 10일까지입니다. 얼굴 통과 약 314만 회와 경보 2,077건, 체포 962건이 보고됐습니다. 배치는 범죄다발지역 203회와 행사보안 4회로 구분됩니다. 통과는 반복을 포함한 횟수이고, 체포 건수에는 다른 시점의 동일인 체포가 포함될 수 있습니다.</w:t>
      </w:r>
    </w:p>
    <w:p>
      <w:pPr>
        <w:spacing w:after="80"/>
      </w:pPr>
      <w:r>
        <w:t>추가 질문  런던의 연간 기록은 어떤 단위로 무엇을 집계했는가?</w:t>
      </w:r>
    </w:p>
    <w:p>
      <w:pPr>
        <w:pStyle w:val="Caption"/>
        <w:spacing w:after="80"/>
      </w:pPr>
      <w:r>
        <w:t>연결  전체 실적 중 잘못된 경보가 시민에게 어떤 조치로 이어졌는지를 분리한다.</w:t>
      </w:r>
    </w:p>
    <w:p>
      <w:pPr>
        <w:pStyle w:val="Caption"/>
        <w:spacing w:after="300"/>
      </w:pPr>
      <w:r>
        <w:t xml:space="preserve">출처  </w:t>
      </w:r>
      <w:hyperlink r:id="rId13">
        <w:r>
          <w:rPr>
            <w:rFonts w:ascii="Pretendard" w:eastAsia="Pretendard"/>
            <w:color w:val="1E2761"/>
            <w:sz w:val="20"/>
          </w:rPr>
          <w:t>F05</w:t>
        </w:r>
      </w:hyperlink>
    </w:p>
    <w:p>
      <w:r>
        <w:br w:type="page"/>
      </w:r>
    </w:p>
    <w:p>
      <w:pPr>
        <w:pStyle w:val="Heading2"/>
      </w:pPr>
      <w:r>
        <w:t>19  오경보 뒤 실제 접촉</w:t>
      </w:r>
    </w:p>
    <w:p>
      <w:pPr>
        <w:pStyle w:val="Caption"/>
      </w:pPr>
      <w:r>
        <w:t>현장 성과와 평가  /  본편 필수</w:t>
      </w:r>
    </w:p>
    <w:p>
      <w:r>
        <w:t>오경보 10건 중 6건에서는 경찰의 현장 접촉이 있었습니다. 보고서는 이 오경보 때문에 체포된 사례는 없었다고 기록합니다. 오인체포까지 이어지지 않더라도 통행인은 정지나 질문을 겪을 수 있습니다. 따라서 오류를 기록할 때에는 경보의 정확도와 시민에게 실제로 가해진 조치의 정도를 함께 남길 필요가 있습니다.</w:t>
      </w:r>
    </w:p>
    <w:p>
      <w:pPr>
        <w:spacing w:after="80"/>
      </w:pPr>
      <w:r>
        <w:t>추가 질문  잘못된 경보는 시민에게 어느 단계까지 영향을 미쳤는가?</w:t>
      </w:r>
    </w:p>
    <w:p>
      <w:pPr>
        <w:pStyle w:val="Caption"/>
        <w:spacing w:after="80"/>
      </w:pPr>
      <w:r>
        <w:t>연결  오경보 건수의 의미는 전체 경보와 통과 횟수 중 어떤 분모를 쓰는지에 달려 있다.</w:t>
      </w:r>
    </w:p>
    <w:p>
      <w:pPr>
        <w:pStyle w:val="Caption"/>
        <w:spacing w:after="300"/>
      </w:pPr>
      <w:r>
        <w:t xml:space="preserve">출처  </w:t>
      </w:r>
      <w:hyperlink r:id="rId13">
        <w:r>
          <w:rPr>
            <w:rFonts w:ascii="Pretendard" w:eastAsia="Pretendard"/>
            <w:color w:val="1E2761"/>
            <w:sz w:val="20"/>
          </w:rPr>
          <w:t>F05</w:t>
        </w:r>
      </w:hyperlink>
    </w:p>
    <w:p>
      <w:pPr>
        <w:pStyle w:val="Heading2"/>
      </w:pPr>
      <w:r>
        <w:t>20  분모가 바꾸는 오류 수치</w:t>
      </w:r>
    </w:p>
    <w:p>
      <w:pPr>
        <w:pStyle w:val="Caption"/>
      </w:pPr>
      <w:r>
        <w:t>현장 성과와 평가  /  본편 필수</w:t>
      </w:r>
    </w:p>
    <w:p>
      <w:r>
        <w:t>같은 10건을 경보 전체로 나누면 약 0.48퍼센트이고, 얼굴 통과 전체로 나누면 100만 회당 약 3.18건입니다. 앞 수치는 경보를 받았을 때의 신뢰성을, 뒤 수치는 대량 처리에서 발생하는 오경보 빈도를 설명합니다. 미탐지율에는 명단 인물이 실제로 몇 번 지나갔는지라는 별도의 정답 자료가 필요합니다.</w:t>
      </w:r>
    </w:p>
    <w:p>
      <w:pPr>
        <w:spacing w:after="80"/>
      </w:pPr>
      <w:r>
        <w:t>추가 질문  같은 오류 건수인데 비율이 다른 이유는 무엇인가?</w:t>
      </w:r>
    </w:p>
    <w:p>
      <w:pPr>
        <w:pStyle w:val="Caption"/>
        <w:spacing w:after="80"/>
      </w:pPr>
      <w:r>
        <w:t>연결  측정 단위를 정하면 기존 수사와 비교할 추가 성과의 지표를 설계할 수 있다.</w:t>
      </w:r>
    </w:p>
    <w:p>
      <w:pPr>
        <w:pStyle w:val="Caption"/>
        <w:spacing w:after="300"/>
      </w:pPr>
      <w:r>
        <w:t xml:space="preserve">출처  </w:t>
      </w:r>
      <w:hyperlink r:id="rId13">
        <w:r>
          <w:rPr>
            <w:rFonts w:ascii="Pretendard" w:eastAsia="Pretendard"/>
            <w:color w:val="1E2761"/>
            <w:sz w:val="20"/>
          </w:rPr>
          <w:t>F05</w:t>
        </w:r>
      </w:hyperlink>
    </w:p>
    <w:p>
      <w:pPr>
        <w:pStyle w:val="Heading2"/>
      </w:pPr>
      <w:r>
        <w:t>21  추가 성과를 평가할 기록</w:t>
      </w:r>
    </w:p>
    <w:p>
      <w:pPr>
        <w:pStyle w:val="Caption"/>
      </w:pPr>
      <w:r>
        <w:t>현장 성과와 평가  /  본편 필수</w:t>
      </w:r>
    </w:p>
    <w:p>
      <w:r>
        <w:t>체포 실적은 실제 활동의 산출을 보여 줍니다. 실시간 얼굴식별을 추가해서 무엇이 개선됐는지를 판단하려면 기존 수사에서 걸린 시간과 필요한 인력, 사건의 처리결과가 함께 있어야 합니다. 국내에서는 이 단계들을 연결한 공개 원표를 확보하지 못했습니다. 그러므로 도입 평가를 설계할 때부터 비교할 수단과 기록할 지표를 정하는 일이 남습니다.</w:t>
      </w:r>
    </w:p>
    <w:p>
      <w:pPr>
        <w:spacing w:after="80"/>
      </w:pPr>
      <w:r>
        <w:t>추가 질문  도입으로 더 얻은 성과는 어떻게 확인하는가?</w:t>
      </w:r>
    </w:p>
    <w:p>
      <w:pPr>
        <w:pStyle w:val="Caption"/>
        <w:spacing w:after="80"/>
      </w:pPr>
      <w:r>
        <w:t>연결  성과 비교에는 현장에서 반복적으로 필요한 인력과 비용이 포함된다.</w:t>
      </w:r>
    </w:p>
    <w:p>
      <w:pPr>
        <w:pStyle w:val="Caption"/>
        <w:spacing w:after="300"/>
      </w:pPr>
      <w:r>
        <w:t xml:space="preserve">출처  </w:t>
      </w:r>
      <w:hyperlink r:id="rId13">
        <w:r>
          <w:rPr>
            <w:rFonts w:ascii="Pretendard" w:eastAsia="Pretendard"/>
            <w:color w:val="1E2761"/>
            <w:sz w:val="20"/>
          </w:rPr>
          <w:t>F05</w:t>
        </w:r>
      </w:hyperlink>
      <w:r>
        <w:t xml:space="preserve"> · </w:t>
      </w:r>
      <w:hyperlink r:id="rId37">
        <w:r>
          <w:rPr>
            <w:rFonts w:ascii="Pretendard" w:eastAsia="Pretendard"/>
            <w:color w:val="1E2761"/>
            <w:sz w:val="20"/>
          </w:rPr>
          <w:t>D39</w:t>
        </w:r>
      </w:hyperlink>
    </w:p>
    <w:p>
      <w:r>
        <w:br w:type="page"/>
      </w:r>
    </w:p>
    <w:p>
      <w:pPr>
        <w:pStyle w:val="Heading2"/>
      </w:pPr>
      <w:r>
        <w:t>22  관제에는 지속적인 인력과 비용이 든다</w:t>
      </w:r>
    </w:p>
    <w:p>
      <w:pPr>
        <w:pStyle w:val="Caption"/>
      </w:pPr>
      <w:r>
        <w:t>현장 성과와 평가  /  본편 확장</w:t>
      </w:r>
    </w:p>
    <w:p>
      <w:r>
        <w:t>제주 보고서의 2023년 전체 센터 예산은 약 117억 5,544만 원입니다. 인건비와 유지보수처럼 매년 반복되는 비용이 포함됩니다. 요원 101명과 상주 경찰 3명이라는 인력도 함께 기록돼 있습니다. 새 얼굴식별 기능의 예산을 짤 때에는 구매비에 더해 경보를 확인할 인력, 교육, 감독과 구제에 필요한 자원을 산정해야 합니다.</w:t>
      </w:r>
    </w:p>
    <w:p>
      <w:pPr>
        <w:spacing w:after="80"/>
      </w:pPr>
      <w:r>
        <w:t>추가 질문  새 기술의 비용 평가에는 어떤 운영 자원이 필요한가?</w:t>
      </w:r>
    </w:p>
    <w:p>
      <w:pPr>
        <w:pStyle w:val="Caption"/>
        <w:spacing w:after="80"/>
      </w:pPr>
      <w:r>
        <w:t>연결  운영 자원과 함께 실제 영상·명단·설정에 맞는 성능 시험을 구성해야 한다.</w:t>
      </w:r>
    </w:p>
    <w:p>
      <w:pPr>
        <w:pStyle w:val="Caption"/>
        <w:spacing w:after="300"/>
      </w:pPr>
      <w:r>
        <w:t xml:space="preserve">출처  </w:t>
      </w:r>
      <w:hyperlink r:id="rId37">
        <w:r>
          <w:rPr>
            <w:rFonts w:ascii="Pretendard" w:eastAsia="Pretendard"/>
            <w:color w:val="1E2761"/>
            <w:sz w:val="20"/>
          </w:rPr>
          <w:t>D39</w:t>
        </w:r>
      </w:hyperlink>
    </w:p>
    <w:p>
      <w:pPr>
        <w:pStyle w:val="Heading2"/>
      </w:pPr>
      <w:r>
        <w:t>23  시험 조건과 배치 환경</w:t>
      </w:r>
    </w:p>
    <w:p>
      <w:pPr>
        <w:pStyle w:val="Caption"/>
      </w:pPr>
      <w:r>
        <w:t>현장 성과와 평가  /  본편 확장</w:t>
      </w:r>
    </w:p>
    <w:p>
      <w:r>
        <w:t>얼굴인식은 알고리즘 이름만으로 성능을 설명하기 어렵습니다. 같은 시스템도 영상과 명단, 경보 기준값에 따라 다른 결과를 낼 수 있습니다. NPL의 평가와 NIST의 연구 설명은 과업과 조건별 결과를 구분합니다. 실제 배치에서는 시스템의 출력뿐 아니라 담당자의 확인 과정에서 어떤 오류가 걸러지고 남는지도 기록해야 합니다.</w:t>
      </w:r>
    </w:p>
    <w:p>
      <w:pPr>
        <w:spacing w:after="80"/>
      </w:pPr>
      <w:r>
        <w:t>추가 질문  도입 전에 어떤 조건에서 성능을 시험해야 하는가?</w:t>
      </w:r>
    </w:p>
    <w:p>
      <w:pPr>
        <w:pStyle w:val="Caption"/>
        <w:spacing w:after="80"/>
      </w:pPr>
      <w:r>
        <w:t>연결  사람이 후보를 확인하는 과정의 실패는 실제 오인체포 사건에서 드러난다.</w:t>
      </w:r>
    </w:p>
    <w:p>
      <w:pPr>
        <w:pStyle w:val="Caption"/>
        <w:spacing w:after="300"/>
      </w:pPr>
      <w:r>
        <w:t xml:space="preserve">출처  </w:t>
      </w:r>
      <w:hyperlink r:id="rId19">
        <w:r>
          <w:rPr>
            <w:rFonts w:ascii="Pretendard" w:eastAsia="Pretendard"/>
            <w:color w:val="1E2761"/>
            <w:sz w:val="20"/>
          </w:rPr>
          <w:t>F06</w:t>
        </w:r>
      </w:hyperlink>
      <w:r>
        <w:t xml:space="preserve"> · </w:t>
      </w:r>
      <w:hyperlink r:id="rId38">
        <w:r>
          <w:rPr>
            <w:rFonts w:ascii="Pretendard" w:eastAsia="Pretendard"/>
            <w:color w:val="1E2761"/>
            <w:sz w:val="20"/>
          </w:rPr>
          <w:t>F07</w:t>
        </w:r>
      </w:hyperlink>
      <w:r>
        <w:t xml:space="preserve"> · </w:t>
      </w:r>
      <w:hyperlink r:id="rId14">
        <w:r>
          <w:rPr>
            <w:rFonts w:ascii="Pretendard" w:eastAsia="Pretendard"/>
            <w:color w:val="1E2761"/>
            <w:sz w:val="20"/>
          </w:rPr>
          <w:t>F02</w:t>
        </w:r>
      </w:hyperlink>
    </w:p>
    <w:p>
      <w:pPr>
        <w:pStyle w:val="Heading2"/>
      </w:pPr>
      <w:r>
        <w:t>24  잘못된 후보가 체포로 이어진 경로</w:t>
      </w:r>
    </w:p>
    <w:p>
      <w:pPr>
        <w:pStyle w:val="Caption"/>
      </w:pPr>
      <w:r>
        <w:t>오류와 권리  /  본편 필수</w:t>
      </w:r>
    </w:p>
    <w:p>
      <w:r>
        <w:t>Williams 사건은 범행 뒤 확보한 흐린 영상에서 얼굴을 검색한 수사입니다. 검색 후보를 넣은 사진 배열을 확인한 사람도 같은 범행 영상을 보았던 사람이었습니다. 같은 영상에서 출발한 판단이 여러 단계를 거치면서 체포의 근거로 연결됐습니다. 별개의 확인처럼 보이는 절차가 실제로 어떤 정보에 의존하는지 검토할 필요가 드러납니다.</w:t>
      </w:r>
    </w:p>
    <w:p>
      <w:pPr>
        <w:spacing w:after="80"/>
      </w:pPr>
      <w:r>
        <w:t>추가 질문  사람의 사진 확인은 어떤 정보에 의존했는가?</w:t>
      </w:r>
    </w:p>
    <w:p>
      <w:pPr>
        <w:pStyle w:val="Caption"/>
        <w:spacing w:after="80"/>
      </w:pPr>
      <w:r>
        <w:t>연결  잘못된 후보가 체포로 이어진 경로를 바탕으로 합의는 추가 수사 근거를 요구했다.</w:t>
      </w:r>
    </w:p>
    <w:p>
      <w:pPr>
        <w:pStyle w:val="Caption"/>
        <w:spacing w:after="300"/>
      </w:pPr>
      <w:r>
        <w:t xml:space="preserve">출처  </w:t>
      </w:r>
      <w:hyperlink r:id="rId39">
        <w:r>
          <w:rPr>
            <w:rFonts w:ascii="Pretendard" w:eastAsia="Pretendard"/>
            <w:color w:val="1E2761"/>
            <w:sz w:val="20"/>
          </w:rPr>
          <w:t>F08</w:t>
        </w:r>
      </w:hyperlink>
      <w:r>
        <w:t xml:space="preserve"> · </w:t>
      </w:r>
      <w:hyperlink r:id="rId40">
        <w:r>
          <w:rPr>
            <w:rFonts w:ascii="Pretendard" w:eastAsia="Pretendard"/>
            <w:color w:val="1E2761"/>
            <w:sz w:val="20"/>
          </w:rPr>
          <w:t>S12</w:t>
        </w:r>
      </w:hyperlink>
      <w:r>
        <w:t xml:space="preserve"> · </w:t>
      </w:r>
      <w:hyperlink r:id="rId41">
        <w:r>
          <w:rPr>
            <w:rFonts w:ascii="Pretendard" w:eastAsia="Pretendard"/>
            <w:color w:val="1E2761"/>
            <w:sz w:val="20"/>
          </w:rPr>
          <w:t>S13</w:t>
        </w:r>
      </w:hyperlink>
    </w:p>
    <w:p>
      <w:r>
        <w:br w:type="page"/>
      </w:r>
    </w:p>
    <w:p>
      <w:pPr>
        <w:pStyle w:val="Heading2"/>
      </w:pPr>
      <w:r>
        <w:t>25  독립된 수사 근거를 요구한 합의</w:t>
      </w:r>
    </w:p>
    <w:p>
      <w:pPr>
        <w:pStyle w:val="Caption"/>
      </w:pPr>
      <w:r>
        <w:t>오류와 권리  /  본편 필수</w:t>
      </w:r>
    </w:p>
    <w:p>
      <w:r>
        <w:t>2024년 합의는 얼굴 검색 이후의 절차를 구체적으로 바꿨습니다. 검색 결과만으로 사진 배열에 사람을 넣거나 체포 근거를 구성하는 일을 제한하고, 신뢰할 수 있는 독립된 근거를 요구했습니다. 사람이 최종 확인 버튼을 누르는 것에 더해, 그 사람이 판단할 때 어떤 추가 정보를 갖고 있는지가 중요한 설계 문제입니다.</w:t>
      </w:r>
    </w:p>
    <w:p>
      <w:pPr>
        <w:spacing w:after="80"/>
      </w:pPr>
      <w:r>
        <w:t>추가 질문  사람의 확인은 무엇을 추가해야 하는가?</w:t>
      </w:r>
    </w:p>
    <w:p>
      <w:pPr>
        <w:pStyle w:val="Caption"/>
        <w:spacing w:after="80"/>
      </w:pPr>
      <w:r>
        <w:t>연결  체포의 근거를 강화하는 통제와 별도로 체포 이전의 접촉 부담도 평가해야 한다.</w:t>
      </w:r>
    </w:p>
    <w:p>
      <w:pPr>
        <w:pStyle w:val="Caption"/>
        <w:spacing w:after="300"/>
      </w:pPr>
      <w:r>
        <w:t xml:space="preserve">출처  </w:t>
      </w:r>
      <w:hyperlink r:id="rId41">
        <w:r>
          <w:rPr>
            <w:rFonts w:ascii="Pretendard" w:eastAsia="Pretendard"/>
            <w:color w:val="1E2761"/>
            <w:sz w:val="20"/>
          </w:rPr>
          <w:t>S13</w:t>
        </w:r>
      </w:hyperlink>
      <w:r>
        <w:t xml:space="preserve"> · </w:t>
      </w:r>
      <w:hyperlink r:id="rId40">
        <w:r>
          <w:rPr>
            <w:rFonts w:ascii="Pretendard" w:eastAsia="Pretendard"/>
            <w:color w:val="1E2761"/>
            <w:sz w:val="20"/>
          </w:rPr>
          <w:t>S12</w:t>
        </w:r>
      </w:hyperlink>
    </w:p>
    <w:p>
      <w:pPr>
        <w:pStyle w:val="Heading2"/>
      </w:pPr>
      <w:r>
        <w:t>26  체포 이전에도 생기는 부담</w:t>
      </w:r>
    </w:p>
    <w:p>
      <w:pPr>
        <w:pStyle w:val="Caption"/>
      </w:pPr>
      <w:r>
        <w:t>오류와 권리  /  본편 필수</w:t>
      </w:r>
    </w:p>
    <w:p>
      <w:r>
        <w:t>판결문은 Thompson이 자신의 형제로 오인되어 정지와 질문을 받고 신원을 증명하도록 요구받은 경험을 기록합니다. 오류의 부담은 체포 여부만으로 모두 표현되지 않습니다. 통행을 멈춘 시간, 요구받은 정보, 반복 접촉이 있었는지 같은 내용도 시민이 겪는 영향을 설명합니다. 이런 기록이 있어야 경보를 검토하는 절차의 실제 효과도 평가할 수 있습니다.</w:t>
      </w:r>
    </w:p>
    <w:p>
      <w:pPr>
        <w:spacing w:after="80"/>
      </w:pPr>
      <w:r>
        <w:t>추가 질문  잘못된 경보의 부담은 체포 전에도 발생하는가?</w:t>
      </w:r>
    </w:p>
    <w:p>
      <w:pPr>
        <w:pStyle w:val="Caption"/>
        <w:spacing w:after="80"/>
      </w:pPr>
      <w:r>
        <w:t>연결  오인접촉의 부담에 더해 정확히 찾은 사람에게 어떤 목적으로 사용했는지도 문제된다.</w:t>
      </w:r>
    </w:p>
    <w:p>
      <w:pPr>
        <w:pStyle w:val="Caption"/>
        <w:spacing w:after="300"/>
      </w:pPr>
      <w:r>
        <w:t xml:space="preserve">출처  </w:t>
      </w:r>
      <w:hyperlink r:id="rId34">
        <w:r>
          <w:rPr>
            <w:rFonts w:ascii="Pretendard" w:eastAsia="Pretendard"/>
            <w:color w:val="1E2761"/>
            <w:sz w:val="20"/>
          </w:rPr>
          <w:t>F03</w:t>
        </w:r>
      </w:hyperlink>
    </w:p>
    <w:p>
      <w:pPr>
        <w:pStyle w:val="Heading2"/>
      </w:pPr>
      <w:r>
        <w:t>27  평화적 시위자를 찾아낸 얼굴인식</w:t>
      </w:r>
    </w:p>
    <w:p>
      <w:pPr>
        <w:pStyle w:val="Caption"/>
      </w:pPr>
      <w:r>
        <w:t>오류와 권리  /  본편 필수</w:t>
      </w:r>
    </w:p>
    <w:p>
      <w:r>
        <w:t>Glukhin은 정치적 메시지를 담은 판지 인형과 함께 지하철에서 평화적으로 시위했습니다. 당국은 그를 식별하고 찾아내 행정위반 절차로 처벌했습니다. 유럽인권재판소는 사생활과 표현의 자유 침해를 인정했습니다. 정확히 같은 사람을 찾았더라도, 어떤 행위를 대상으로 어느 정도의 정보처리를 사용할지는 별도의 비례 판단을 요구합니다.</w:t>
      </w:r>
    </w:p>
    <w:p>
      <w:pPr>
        <w:spacing w:after="80"/>
      </w:pPr>
      <w:r>
        <w:t>추가 질문  정확한 식별이라도 사용 목적에 따라 권리 문제가 생기는가?</w:t>
      </w:r>
    </w:p>
    <w:p>
      <w:pPr>
        <w:pStyle w:val="Caption"/>
        <w:spacing w:after="80"/>
      </w:pPr>
      <w:r>
        <w:t>연결  권리 침해에 이의를 제기하려면 삭제할 정보와 남길 판단 기록을 함께 설계한다.</w:t>
      </w:r>
    </w:p>
    <w:p>
      <w:pPr>
        <w:pStyle w:val="Caption"/>
        <w:spacing w:after="300"/>
      </w:pPr>
      <w:r>
        <w:t xml:space="preserve">출처  </w:t>
      </w:r>
      <w:hyperlink r:id="rId42">
        <w:r>
          <w:rPr>
            <w:rFonts w:ascii="Pretendard" w:eastAsia="Pretendard"/>
            <w:color w:val="1E2761"/>
            <w:sz w:val="20"/>
          </w:rPr>
          <w:t>F04</w:t>
        </w:r>
      </w:hyperlink>
    </w:p>
    <w:p>
      <w:r>
        <w:br w:type="page"/>
      </w:r>
    </w:p>
    <w:p>
      <w:pPr>
        <w:pStyle w:val="Heading2"/>
      </w:pPr>
      <w:r>
        <w:t>28  삭제와 권리구제를 함께 설계하기</w:t>
      </w:r>
    </w:p>
    <w:p>
      <w:pPr>
        <w:pStyle w:val="Caption"/>
      </w:pPr>
      <w:r>
        <w:t>오류와 권리  /  본편 필수</w:t>
      </w:r>
    </w:p>
    <w:p>
      <w:r>
        <w:t>정보를 오래 남기면 다시 검색하거나 다른 목적으로 사용할 가능성이 커집니다. 반대로 잘못된 접촉에 관한 기록까지 즉시 사라지면 당사자가 어떤 판단을 받았는지 확인하기 어렵습니다. 원영상, 비교용 특징, 경보와 담당자 판단, 접근 이력을 구분하면 수집 최소화와 권리구제를 각각 뒷받침하는 보존 기준을 설계할 수 있습니다.</w:t>
      </w:r>
    </w:p>
    <w:p>
      <w:pPr>
        <w:spacing w:after="80"/>
      </w:pPr>
      <w:r>
        <w:t>추가 질문  빠른 삭제와 오류 구제를 어떻게 함께 보장하는가?</w:t>
      </w:r>
    </w:p>
    <w:p>
      <w:pPr>
        <w:pStyle w:val="Caption"/>
        <w:spacing w:after="80"/>
      </w:pPr>
      <w:r>
        <w:t>연결  개별 보호 설계는 국내 기관이 요구한 도입 전의 법적 근거와 영향평가에 연결된다.</w:t>
      </w:r>
    </w:p>
    <w:p>
      <w:pPr>
        <w:pStyle w:val="Caption"/>
        <w:spacing w:after="300"/>
      </w:pPr>
      <w:r>
        <w:t xml:space="preserve">출처  </w:t>
      </w:r>
      <w:hyperlink r:id="rId14">
        <w:r>
          <w:rPr>
            <w:rFonts w:ascii="Pretendard" w:eastAsia="Pretendard"/>
            <w:color w:val="1E2761"/>
            <w:sz w:val="20"/>
          </w:rPr>
          <w:t>F02</w:t>
        </w:r>
      </w:hyperlink>
      <w:r>
        <w:t xml:space="preserve"> · </w:t>
      </w:r>
      <w:hyperlink r:id="rId12">
        <w:r>
          <w:rPr>
            <w:rFonts w:ascii="Pretendard" w:eastAsia="Pretendard"/>
            <w:color w:val="1E2761"/>
            <w:sz w:val="20"/>
          </w:rPr>
          <w:t>F01</w:t>
        </w:r>
      </w:hyperlink>
      <w:r>
        <w:t xml:space="preserve"> · </w:t>
      </w:r>
      <w:hyperlink r:id="rId43">
        <w:r>
          <w:rPr>
            <w:rFonts w:ascii="Pretendard" w:eastAsia="Pretendard"/>
            <w:color w:val="1E2761"/>
            <w:sz w:val="20"/>
          </w:rPr>
          <w:t>D37</w:t>
        </w:r>
      </w:hyperlink>
    </w:p>
    <w:p>
      <w:pPr>
        <w:pStyle w:val="Heading2"/>
      </w:pPr>
      <w:r>
        <w:t>29  보호 입법 전 도입 중지 권고</w:t>
      </w:r>
    </w:p>
    <w:p>
      <w:pPr>
        <w:pStyle w:val="Caption"/>
      </w:pPr>
      <w:r>
        <w:t>허용 조건과 대안  /  본편 필수</w:t>
      </w:r>
    </w:p>
    <w:p>
      <w:r>
        <w:t>인권위는 실시간 원격 얼굴인식에 대해 보호 입법과 엄격한 통제를 요구했습니다. 국무조정실은 개별적인 법적 근거가 없는 도입은 하지 않겠다고 회신했고, 인권위는 이를 수용으로 판단했습니다. 권고의 핵심은 최초 도입뿐 아니라 용도와 규모가 크게 바뀔 때에도 독립적으로 권리 영향을 검토하자는 것입니다.</w:t>
      </w:r>
    </w:p>
    <w:p>
      <w:pPr>
        <w:spacing w:after="80"/>
      </w:pPr>
      <w:r>
        <w:t>추가 질문  국내 인권기구와 정부 회신은 어떤 출발 조건을 제시했는가?</w:t>
      </w:r>
    </w:p>
    <w:p>
      <w:pPr>
        <w:pStyle w:val="Caption"/>
        <w:spacing w:after="80"/>
      </w:pPr>
      <w:r>
        <w:t>연결  도입을 유예하자는 권고와 함께 엄격한 조건 아래 활용하자는 국내 숙의 결과가 있다.</w:t>
      </w:r>
    </w:p>
    <w:p>
      <w:pPr>
        <w:pStyle w:val="Caption"/>
        <w:spacing w:after="300"/>
      </w:pPr>
      <w:r>
        <w:t xml:space="preserve">출처  </w:t>
      </w:r>
      <w:hyperlink r:id="rId10">
        <w:r>
          <w:rPr>
            <w:rFonts w:ascii="Pretendard" w:eastAsia="Pretendard"/>
            <w:color w:val="1E2761"/>
            <w:sz w:val="20"/>
          </w:rPr>
          <w:t>D01</w:t>
        </w:r>
      </w:hyperlink>
      <w:r>
        <w:t xml:space="preserve"> · </w:t>
      </w:r>
      <w:hyperlink r:id="rId43">
        <w:r>
          <w:rPr>
            <w:rFonts w:ascii="Pretendard" w:eastAsia="Pretendard"/>
            <w:color w:val="1E2761"/>
            <w:sz w:val="20"/>
          </w:rPr>
          <w:t>D37</w:t>
        </w:r>
      </w:hyperlink>
    </w:p>
    <w:p>
      <w:pPr>
        <w:pStyle w:val="Heading2"/>
      </w:pPr>
      <w:r>
        <w:t>30  엄격한 조건 아래 중범죄 대응 활용</w:t>
      </w:r>
    </w:p>
    <w:p>
      <w:pPr>
        <w:pStyle w:val="Caption"/>
      </w:pPr>
      <w:r>
        <w:t>허용 조건과 대안  /  본편 필수</w:t>
      </w:r>
    </w:p>
    <w:p>
      <w:r>
        <w:t>경기도의 도민인권배심회의는 중범죄 대응을 위한 실시간 얼굴인식을 다뤘습니다. 공식 발표는 엄격한 조건과 보호장치 아래 활용하는 경우에 대한 허용 의견을 전합니다. 동시에 오인 수사와 체포, 편향과 낙인의 위험도 논의됐습니다. 같은 기술에 관한 국내 논의에서도 허용할 목적과 먼저 갖출 조건이 판단을 구성합니다.</w:t>
      </w:r>
    </w:p>
    <w:p>
      <w:pPr>
        <w:spacing w:after="80"/>
      </w:pPr>
      <w:r>
        <w:t>추가 질문  국내 시민 숙의에서는 어떤 조건으로 활용 의견을 제시했는가?</w:t>
      </w:r>
    </w:p>
    <w:p>
      <w:pPr>
        <w:pStyle w:val="Caption"/>
        <w:spacing w:after="80"/>
      </w:pPr>
      <w:r>
        <w:t>연결  국내의 조건부 논의와 비교해 EU 법률은 금지와 예외 목적을 구체적으로 구분한다.</w:t>
      </w:r>
    </w:p>
    <w:p>
      <w:pPr>
        <w:pStyle w:val="Caption"/>
        <w:spacing w:after="300"/>
      </w:pPr>
      <w:r>
        <w:t xml:space="preserve">출처  </w:t>
      </w:r>
      <w:hyperlink r:id="rId11">
        <w:r>
          <w:rPr>
            <w:rFonts w:ascii="Pretendard" w:eastAsia="Pretendard"/>
            <w:color w:val="1E2761"/>
            <w:sz w:val="20"/>
          </w:rPr>
          <w:t>D02</w:t>
        </w:r>
      </w:hyperlink>
    </w:p>
    <w:p>
      <w:r>
        <w:br w:type="page"/>
      </w:r>
    </w:p>
    <w:p>
      <w:pPr>
        <w:pStyle w:val="Heading2"/>
      </w:pPr>
      <w:r>
        <w:t>31  EU의 원칙적 금지와 세 예외</w:t>
      </w:r>
    </w:p>
    <w:p>
      <w:pPr>
        <w:pStyle w:val="Caption"/>
      </w:pPr>
      <w:r>
        <w:t>허용 조건과 대안  /  본편 필수</w:t>
      </w:r>
    </w:p>
    <w:p>
      <w:r>
        <w:t>EU는 법집행 목적의 공공장소 실시간 원격 생체식별을 원칙적으로 금지하고, 엄격히 필요한 경우에 한해 세 범주의 예외를 둡니다. 특정 피해자와 실종자 수색, 중대한 생명·안전 또는 테러 위협, 일정한 중대범죄의 용의자 식별입니다. 예외 목적을 충족하는지와 구체적 배치를 허가할지는 추가 요건을 통해 판단합니다.</w:t>
      </w:r>
    </w:p>
    <w:p>
      <w:pPr>
        <w:spacing w:after="80"/>
      </w:pPr>
      <w:r>
        <w:t>추가 질문  EU는 어떤 목적에 예외 가능성을 두는가?</w:t>
      </w:r>
    </w:p>
    <w:p>
      <w:pPr>
        <w:pStyle w:val="Caption"/>
        <w:spacing w:after="80"/>
      </w:pPr>
      <w:r>
        <w:t>연결  법정 예외 목적에 해당하는 배치에도 허가·기간·장소·대상 제한이 붙는다.</w:t>
      </w:r>
    </w:p>
    <w:p>
      <w:pPr>
        <w:pStyle w:val="Caption"/>
        <w:spacing w:after="300"/>
      </w:pPr>
      <w:r>
        <w:t xml:space="preserve">출처  </w:t>
      </w:r>
      <w:hyperlink r:id="rId12">
        <w:r>
          <w:rPr>
            <w:rFonts w:ascii="Pretendard" w:eastAsia="Pretendard"/>
            <w:color w:val="1E2761"/>
            <w:sz w:val="20"/>
          </w:rPr>
          <w:t>F01</w:t>
        </w:r>
      </w:hyperlink>
    </w:p>
    <w:p>
      <w:pPr>
        <w:pStyle w:val="Heading2"/>
      </w:pPr>
      <w:r>
        <w:t>32  구체적 배치의 사전 허가</w:t>
      </w:r>
    </w:p>
    <w:p>
      <w:pPr>
        <w:pStyle w:val="Caption"/>
      </w:pPr>
      <w:r>
        <w:t>허용 조건과 대안  /  본편 필수</w:t>
      </w:r>
    </w:p>
    <w:p>
      <w:r>
        <w:t>EU의 예외를 적용하려면 회원국의 법률이 사용 가능 범위와 세부 절차를 정하고, 사법기관이나 독립 행정기관이 구체적인 신청을 심사합니다. 긴급한 경우 사전 허가 없이 시작할 수 있지만 지체 없이, 늦어도 24시간 안에 허가를 신청해야 합니다. 거절되면 즉시 중단하고 관련 데이터와 결과를 삭제하도록 합니다.</w:t>
      </w:r>
    </w:p>
    <w:p>
      <w:pPr>
        <w:spacing w:after="80"/>
      </w:pPr>
      <w:r>
        <w:t>추가 질문  예외 목적에 해당하면 어떤 허가를 더 받아야 하는가?</w:t>
      </w:r>
    </w:p>
    <w:p>
      <w:pPr>
        <w:pStyle w:val="Caption"/>
        <w:spacing w:after="80"/>
      </w:pPr>
      <w:r>
        <w:t>연결  배치 통제의 구체성은 명단·장소의 재량을 심사한 영국 판결에서 드러난다.</w:t>
      </w:r>
    </w:p>
    <w:p>
      <w:pPr>
        <w:pStyle w:val="Caption"/>
        <w:spacing w:after="300"/>
      </w:pPr>
      <w:r>
        <w:t xml:space="preserve">출처  </w:t>
      </w:r>
      <w:hyperlink r:id="rId12">
        <w:r>
          <w:rPr>
            <w:rFonts w:ascii="Pretendard" w:eastAsia="Pretendard"/>
            <w:color w:val="1E2761"/>
            <w:sz w:val="20"/>
          </w:rPr>
          <w:t>F01</w:t>
        </w:r>
      </w:hyperlink>
    </w:p>
    <w:p>
      <w:pPr>
        <w:pStyle w:val="Heading2"/>
      </w:pPr>
      <w:r>
        <w:t>33  명단과 장소에 남겨진 재량</w:t>
      </w:r>
    </w:p>
    <w:p>
      <w:pPr>
        <w:pStyle w:val="Caption"/>
      </w:pPr>
      <w:r>
        <w:t>허용 조건과 대안  /  본편 필수</w:t>
      </w:r>
    </w:p>
    <w:p>
      <w:r>
        <w:t>Bridges 판결은 명단에 누가 들어갈 수 있는지와 어떤 장소에 배치할 수 있는지를 구체적으로 물었습니다. 정보수집상 관심이 있다는 이유만으로 명단을 넓힐 여지가 있었고, 장소 선택의 한계도 충분히 정해져 있지 않았습니다. 항소법원은 이런 재량의 폭과 영향평가·평등의무 문제를 인정했습니다. 시스템의 정확성과 함께 누구에게 사용될지를 통제하는 기준이 필요합니다.</w:t>
      </w:r>
    </w:p>
    <w:p>
      <w:pPr>
        <w:spacing w:after="80"/>
      </w:pPr>
      <w:r>
        <w:t>추가 질문  경찰의 명단·장소 선택에는 어떤 구체성이 필요한가?</w:t>
      </w:r>
    </w:p>
    <w:p>
      <w:pPr>
        <w:pStyle w:val="Caption"/>
        <w:spacing w:after="80"/>
      </w:pPr>
      <w:r>
        <w:t>연결  2020년의 재량 통제 문제와 구분해 2026년 판결은 다른 경찰의 구체화된 정책을 심사했다.</w:t>
      </w:r>
    </w:p>
    <w:p>
      <w:pPr>
        <w:pStyle w:val="Caption"/>
        <w:spacing w:after="300"/>
      </w:pPr>
      <w:r>
        <w:t xml:space="preserve">출처  </w:t>
      </w:r>
      <w:hyperlink r:id="rId14">
        <w:r>
          <w:rPr>
            <w:rFonts w:ascii="Pretendard" w:eastAsia="Pretendard"/>
            <w:color w:val="1E2761"/>
            <w:sz w:val="20"/>
          </w:rPr>
          <w:t>F02</w:t>
        </w:r>
      </w:hyperlink>
    </w:p>
    <w:p>
      <w:r>
        <w:br w:type="page"/>
      </w:r>
    </w:p>
    <w:p>
      <w:pPr>
        <w:pStyle w:val="Heading2"/>
      </w:pPr>
      <w:r>
        <w:t>34  구체화된 정책을 심사한 2026년 판결</w:t>
      </w:r>
    </w:p>
    <w:p>
      <w:pPr>
        <w:pStyle w:val="Caption"/>
      </w:pPr>
      <w:r>
        <w:t>허용 조건과 대안  /  본편 필수</w:t>
      </w:r>
    </w:p>
    <w:p>
      <w:r>
        <w:t>2026년 판결이 심사한 것은 2024년 9월 채택된 런던경찰 정책의 명확성과 재량 통제였습니다. 법원은 명단과 장소, 비례성 검토를 연결한 지침을 전체적으로 읽고 자의적 운용을 통제할 구조가 있다고 보았습니다. 원고들이 제기한 법의 명확성 쟁점에서 청구가 기각됐습니다. 구체적인 배치의 필요성과 비례성은 그 배치의 사정을 바탕으로 판단하게 됩니다.</w:t>
      </w:r>
    </w:p>
    <w:p>
      <w:pPr>
        <w:spacing w:after="80"/>
      </w:pPr>
      <w:r>
        <w:t>추가 질문  2026년 법원은 어떤 정책의 어떤 쟁점을 판단했는가?</w:t>
      </w:r>
    </w:p>
    <w:p>
      <w:pPr>
        <w:pStyle w:val="Caption"/>
        <w:spacing w:after="80"/>
      </w:pPr>
      <w:r>
        <w:t>연결  사용 조건을 정하는 판단에는 신원을 식별하지 않는 안전 기능의 선택도 포함된다.</w:t>
      </w:r>
    </w:p>
    <w:p>
      <w:pPr>
        <w:pStyle w:val="Caption"/>
        <w:spacing w:after="300"/>
      </w:pPr>
      <w:r>
        <w:t xml:space="preserve">출처  </w:t>
      </w:r>
      <w:hyperlink r:id="rId34">
        <w:r>
          <w:rPr>
            <w:rFonts w:ascii="Pretendard" w:eastAsia="Pretendard"/>
            <w:color w:val="1E2761"/>
            <w:sz w:val="20"/>
          </w:rPr>
          <w:t>F03</w:t>
        </w:r>
      </w:hyperlink>
    </w:p>
    <w:p>
      <w:pPr>
        <w:pStyle w:val="Heading2"/>
      </w:pPr>
      <w:r>
        <w:t>35  신원을 식별하지 않는 상황 탐지</w:t>
      </w:r>
    </w:p>
    <w:p>
      <w:pPr>
        <w:pStyle w:val="Caption"/>
      </w:pPr>
      <w:r>
        <w:t>허용 조건과 대안  /  본편 필수</w:t>
      </w:r>
    </w:p>
    <w:p>
      <w:r>
        <w:t>파리 올림픽의 실험은 위험 상황을 먼저 찾는 기능에 초점을 맞췄습니다. 여덟 가지 사건 범주에는 버려진 물건, 쓰러진 사람, 높은 군중 밀도와 화재 등이 포함됩니다. 얼굴과 생체 신원식별은 제외했고 경보 뒤에는 사람이 영상을 확인했습니다. 안전 목표가 혼잡이나 사고 탐지라면 어떤 기술이 그 목표에 직접 답하는지를 구분할 수 있습니다.</w:t>
      </w:r>
    </w:p>
    <w:p>
      <w:pPr>
        <w:spacing w:after="80"/>
      </w:pPr>
      <w:r>
        <w:t>추가 질문  안전 목적을 위해 신원식별 외에 어떤 기능을 선택할 수 있는가?</w:t>
      </w:r>
    </w:p>
    <w:p>
      <w:pPr>
        <w:pStyle w:val="Caption"/>
        <w:spacing w:after="80"/>
      </w:pPr>
      <w:r>
        <w:t>연결  상황 탐지와 얼굴식별의 과업을 구분하면 목적별 대안의 조합을 비교할 수 있다.</w:t>
      </w:r>
    </w:p>
    <w:p>
      <w:pPr>
        <w:pStyle w:val="Caption"/>
        <w:spacing w:after="300"/>
      </w:pPr>
      <w:r>
        <w:t xml:space="preserve">출처  </w:t>
      </w:r>
      <w:hyperlink r:id="rId15">
        <w:r>
          <w:rPr>
            <w:rFonts w:ascii="Pretendard" w:eastAsia="Pretendard"/>
            <w:color w:val="1E2761"/>
            <w:sz w:val="20"/>
          </w:rPr>
          <w:t>F15</w:t>
        </w:r>
      </w:hyperlink>
      <w:r>
        <w:t xml:space="preserve"> · </w:t>
      </w:r>
      <w:hyperlink r:id="rId16">
        <w:r>
          <w:rPr>
            <w:rFonts w:ascii="Pretendard" w:eastAsia="Pretendard"/>
            <w:color w:val="1E2761"/>
            <w:sz w:val="20"/>
          </w:rPr>
          <w:t>S17</w:t>
        </w:r>
      </w:hyperlink>
    </w:p>
    <w:p>
      <w:pPr>
        <w:pStyle w:val="Heading2"/>
      </w:pPr>
      <w:r>
        <w:t>36  목적에 맞는 수단의 선택</w:t>
      </w:r>
    </w:p>
    <w:p>
      <w:pPr>
        <w:pStyle w:val="Caption"/>
      </w:pPr>
      <w:r>
        <w:t>허용 조건과 대안  /  본편 필수</w:t>
      </w:r>
    </w:p>
    <w:p>
      <w:r>
        <w:t>정책 선택은 기술 이름보다 해결하려는 과업에서 시작할 수 있습니다. 특정 수배자의 소재를 찾는 일, 실종자의 이동 경로를 좁히는 일, 행사장 혼잡에 대응하는 일은 필요한 출력이 다릅니다. 기존 수사와 사후 검색, 상황 탐지, 현장 인력은 함께 사용할 수도 있습니다. 같은 목적에 대해 어느 조합이 더 빠르고 부담이 적은지 비교할 자료가 필요합니다.</w:t>
      </w:r>
    </w:p>
    <w:p>
      <w:pPr>
        <w:spacing w:after="80"/>
      </w:pPr>
      <w:r>
        <w:t>추가 질문  대안은 어떤 공통 과업을 기준으로 비교하는가?</w:t>
      </w:r>
    </w:p>
    <w:p>
      <w:pPr>
        <w:pStyle w:val="Caption"/>
        <w:spacing w:after="80"/>
      </w:pPr>
      <w:r>
        <w:t>연결  수단 선택이 운영 중에도 검토되려면 시작·확대·중단의 책임 주체가 필요하다.</w:t>
      </w:r>
    </w:p>
    <w:p>
      <w:pPr>
        <w:pStyle w:val="Caption"/>
        <w:spacing w:after="300"/>
      </w:pPr>
      <w:r>
        <w:t xml:space="preserve">출처  </w:t>
      </w:r>
      <w:hyperlink r:id="rId18">
        <w:r>
          <w:rPr>
            <w:rFonts w:ascii="Pretendard" w:eastAsia="Pretendard"/>
            <w:color w:val="1E2761"/>
            <w:sz w:val="20"/>
          </w:rPr>
          <w:t>S04</w:t>
        </w:r>
      </w:hyperlink>
      <w:r>
        <w:t xml:space="preserve"> · </w:t>
      </w:r>
      <w:hyperlink r:id="rId36">
        <w:r>
          <w:rPr>
            <w:rFonts w:ascii="Pretendard" w:eastAsia="Pretendard"/>
            <w:color w:val="1E2761"/>
            <w:sz w:val="20"/>
          </w:rPr>
          <w:t>S14</w:t>
        </w:r>
      </w:hyperlink>
      <w:r>
        <w:t xml:space="preserve"> · </w:t>
      </w:r>
      <w:hyperlink r:id="rId13">
        <w:r>
          <w:rPr>
            <w:rFonts w:ascii="Pretendard" w:eastAsia="Pretendard"/>
            <w:color w:val="1E2761"/>
            <w:sz w:val="20"/>
          </w:rPr>
          <w:t>F05</w:t>
        </w:r>
      </w:hyperlink>
      <w:r>
        <w:t xml:space="preserve"> · </w:t>
      </w:r>
      <w:hyperlink r:id="rId16">
        <w:r>
          <w:rPr>
            <w:rFonts w:ascii="Pretendard" w:eastAsia="Pretendard"/>
            <w:color w:val="1E2761"/>
            <w:sz w:val="20"/>
          </w:rPr>
          <w:t>S17</w:t>
        </w:r>
      </w:hyperlink>
      <w:r>
        <w:t xml:space="preserve"> · </w:t>
      </w:r>
      <w:hyperlink r:id="rId37">
        <w:r>
          <w:rPr>
            <w:rFonts w:ascii="Pretendard" w:eastAsia="Pretendard"/>
            <w:color w:val="1E2761"/>
            <w:sz w:val="20"/>
          </w:rPr>
          <w:t>D39</w:t>
        </w:r>
      </w:hyperlink>
    </w:p>
    <w:p>
      <w:r>
        <w:br w:type="page"/>
      </w:r>
    </w:p>
    <w:p>
      <w:pPr>
        <w:pStyle w:val="Heading2"/>
      </w:pPr>
      <w:r>
        <w:t>37  시작·확대·중단의 책임</w:t>
      </w:r>
    </w:p>
    <w:p>
      <w:pPr>
        <w:pStyle w:val="Caption"/>
      </w:pPr>
      <w:r>
        <w:t>허용 조건과 대안  /  본편 필수</w:t>
      </w:r>
    </w:p>
    <w:p>
      <w:r>
        <w:t>허용 여부를 정하는 결정은 운영이 시작된 뒤에도 계속됩니다. 명단과 촬영 범위가 늘거나 용도가 바뀌면 영향을 받는 사람도 달라집니다. 그래서 운영기관이 남길 기록, 독립 평가자의 자료 접근권, 중단을 명할 주체를 구체화할 수 있습니다. 오류가 생긴 시민이 어디에 이의를 제기하고 어떤 자료를 통해 정정받을지도 설계에 포함됩니다.</w:t>
      </w:r>
    </w:p>
    <w:p>
      <w:pPr>
        <w:spacing w:after="80"/>
      </w:pPr>
      <w:r>
        <w:t>추가 질문  운영의 확대와 중단은 누가 어떤 자료로 결정하는가?</w:t>
      </w:r>
    </w:p>
    <w:p>
      <w:pPr>
        <w:pStyle w:val="Caption"/>
        <w:spacing w:after="80"/>
      </w:pPr>
      <w:r>
        <w:t>연결  통제 책임을 갖춘 설계는 도입 시점과 허용 범위의 정책 선택으로 구체화된다.</w:t>
      </w:r>
    </w:p>
    <w:p>
      <w:pPr>
        <w:pStyle w:val="Caption"/>
        <w:spacing w:after="300"/>
      </w:pPr>
      <w:r>
        <w:t xml:space="preserve">출처  </w:t>
      </w:r>
      <w:hyperlink r:id="rId43">
        <w:r>
          <w:rPr>
            <w:rFonts w:ascii="Pretendard" w:eastAsia="Pretendard"/>
            <w:color w:val="1E2761"/>
            <w:sz w:val="20"/>
          </w:rPr>
          <w:t>D37</w:t>
        </w:r>
      </w:hyperlink>
      <w:r>
        <w:t xml:space="preserve"> · </w:t>
      </w:r>
      <w:hyperlink r:id="rId12">
        <w:r>
          <w:rPr>
            <w:rFonts w:ascii="Pretendard" w:eastAsia="Pretendard"/>
            <w:color w:val="1E2761"/>
            <w:sz w:val="20"/>
          </w:rPr>
          <w:t>F01</w:t>
        </w:r>
      </w:hyperlink>
      <w:r>
        <w:t xml:space="preserve"> · </w:t>
      </w:r>
      <w:hyperlink r:id="rId44">
        <w:r>
          <w:rPr>
            <w:rFonts w:ascii="Pretendard" w:eastAsia="Pretendard"/>
            <w:color w:val="1E2761"/>
            <w:sz w:val="20"/>
          </w:rPr>
          <w:t>F16</w:t>
        </w:r>
      </w:hyperlink>
    </w:p>
    <w:p>
      <w:pPr>
        <w:pStyle w:val="Heading2"/>
      </w:pPr>
      <w:r>
        <w:t>38  허용 범위를 정하는 세 선택</w:t>
      </w:r>
    </w:p>
    <w:p>
      <w:pPr>
        <w:pStyle w:val="Caption"/>
      </w:pPr>
      <w:r>
        <w:t>주요 논거와 최종 판단  /  본편 필수</w:t>
      </w:r>
    </w:p>
    <w:p>
      <w:r>
        <w:t>도입 유예, 제한적 허용, 한정 운영 뒤의 단계적 확대는 시점과 범위를 다르게 정합니다. 세 선택 모두 기존의 수사와 시민 보호 의무를 전제로 구체화해야 합니다. 제한적으로 허용한다고 하더라도 어떤 범죄와 어느 명단을 포함할지, 한 번의 허가가 어디까지 미칠지를 정해야 실제 정책이 됩니다.</w:t>
      </w:r>
    </w:p>
    <w:p>
      <w:pPr>
        <w:spacing w:after="80"/>
      </w:pPr>
      <w:r>
        <w:t>추가 질문  허용 여부를 구체적인 정책 선택으로 어떻게 표현하는가?</w:t>
      </w:r>
    </w:p>
    <w:p>
      <w:pPr>
        <w:pStyle w:val="Caption"/>
        <w:spacing w:after="80"/>
      </w:pPr>
      <w:r>
        <w:t>연결  정책 선택을 지지하려면 대응 필요성과 기존 수사 대비 추가 성과의 기준을 밝혀야 한다.</w:t>
      </w:r>
    </w:p>
    <w:p>
      <w:pPr>
        <w:pStyle w:val="Caption"/>
        <w:spacing w:after="300"/>
      </w:pPr>
      <w:r>
        <w:t xml:space="preserve">출처  </w:t>
      </w:r>
      <w:hyperlink r:id="rId10">
        <w:r>
          <w:rPr>
            <w:rFonts w:ascii="Pretendard" w:eastAsia="Pretendard"/>
            <w:color w:val="1E2761"/>
            <w:sz w:val="20"/>
          </w:rPr>
          <w:t>D01</w:t>
        </w:r>
      </w:hyperlink>
      <w:r>
        <w:t xml:space="preserve"> · </w:t>
      </w:r>
      <w:hyperlink r:id="rId11">
        <w:r>
          <w:rPr>
            <w:rFonts w:ascii="Pretendard" w:eastAsia="Pretendard"/>
            <w:color w:val="1E2761"/>
            <w:sz w:val="20"/>
          </w:rPr>
          <w:t>D02</w:t>
        </w:r>
      </w:hyperlink>
      <w:r>
        <w:t xml:space="preserve"> · </w:t>
      </w:r>
      <w:hyperlink r:id="rId43">
        <w:r>
          <w:rPr>
            <w:rFonts w:ascii="Pretendard" w:eastAsia="Pretendard"/>
            <w:color w:val="1E2761"/>
            <w:sz w:val="20"/>
          </w:rPr>
          <w:t>D37</w:t>
        </w:r>
      </w:hyperlink>
      <w:r>
        <w:t xml:space="preserve"> · </w:t>
      </w:r>
      <w:hyperlink r:id="rId12">
        <w:r>
          <w:rPr>
            <w:rFonts w:ascii="Pretendard" w:eastAsia="Pretendard"/>
            <w:color w:val="1E2761"/>
            <w:sz w:val="20"/>
          </w:rPr>
          <w:t>F01</w:t>
        </w:r>
      </w:hyperlink>
      <w:r>
        <w:t xml:space="preserve"> · </w:t>
      </w:r>
      <w:hyperlink r:id="rId44">
        <w:r>
          <w:rPr>
            <w:rFonts w:ascii="Pretendard" w:eastAsia="Pretendard"/>
            <w:color w:val="1E2761"/>
            <w:sz w:val="20"/>
          </w:rPr>
          <w:t>F16</w:t>
        </w:r>
      </w:hyperlink>
    </w:p>
    <w:p>
      <w:pPr>
        <w:pStyle w:val="Heading2"/>
      </w:pPr>
      <w:r>
        <w:t>39  필요성과 추가 성과의 판단</w:t>
      </w:r>
    </w:p>
    <w:p>
      <w:pPr>
        <w:pStyle w:val="Caption"/>
      </w:pPr>
      <w:r>
        <w:t>주요 논거와 최종 판단  /  본편 필수</w:t>
      </w:r>
    </w:p>
    <w:p>
      <w:r>
        <w:t>실제 수배자를 찾아낸 사례는 신속한 대응의 이익을 구체적으로 보여 줍니다. 그 이익에 큰 비중을 두는 입장은 중대한 위험을 놓칠 부담을 강조할 수 있습니다. 반면 통행인 전체를 대조하는 부담을 중시하면 기존 수사보다 더 얻는 성과의 입증을 요구할 수 있습니다. 어느 정도의 위험과 추가 이익이면 허용할지 판단 기준을 밝혀야 합니다.</w:t>
      </w:r>
    </w:p>
    <w:p>
      <w:pPr>
        <w:spacing w:after="80"/>
      </w:pPr>
      <w:r>
        <w:t>추가 질문  필요성과 성과에 대한 어떤 전제가 결론을 바꾸는가?</w:t>
      </w:r>
    </w:p>
    <w:p>
      <w:pPr>
        <w:pStyle w:val="Caption"/>
        <w:spacing w:after="80"/>
      </w:pPr>
      <w:r>
        <w:t>연결  성과의 이유와 함께 정보를 처리하고 사람에게 개입할 법적 문턱을 정해야 한다.</w:t>
      </w:r>
    </w:p>
    <w:p>
      <w:pPr>
        <w:pStyle w:val="Caption"/>
        <w:spacing w:after="300"/>
      </w:pPr>
      <w:r>
        <w:t xml:space="preserve">출처  </w:t>
      </w:r>
      <w:hyperlink r:id="rId36">
        <w:r>
          <w:rPr>
            <w:rFonts w:ascii="Pretendard" w:eastAsia="Pretendard"/>
            <w:color w:val="1E2761"/>
            <w:sz w:val="20"/>
          </w:rPr>
          <w:t>S14</w:t>
        </w:r>
      </w:hyperlink>
      <w:r>
        <w:t xml:space="preserve"> · </w:t>
      </w:r>
      <w:hyperlink r:id="rId13">
        <w:r>
          <w:rPr>
            <w:rFonts w:ascii="Pretendard" w:eastAsia="Pretendard"/>
            <w:color w:val="1E2761"/>
            <w:sz w:val="20"/>
          </w:rPr>
          <w:t>F05</w:t>
        </w:r>
      </w:hyperlink>
      <w:r>
        <w:t xml:space="preserve"> · </w:t>
      </w:r>
      <w:hyperlink r:id="rId37">
        <w:r>
          <w:rPr>
            <w:rFonts w:ascii="Pretendard" w:eastAsia="Pretendard"/>
            <w:color w:val="1E2761"/>
            <w:sz w:val="20"/>
          </w:rPr>
          <w:t>D39</w:t>
        </w:r>
      </w:hyperlink>
    </w:p>
    <w:p>
      <w:r>
        <w:br w:type="page"/>
      </w:r>
    </w:p>
    <w:p>
      <w:pPr>
        <w:pStyle w:val="Heading2"/>
      </w:pPr>
      <w:r>
        <w:t>40  법적 근거와 현장 판단의 문턱</w:t>
      </w:r>
    </w:p>
    <w:p>
      <w:pPr>
        <w:pStyle w:val="Caption"/>
      </w:pPr>
      <w:r>
        <w:t>주요 논거와 최종 판단  /  본편 필수</w:t>
      </w:r>
    </w:p>
    <w:p>
      <w:r>
        <w:t>도입의 근거를 어떻게 정할지와 개별 시민에게 무엇을 할 수 있을지는 연결되지만 서로 다른 판단입니다. 영국의 정책 심사는 운용 기준이 재량을 얼마나 통제하는지를 보여 줍니다. 한국에서는 관련 개인정보 처리 근거와 경찰작용·형사절차 요건을 적용해야 합니다. 법률과 지침, 사전 허가 중 어디에서 어느 내용을 구체화할지 자신의 이유를 제시할 수 있습니다.</w:t>
      </w:r>
    </w:p>
    <w:p>
      <w:pPr>
        <w:spacing w:after="80"/>
      </w:pPr>
      <w:r>
        <w:t>추가 질문  법률·지침·허가와 현장 확인은 각각 무엇을 맡는가?</w:t>
      </w:r>
    </w:p>
    <w:p>
      <w:pPr>
        <w:pStyle w:val="Caption"/>
        <w:spacing w:after="80"/>
      </w:pPr>
      <w:r>
        <w:t>연결  법적 문턱을 갖춘 운영에서도 남는 오류·접촉·정보 축적의 부담을 판단한다.</w:t>
      </w:r>
    </w:p>
    <w:p>
      <w:pPr>
        <w:pStyle w:val="Caption"/>
        <w:spacing w:after="300"/>
      </w:pPr>
      <w:r>
        <w:t xml:space="preserve">출처  </w:t>
      </w:r>
      <w:hyperlink r:id="rId10">
        <w:r>
          <w:rPr>
            <w:rFonts w:ascii="Pretendard" w:eastAsia="Pretendard"/>
            <w:color w:val="1E2761"/>
            <w:sz w:val="20"/>
          </w:rPr>
          <w:t>D01</w:t>
        </w:r>
      </w:hyperlink>
      <w:r>
        <w:t xml:space="preserve"> · </w:t>
      </w:r>
      <w:hyperlink r:id="rId12">
        <w:r>
          <w:rPr>
            <w:rFonts w:ascii="Pretendard" w:eastAsia="Pretendard"/>
            <w:color w:val="1E2761"/>
            <w:sz w:val="20"/>
          </w:rPr>
          <w:t>F01</w:t>
        </w:r>
      </w:hyperlink>
      <w:r>
        <w:t xml:space="preserve"> · </w:t>
      </w:r>
      <w:hyperlink r:id="rId34">
        <w:r>
          <w:rPr>
            <w:rFonts w:ascii="Pretendard" w:eastAsia="Pretendard"/>
            <w:color w:val="1E2761"/>
            <w:sz w:val="20"/>
          </w:rPr>
          <w:t>F03</w:t>
        </w:r>
      </w:hyperlink>
      <w:r>
        <w:t xml:space="preserve"> · </w:t>
      </w:r>
      <w:hyperlink r:id="rId33">
        <w:r>
          <w:rPr>
            <w:rFonts w:ascii="Pretendard" w:eastAsia="Pretendard"/>
            <w:color w:val="1E2761"/>
            <w:sz w:val="20"/>
          </w:rPr>
          <w:t>X01</w:t>
        </w:r>
      </w:hyperlink>
      <w:r>
        <w:t xml:space="preserve"> · </w:t>
      </w:r>
      <w:hyperlink r:id="rId35">
        <w:r>
          <w:rPr>
            <w:rFonts w:ascii="Pretendard" w:eastAsia="Pretendard"/>
            <w:color w:val="1E2761"/>
            <w:sz w:val="20"/>
          </w:rPr>
          <w:t>X02</w:t>
        </w:r>
      </w:hyperlink>
      <w:r>
        <w:t xml:space="preserve"> · </w:t>
      </w:r>
      <w:hyperlink r:id="rId41">
        <w:r>
          <w:rPr>
            <w:rFonts w:ascii="Pretendard" w:eastAsia="Pretendard"/>
            <w:color w:val="1E2761"/>
            <w:sz w:val="20"/>
          </w:rPr>
          <w:t>S13</w:t>
        </w:r>
      </w:hyperlink>
    </w:p>
    <w:p>
      <w:pPr>
        <w:pStyle w:val="Heading2"/>
      </w:pPr>
      <w:r>
        <w:t>41  오류 부담과 남길 기록</w:t>
      </w:r>
    </w:p>
    <w:p>
      <w:pPr>
        <w:pStyle w:val="Caption"/>
      </w:pPr>
      <w:r>
        <w:t>주요 논거와 최종 판단  /  본편 필수</w:t>
      </w:r>
    </w:p>
    <w:p>
      <w:r>
        <w:t>확인 절차가 잘못된 체포를 줄이는지 평가하는 일과 정지·질문 자체의 부담을 평가하는 일이 함께 필요합니다. 시스템이 정확히 찾은 경우에도 사용 목적이 지나치게 넓으면 표현과 이동의 자유가 제한될 수 있습니다. 어떤 정보는 빠르게 삭제하고 어떤 기록은 구제를 위해 남길지, 대상과 기간을 구분해 기준을 설명해야 합니다.</w:t>
      </w:r>
    </w:p>
    <w:p>
      <w:pPr>
        <w:spacing w:after="80"/>
      </w:pPr>
      <w:r>
        <w:t>추가 질문  어떤 오류와 권리 부담을 감수할 수 있으며 기록은 얼마나 남기는가?</w:t>
      </w:r>
    </w:p>
    <w:p>
      <w:pPr>
        <w:pStyle w:val="Caption"/>
        <w:spacing w:after="80"/>
      </w:pPr>
      <w:r>
        <w:t>연결  부담과 근거 공백을 다루는 방식은 시작 전 입증과 운영 후 평가의 선택으로 이어진다.</w:t>
      </w:r>
    </w:p>
    <w:p>
      <w:pPr>
        <w:pStyle w:val="Caption"/>
        <w:spacing w:after="300"/>
      </w:pPr>
      <w:r>
        <w:t xml:space="preserve">출처  </w:t>
      </w:r>
      <w:hyperlink r:id="rId13">
        <w:r>
          <w:rPr>
            <w:rFonts w:ascii="Pretendard" w:eastAsia="Pretendard"/>
            <w:color w:val="1E2761"/>
            <w:sz w:val="20"/>
          </w:rPr>
          <w:t>F05</w:t>
        </w:r>
      </w:hyperlink>
      <w:r>
        <w:t xml:space="preserve"> · </w:t>
      </w:r>
      <w:hyperlink r:id="rId34">
        <w:r>
          <w:rPr>
            <w:rFonts w:ascii="Pretendard" w:eastAsia="Pretendard"/>
            <w:color w:val="1E2761"/>
            <w:sz w:val="20"/>
          </w:rPr>
          <w:t>F03</w:t>
        </w:r>
      </w:hyperlink>
      <w:r>
        <w:t xml:space="preserve"> · </w:t>
      </w:r>
      <w:hyperlink r:id="rId42">
        <w:r>
          <w:rPr>
            <w:rFonts w:ascii="Pretendard" w:eastAsia="Pretendard"/>
            <w:color w:val="1E2761"/>
            <w:sz w:val="20"/>
          </w:rPr>
          <w:t>F04</w:t>
        </w:r>
      </w:hyperlink>
      <w:r>
        <w:t xml:space="preserve"> · </w:t>
      </w:r>
      <w:hyperlink r:id="rId14">
        <w:r>
          <w:rPr>
            <w:rFonts w:ascii="Pretendard" w:eastAsia="Pretendard"/>
            <w:color w:val="1E2761"/>
            <w:sz w:val="20"/>
          </w:rPr>
          <w:t>F02</w:t>
        </w:r>
      </w:hyperlink>
      <w:r>
        <w:t xml:space="preserve"> · </w:t>
      </w:r>
      <w:hyperlink r:id="rId43">
        <w:r>
          <w:rPr>
            <w:rFonts w:ascii="Pretendard" w:eastAsia="Pretendard"/>
            <w:color w:val="1E2761"/>
            <w:sz w:val="20"/>
          </w:rPr>
          <w:t>D37</w:t>
        </w:r>
      </w:hyperlink>
    </w:p>
    <w:p>
      <w:pPr>
        <w:pStyle w:val="Heading2"/>
      </w:pPr>
      <w:r>
        <w:t>42  운영하며 평가할 것인가, 먼저 입증할 것인가</w:t>
      </w:r>
    </w:p>
    <w:p>
      <w:pPr>
        <w:pStyle w:val="Caption"/>
      </w:pPr>
      <w:r>
        <w:t>주요 논거와 최종 판단  /  본편 필수</w:t>
      </w:r>
    </w:p>
    <w:p>
      <w:r>
        <w:t>현장 자료를 얻기 위해 한정 운영을 시작하자는 입장은 운영 자체가 정보의 공백을 줄인다고 봅니다. 먼저 입증하자는 입장은 그 정보를 얻는 동안 시민에게 발생하는 부담을 강조합니다. 어느 선택이든 평가 결과가 실제 중단과 재승인에 영향을 주어야 합니다. 운영기관과 독립 감독자의 권한·예산·자료 접근을 구체적으로 적으면 실행 가능성까지 검토할 수 있습니다.</w:t>
      </w:r>
    </w:p>
    <w:p>
      <w:pPr>
        <w:spacing w:after="80"/>
      </w:pPr>
      <w:r>
        <w:t>추가 질문  근거가 충분하지 않을 때 시작과 중단의 책임을 어떻게 배분하는가?</w:t>
      </w:r>
    </w:p>
    <w:p>
      <w:pPr>
        <w:pStyle w:val="Caption"/>
        <w:spacing w:after="80"/>
      </w:pPr>
      <w:r>
        <w:t>연결  앞의 판단 조건들을 필요·근거·성과·부담·조치·기록·감독의 일곱 질문으로 회수한다.</w:t>
      </w:r>
    </w:p>
    <w:p>
      <w:pPr>
        <w:pStyle w:val="Caption"/>
        <w:spacing w:after="300"/>
      </w:pPr>
      <w:r>
        <w:t xml:space="preserve">출처  </w:t>
      </w:r>
      <w:hyperlink r:id="rId43">
        <w:r>
          <w:rPr>
            <w:rFonts w:ascii="Pretendard" w:eastAsia="Pretendard"/>
            <w:color w:val="1E2761"/>
            <w:sz w:val="20"/>
          </w:rPr>
          <w:t>D37</w:t>
        </w:r>
      </w:hyperlink>
      <w:r>
        <w:t xml:space="preserve"> · </w:t>
      </w:r>
      <w:hyperlink r:id="rId44">
        <w:r>
          <w:rPr>
            <w:rFonts w:ascii="Pretendard" w:eastAsia="Pretendard"/>
            <w:color w:val="1E2761"/>
            <w:sz w:val="20"/>
          </w:rPr>
          <w:t>F16</w:t>
        </w:r>
      </w:hyperlink>
      <w:r>
        <w:t xml:space="preserve"> · </w:t>
      </w:r>
      <w:hyperlink r:id="rId13">
        <w:r>
          <w:rPr>
            <w:rFonts w:ascii="Pretendard" w:eastAsia="Pretendard"/>
            <w:color w:val="1E2761"/>
            <w:sz w:val="20"/>
          </w:rPr>
          <w:t>F05</w:t>
        </w:r>
      </w:hyperlink>
    </w:p>
    <w:p>
      <w:r>
        <w:br w:type="page"/>
      </w:r>
    </w:p>
    <w:p>
      <w:pPr>
        <w:pStyle w:val="Heading2"/>
      </w:pPr>
      <w:r>
        <w:t>43  판단에 남는 일곱 질문</w:t>
      </w:r>
    </w:p>
    <w:p>
      <w:pPr>
        <w:pStyle w:val="Caption"/>
      </w:pPr>
      <w:r>
        <w:t>주요 논거와 최종 판단  /  본편 필수</w:t>
      </w:r>
    </w:p>
    <w:p>
      <w:r>
        <w:t>이 일곱 질문은 허용 여부를 구체적인 조건으로 바꿉니다. 필요성과 추가 성과는 무엇을 얻으려는지, 법적 근거와 현장 조치는 어떤 권한으로 행동하는지 묻습니다. 오류·노출과 기록·구제는 시민이 겪는 부담을 다루고, 감독·중단은 그 조건이 운영 중에도 지켜지게 할 주체를 묻습니다. 자신의 결론을 좌우하는 질문을 골라 자료와 이유를 연결할 수 있습니다.</w:t>
      </w:r>
    </w:p>
    <w:p>
      <w:pPr>
        <w:spacing w:after="80"/>
      </w:pPr>
      <w:r>
        <w:t>추가 질문  최종 결론을 바꾸는 핵심 질문은 무엇인가?</w:t>
      </w:r>
    </w:p>
    <w:p>
      <w:pPr>
        <w:pStyle w:val="Caption"/>
        <w:spacing w:after="80"/>
      </w:pPr>
      <w:r>
        <w:t>연결  일곱 질문 중 자기 결론을 좌우하는 조건을 골라 근거와 변경 조건을 적는다.</w:t>
      </w:r>
    </w:p>
    <w:p>
      <w:pPr>
        <w:pStyle w:val="Caption"/>
        <w:spacing w:after="300"/>
      </w:pPr>
      <w:r>
        <w:t xml:space="preserve">출처  </w:t>
      </w:r>
      <w:hyperlink r:id="rId10">
        <w:r>
          <w:rPr>
            <w:rFonts w:ascii="Pretendard" w:eastAsia="Pretendard"/>
            <w:color w:val="1E2761"/>
            <w:sz w:val="20"/>
          </w:rPr>
          <w:t>D01</w:t>
        </w:r>
      </w:hyperlink>
      <w:r>
        <w:t xml:space="preserve"> · </w:t>
      </w:r>
      <w:hyperlink r:id="rId11">
        <w:r>
          <w:rPr>
            <w:rFonts w:ascii="Pretendard" w:eastAsia="Pretendard"/>
            <w:color w:val="1E2761"/>
            <w:sz w:val="20"/>
          </w:rPr>
          <w:t>D02</w:t>
        </w:r>
      </w:hyperlink>
      <w:r>
        <w:t xml:space="preserve"> · </w:t>
      </w:r>
      <w:hyperlink r:id="rId43">
        <w:r>
          <w:rPr>
            <w:rFonts w:ascii="Pretendard" w:eastAsia="Pretendard"/>
            <w:color w:val="1E2761"/>
            <w:sz w:val="20"/>
          </w:rPr>
          <w:t>D37</w:t>
        </w:r>
      </w:hyperlink>
      <w:r>
        <w:t xml:space="preserve"> · </w:t>
      </w:r>
      <w:hyperlink r:id="rId12">
        <w:r>
          <w:rPr>
            <w:rFonts w:ascii="Pretendard" w:eastAsia="Pretendard"/>
            <w:color w:val="1E2761"/>
            <w:sz w:val="20"/>
          </w:rPr>
          <w:t>F01</w:t>
        </w:r>
      </w:hyperlink>
      <w:r>
        <w:t xml:space="preserve"> · </w:t>
      </w:r>
      <w:hyperlink r:id="rId14">
        <w:r>
          <w:rPr>
            <w:rFonts w:ascii="Pretendard" w:eastAsia="Pretendard"/>
            <w:color w:val="1E2761"/>
            <w:sz w:val="20"/>
          </w:rPr>
          <w:t>F02</w:t>
        </w:r>
      </w:hyperlink>
      <w:r>
        <w:t xml:space="preserve"> · </w:t>
      </w:r>
      <w:hyperlink r:id="rId34">
        <w:r>
          <w:rPr>
            <w:rFonts w:ascii="Pretendard" w:eastAsia="Pretendard"/>
            <w:color w:val="1E2761"/>
            <w:sz w:val="20"/>
          </w:rPr>
          <w:t>F03</w:t>
        </w:r>
      </w:hyperlink>
      <w:r>
        <w:t xml:space="preserve"> · </w:t>
      </w:r>
      <w:hyperlink r:id="rId42">
        <w:r>
          <w:rPr>
            <w:rFonts w:ascii="Pretendard" w:eastAsia="Pretendard"/>
            <w:color w:val="1E2761"/>
            <w:sz w:val="20"/>
          </w:rPr>
          <w:t>F04</w:t>
        </w:r>
      </w:hyperlink>
      <w:r>
        <w:t xml:space="preserve"> · </w:t>
      </w:r>
      <w:hyperlink r:id="rId13">
        <w:r>
          <w:rPr>
            <w:rFonts w:ascii="Pretendard" w:eastAsia="Pretendard"/>
            <w:color w:val="1E2761"/>
            <w:sz w:val="20"/>
          </w:rPr>
          <w:t>F05</w:t>
        </w:r>
      </w:hyperlink>
      <w:r>
        <w:t xml:space="preserve"> · </w:t>
      </w:r>
      <w:hyperlink r:id="rId33">
        <w:r>
          <w:rPr>
            <w:rFonts w:ascii="Pretendard" w:eastAsia="Pretendard"/>
            <w:color w:val="1E2761"/>
            <w:sz w:val="20"/>
          </w:rPr>
          <w:t>X01</w:t>
        </w:r>
      </w:hyperlink>
      <w:r>
        <w:t xml:space="preserve"> · </w:t>
      </w:r>
      <w:hyperlink r:id="rId35">
        <w:r>
          <w:rPr>
            <w:rFonts w:ascii="Pretendard" w:eastAsia="Pretendard"/>
            <w:color w:val="1E2761"/>
            <w:sz w:val="20"/>
          </w:rPr>
          <w:t>X02</w:t>
        </w:r>
      </w:hyperlink>
    </w:p>
    <w:p>
      <w:pPr>
        <w:pStyle w:val="Heading2"/>
      </w:pPr>
      <w:r>
        <w:t>44  나의 결론과 판단을 바꿀 조건</w:t>
      </w:r>
    </w:p>
    <w:p>
      <w:pPr>
        <w:pStyle w:val="Caption"/>
      </w:pPr>
      <w:r>
        <w:t>주요 논거와 최종 판단  /  본편 필수</w:t>
      </w:r>
    </w:p>
    <w:p>
      <w:r>
        <w:t>결론은 허용 또는 유예라는 말에 조건을 붙여 완성할 수 있습니다. 어느 범죄와 명단, 어느 장소와 기간을 말하는지 적어 보십시오. 핵심 자료 두 개를 고르고 그 자료에서 왜 자신의 결론이 나오는지 설명하면 전제가 드러납니다. 이어서 자신의 선택이 남기는 부담과 판단을 바꿀 새로운 사실을 적으면, 질의와 토론에서 검토할 부분이 분명해집니다.</w:t>
      </w:r>
    </w:p>
    <w:p>
      <w:pPr>
        <w:spacing w:after="80"/>
      </w:pPr>
      <w:r>
        <w:t>추가 질문  나의 정책 결론은 어떤 자료·전제·변경 조건에 기반하는가?</w:t>
      </w:r>
    </w:p>
    <w:p>
      <w:pPr>
        <w:pStyle w:val="Caption"/>
        <w:spacing w:after="80"/>
      </w:pPr>
      <w:r>
        <w:t>연결  본편 판단 활동이 끝난 뒤 보충 자료는 개별 질문이 있을 때 선택한다.</w:t>
      </w:r>
    </w:p>
    <w:p>
      <w:pPr>
        <w:pStyle w:val="Caption"/>
        <w:spacing w:after="300"/>
      </w:pPr>
      <w:r>
        <w:t xml:space="preserve">출처  </w:t>
      </w:r>
      <w:hyperlink r:id="rId10">
        <w:r>
          <w:rPr>
            <w:rFonts w:ascii="Pretendard" w:eastAsia="Pretendard"/>
            <w:color w:val="1E2761"/>
            <w:sz w:val="20"/>
          </w:rPr>
          <w:t>D01</w:t>
        </w:r>
      </w:hyperlink>
      <w:r>
        <w:t xml:space="preserve"> · </w:t>
      </w:r>
      <w:hyperlink r:id="rId11">
        <w:r>
          <w:rPr>
            <w:rFonts w:ascii="Pretendard" w:eastAsia="Pretendard"/>
            <w:color w:val="1E2761"/>
            <w:sz w:val="20"/>
          </w:rPr>
          <w:t>D02</w:t>
        </w:r>
      </w:hyperlink>
      <w:r>
        <w:t xml:space="preserve"> · </w:t>
      </w:r>
      <w:hyperlink r:id="rId12">
        <w:r>
          <w:rPr>
            <w:rFonts w:ascii="Pretendard" w:eastAsia="Pretendard"/>
            <w:color w:val="1E2761"/>
            <w:sz w:val="20"/>
          </w:rPr>
          <w:t>F01</w:t>
        </w:r>
      </w:hyperlink>
      <w:r>
        <w:t xml:space="preserve"> · </w:t>
      </w:r>
      <w:hyperlink r:id="rId13">
        <w:r>
          <w:rPr>
            <w:rFonts w:ascii="Pretendard" w:eastAsia="Pretendard"/>
            <w:color w:val="1E2761"/>
            <w:sz w:val="20"/>
          </w:rPr>
          <w:t>F05</w:t>
        </w:r>
      </w:hyperlink>
    </w:p>
    <w:p>
      <w:pPr>
        <w:pStyle w:val="Heading2"/>
      </w:pPr>
      <w:r>
        <w:t>45  보충 자료</w:t>
      </w:r>
    </w:p>
    <w:p>
      <w:pPr>
        <w:pStyle w:val="Caption"/>
      </w:pPr>
      <w:r>
        <w:t>보충 자료  /  보충 자료</w:t>
      </w:r>
    </w:p>
    <w:p>
      <w:r>
        <w:t>개인 기기의 얼굴 확인, 광고 이미지의 오인, 민간 공연장의 출입 명단은 얼굴인식에 맡기는 과업과 목적이 어떻게 달라지는지 보여 줍니다. 국내의 데이터 처리 판단과 관제 운영 자료는 정보 처리와 권리구제를 더 구체적으로 검토할 수 있게 합니다.</w:t>
      </w:r>
    </w:p>
    <w:p>
      <w:pPr>
        <w:spacing w:after="80"/>
      </w:pPr>
      <w:r>
        <w:t>추가 질문  보충 자료는 어떤 질문을 더 설명하는가?</w:t>
      </w:r>
    </w:p>
    <w:p>
      <w:pPr>
        <w:pStyle w:val="Caption"/>
        <w:spacing w:after="80"/>
      </w:pPr>
      <w:r>
        <w:t>연결  익숙한 기기의 본인 확인은 거리의 명단 검색과 과업을 구분할 출발점이 된다.</w:t>
      </w:r>
    </w:p>
    <w:p>
      <w:pPr>
        <w:pStyle w:val="Caption"/>
        <w:spacing w:after="300"/>
      </w:pPr>
      <w:r>
        <w:t xml:space="preserve">출처  </w:t>
      </w:r>
      <w:hyperlink r:id="rId45">
        <w:r>
          <w:rPr>
            <w:rFonts w:ascii="Pretendard" w:eastAsia="Pretendard"/>
            <w:color w:val="1E2761"/>
            <w:sz w:val="20"/>
          </w:rPr>
          <w:t>S11</w:t>
        </w:r>
      </w:hyperlink>
      <w:r>
        <w:t xml:space="preserve"> · </w:t>
      </w:r>
      <w:hyperlink r:id="rId46">
        <w:r>
          <w:rPr>
            <w:rFonts w:ascii="Pretendard" w:eastAsia="Pretendard"/>
            <w:color w:val="1E2761"/>
            <w:sz w:val="20"/>
          </w:rPr>
          <w:t>S15</w:t>
        </w:r>
      </w:hyperlink>
      <w:r>
        <w:t xml:space="preserve"> · </w:t>
      </w:r>
      <w:hyperlink r:id="rId47">
        <w:r>
          <w:rPr>
            <w:rFonts w:ascii="Pretendard" w:eastAsia="Pretendard"/>
            <w:color w:val="1E2761"/>
            <w:sz w:val="20"/>
          </w:rPr>
          <w:t>S18</w:t>
        </w:r>
      </w:hyperlink>
      <w:r>
        <w:t xml:space="preserve"> · </w:t>
      </w:r>
      <w:hyperlink r:id="rId48">
        <w:r>
          <w:rPr>
            <w:rFonts w:ascii="Pretendard" w:eastAsia="Pretendard"/>
            <w:color w:val="1E2761"/>
            <w:sz w:val="20"/>
          </w:rPr>
          <w:t>S20</w:t>
        </w:r>
      </w:hyperlink>
      <w:r>
        <w:t xml:space="preserve"> · </w:t>
      </w:r>
      <w:hyperlink r:id="rId49">
        <w:r>
          <w:rPr>
            <w:rFonts w:ascii="Pretendard" w:eastAsia="Pretendard"/>
            <w:color w:val="1E2761"/>
            <w:sz w:val="20"/>
          </w:rPr>
          <w:t>D18</w:t>
        </w:r>
      </w:hyperlink>
    </w:p>
    <w:p>
      <w:r>
        <w:br w:type="page"/>
      </w:r>
    </w:p>
    <w:p>
      <w:pPr>
        <w:pStyle w:val="Heading2"/>
      </w:pPr>
      <w:r>
        <w:t>46  Face ID와 거리의 1:N 검색</w:t>
      </w:r>
    </w:p>
    <w:p>
      <w:pPr>
        <w:pStyle w:val="Caption"/>
      </w:pPr>
      <w:r>
        <w:t>보충 자료  /  보충 자료</w:t>
      </w:r>
    </w:p>
    <w:p>
      <w:r>
        <w:t>휴대전화의 얼굴 잠금 해제는 익숙한 1:1 확인의 예입니다. 이용자가 등록한 얼굴과 지금 제시한 얼굴이 같은지 묻습니다. 거리의 1:N 검색은 명단 속 여러 사람 중 후보를 찾고, 명단 밖 통행인의 얼굴도 입력받습니다. 사용자의 행동과 대조 범위가 달라지므로 각 과업에 맞는 성능과 권리 기준이 필요합니다.</w:t>
      </w:r>
    </w:p>
    <w:p>
      <w:pPr>
        <w:spacing w:after="80"/>
      </w:pPr>
      <w:r>
        <w:t>추가 질문  본인 확인과 명단 검색은 무엇이 다른가?</w:t>
      </w:r>
    </w:p>
    <w:p>
      <w:pPr>
        <w:pStyle w:val="Caption"/>
        <w:spacing w:after="80"/>
      </w:pPr>
      <w:r>
        <w:t>연결  대조 과업을 구분한 뒤 얼굴 이미지와 실제 사람·행위를 연결하는 오류를 살핀다.</w:t>
      </w:r>
    </w:p>
    <w:p>
      <w:pPr>
        <w:pStyle w:val="Caption"/>
        <w:spacing w:after="300"/>
      </w:pPr>
      <w:r>
        <w:t xml:space="preserve">출처  </w:t>
      </w:r>
      <w:hyperlink r:id="rId47">
        <w:r>
          <w:rPr>
            <w:rFonts w:ascii="Pretendard" w:eastAsia="Pretendard"/>
            <w:color w:val="1E2761"/>
            <w:sz w:val="20"/>
          </w:rPr>
          <w:t>S18</w:t>
        </w:r>
      </w:hyperlink>
      <w:r>
        <w:t xml:space="preserve"> · </w:t>
      </w:r>
      <w:hyperlink r:id="rId50">
        <w:r>
          <w:rPr>
            <w:rFonts w:ascii="Pretendard" w:eastAsia="Pretendard"/>
            <w:color w:val="1E2761"/>
            <w:sz w:val="20"/>
          </w:rPr>
          <w:t>S19</w:t>
        </w:r>
      </w:hyperlink>
      <w:r>
        <w:t xml:space="preserve"> · </w:t>
      </w:r>
      <w:hyperlink r:id="rId14">
        <w:r>
          <w:rPr>
            <w:rFonts w:ascii="Pretendard" w:eastAsia="Pretendard"/>
            <w:color w:val="1E2761"/>
            <w:sz w:val="20"/>
          </w:rPr>
          <w:t>F02</w:t>
        </w:r>
      </w:hyperlink>
    </w:p>
    <w:p>
      <w:pPr>
        <w:pStyle w:val="Heading2"/>
      </w:pPr>
      <w:r>
        <w:t>47  버스 광고가 보행자로 잡힌 날</w:t>
      </w:r>
    </w:p>
    <w:p>
      <w:pPr>
        <w:pStyle w:val="Caption"/>
      </w:pPr>
      <w:r>
        <w:t>보충 자료  /  보충 자료</w:t>
      </w:r>
    </w:p>
    <w:p>
      <w:r>
        <w:t>이 사건의 얼굴은 현장을 걷던 사람의 얼굴이 아니라 버스 광고에 인쇄된 얼굴이었습니다. 시스템의 표시에는 실제 사람과 이미지 속 인물, 보행 행위의 연결 문제가 들어 있습니다. 경찰은 오류를 인정하고 표시를 지웠습니다. 얼굴을 찾는 단계와 그 얼굴에 특정 행동을 귀속시키는 단계가 각각 검토 대상이라는 점을 보여 줍니다.</w:t>
      </w:r>
    </w:p>
    <w:p>
      <w:pPr>
        <w:spacing w:after="80"/>
      </w:pPr>
      <w:r>
        <w:t>추가 질문  시스템은 얼굴의 존재와 사람의 행동을 어떻게 연결했는가?</w:t>
      </w:r>
    </w:p>
    <w:p>
      <w:pPr>
        <w:pStyle w:val="Caption"/>
        <w:spacing w:after="80"/>
      </w:pPr>
      <w:r>
        <w:t>연결  맥락을 정확히 연결한 뒤에도 검색 명단에 포함할 목적과 이유가 남는다.</w:t>
      </w:r>
    </w:p>
    <w:p>
      <w:pPr>
        <w:pStyle w:val="Caption"/>
        <w:spacing w:after="300"/>
      </w:pPr>
      <w:r>
        <w:t xml:space="preserve">출처  </w:t>
      </w:r>
      <w:hyperlink r:id="rId45">
        <w:r>
          <w:rPr>
            <w:rFonts w:ascii="Pretendard" w:eastAsia="Pretendard"/>
            <w:color w:val="1E2761"/>
            <w:sz w:val="20"/>
          </w:rPr>
          <w:t>S11</w:t>
        </w:r>
      </w:hyperlink>
    </w:p>
    <w:p>
      <w:pPr>
        <w:pStyle w:val="Heading2"/>
      </w:pPr>
      <w:r>
        <w:t>48  공연장 출입을 막은 검색 명단</w:t>
      </w:r>
    </w:p>
    <w:p>
      <w:pPr>
        <w:pStyle w:val="Caption"/>
      </w:pPr>
      <w:r>
        <w:t>보충 자료  /  보충 자료</w:t>
      </w:r>
    </w:p>
    <w:p>
      <w:r>
        <w:t>공연장의 얼굴인식은 범죄 용의자 명단과 다른 목적의 명단을 사용했습니다. 회사와 소송 관계에 있는 로펌의 변호사라는 이유로 출입을 제한한 것입니다. 뉴욕주 법무장관은 관련 정보 제출을 요구했습니다. 식별이 정확한지에 더해, 명단에 포함될 이유와 그에 따른 불이익이 정당한지라는 질문이 남습니다.</w:t>
      </w:r>
    </w:p>
    <w:p>
      <w:pPr>
        <w:spacing w:after="80"/>
      </w:pPr>
      <w:r>
        <w:t>추가 질문  얼굴인식의 정확도 외에 어떤 명단 기준을 검토해야 하는가?</w:t>
      </w:r>
    </w:p>
    <w:p>
      <w:pPr>
        <w:pStyle w:val="Caption"/>
        <w:spacing w:after="80"/>
      </w:pPr>
      <w:r>
        <w:t>연결  명단 목적과 별도로 독립된 사람·알고리즘 판단의 결합을 실험할 수 있다.</w:t>
      </w:r>
    </w:p>
    <w:p>
      <w:pPr>
        <w:pStyle w:val="Caption"/>
        <w:spacing w:after="300"/>
      </w:pPr>
      <w:r>
        <w:t xml:space="preserve">출처  </w:t>
      </w:r>
      <w:hyperlink r:id="rId46">
        <w:r>
          <w:rPr>
            <w:rFonts w:ascii="Pretendard" w:eastAsia="Pretendard"/>
            <w:color w:val="1E2761"/>
            <w:sz w:val="20"/>
          </w:rPr>
          <w:t>S15</w:t>
        </w:r>
      </w:hyperlink>
      <w:r>
        <w:t xml:space="preserve"> · </w:t>
      </w:r>
      <w:hyperlink r:id="rId51">
        <w:r>
          <w:rPr>
            <w:rFonts w:ascii="Pretendard" w:eastAsia="Pretendard"/>
            <w:color w:val="1E2761"/>
            <w:sz w:val="20"/>
          </w:rPr>
          <w:t>S16</w:t>
        </w:r>
      </w:hyperlink>
    </w:p>
    <w:p>
      <w:r>
        <w:br w:type="page"/>
      </w:r>
    </w:p>
    <w:p>
      <w:pPr>
        <w:pStyle w:val="Heading2"/>
      </w:pPr>
      <w:r>
        <w:t>49  독립 판단 점수를 결합한 사진 실험</w:t>
      </w:r>
    </w:p>
    <w:p>
      <w:pPr>
        <w:pStyle w:val="Caption"/>
      </w:pPr>
      <w:r>
        <w:t>보충 자료  /  보충 자료</w:t>
      </w:r>
    </w:p>
    <w:p>
      <w:r>
        <w:t>이 연구는 사람과 알고리즘이 각각 사진쌍을 평가한 뒤 연구진이 점수를 결합한 실험입니다. 같은 사람인 사진 12쌍과 다른 사람인 사진 8쌍, 총 20쌍의 어려운 문제를 사용했습니다. 연구진은 점수 척도를 맞춰 평균했고, 전문가와 성능이 높은 알고리즘의 결합에서 좋은 정확도가 나타났습니다. 두 판단의 정보가 서로 얼마나 겹치고 보완되는지 검토하는 연구입니다.</w:t>
      </w:r>
    </w:p>
    <w:p>
      <w:pPr>
        <w:spacing w:after="80"/>
      </w:pPr>
      <w:r>
        <w:t>추가 질문  사람과 알고리즘의 결합은 이 연구에서 어떻게 이루어졌는가?</w:t>
      </w:r>
    </w:p>
    <w:p>
      <w:pPr>
        <w:pStyle w:val="Caption"/>
        <w:spacing w:after="80"/>
      </w:pPr>
      <w:r>
        <w:t>연결  연구의 학습·평가 데이터와 연결해 국내 AI 사업의 처리 목적·위탁 판단을 살핀다.</w:t>
      </w:r>
    </w:p>
    <w:p>
      <w:pPr>
        <w:pStyle w:val="Caption"/>
        <w:spacing w:after="300"/>
      </w:pPr>
      <w:r>
        <w:t xml:space="preserve">출처  </w:t>
      </w:r>
      <w:hyperlink r:id="rId48">
        <w:r>
          <w:rPr>
            <w:rFonts w:ascii="Pretendard" w:eastAsia="Pretendard"/>
            <w:color w:val="1E2761"/>
            <w:sz w:val="20"/>
          </w:rPr>
          <w:t>S20</w:t>
        </w:r>
      </w:hyperlink>
      <w:r>
        <w:t xml:space="preserve"> · </w:t>
      </w:r>
      <w:hyperlink r:id="rId52">
        <w:r>
          <w:rPr>
            <w:rFonts w:ascii="Pretendard" w:eastAsia="Pretendard"/>
            <w:color w:val="1E2761"/>
            <w:sz w:val="20"/>
          </w:rPr>
          <w:t>S21</w:t>
        </w:r>
      </w:hyperlink>
    </w:p>
    <w:p>
      <w:pPr>
        <w:pStyle w:val="Heading2"/>
      </w:pPr>
      <w:r>
        <w:t>50  출입국 AI 사업의 처리 목적과 위탁</w:t>
      </w:r>
    </w:p>
    <w:p>
      <w:pPr>
        <w:pStyle w:val="Caption"/>
      </w:pPr>
      <w:r>
        <w:t>보충 자료  /  보충 자료</w:t>
      </w:r>
    </w:p>
    <w:p>
      <w:r>
        <w:t>개인정보위는 출입국 심사를 위한 법적 근거와 처리 목적, 위탁 관계를 나누어 판단했습니다. 심사 고도화를 위한 AI 학습과 감독하의 위탁은 인정하면서, 위탁 사실을 공개하지 않은 행위에는 과태료를 부과했습니다. 이상행동 추적용 CCTV 영상은 실제로 사용되지 않아 해당 부문 판단을 유보했습니다. 처리의 대상·목적·행위마다 법적 평가가 달라지는 국내 사례입니다.</w:t>
      </w:r>
    </w:p>
    <w:p>
      <w:pPr>
        <w:spacing w:after="80"/>
      </w:pPr>
      <w:r>
        <w:t>추가 질문  같은 AI 사업에서도 무엇을 기준으로 적법성과 의무 위반을 나누었는가?</w:t>
      </w:r>
    </w:p>
    <w:p>
      <w:pPr>
        <w:pStyle w:val="Caption"/>
        <w:spacing w:after="80"/>
      </w:pPr>
      <w:r>
        <w:t>연결  행정기관의 처리 판단과 별개로 헌법소원은 사후 심판의 소송요건을 검토했다.</w:t>
      </w:r>
    </w:p>
    <w:p>
      <w:pPr>
        <w:pStyle w:val="Caption"/>
        <w:spacing w:after="300"/>
      </w:pPr>
      <w:r>
        <w:t xml:space="preserve">출처  </w:t>
      </w:r>
      <w:hyperlink r:id="rId49">
        <w:r>
          <w:rPr>
            <w:rFonts w:ascii="Pretendard" w:eastAsia="Pretendard"/>
            <w:color w:val="1E2761"/>
            <w:sz w:val="20"/>
          </w:rPr>
          <w:t>D18</w:t>
        </w:r>
      </w:hyperlink>
    </w:p>
    <w:p>
      <w:pPr>
        <w:pStyle w:val="Heading2"/>
      </w:pPr>
      <w:r>
        <w:t>51  사업 종료 뒤의 헌법소원 각하</w:t>
      </w:r>
    </w:p>
    <w:p>
      <w:pPr>
        <w:pStyle w:val="Caption"/>
      </w:pPr>
      <w:r>
        <w:t>보충 자료  /  보충 자료</w:t>
      </w:r>
    </w:p>
    <w:p>
      <w:r>
        <w:t>이 헌법소원은 출입국 데이터의 AI 학습과 보관 등을 둘러싼 사건입니다. 헌재는 사업이 끝나고 데이터가 삭제된 사정, 법률조항이 직접 권리를 침해하는지 등의 소송요건을 심사했습니다. 결론은 전원일치 각하였습니다. 정보 처리의 기간과 기록 보존 방식은 당사자가 사후에 다툴 수 있는 조건과도 연결됩니다.</w:t>
      </w:r>
    </w:p>
    <w:p>
      <w:pPr>
        <w:spacing w:after="80"/>
      </w:pPr>
      <w:r>
        <w:t>추가 질문  이 헌재 결정은 어떤 요건을 심사해 청구를 끝냈는가?</w:t>
      </w:r>
    </w:p>
    <w:p>
      <w:pPr>
        <w:pStyle w:val="Caption"/>
        <w:spacing w:after="80"/>
      </w:pPr>
      <w:r>
        <w:t>연결  데이터를 둘러싼 국내 판단과 함께 검색 범위를 넓히는 실제 사업계획을 살핀다.</w:t>
      </w:r>
    </w:p>
    <w:p>
      <w:pPr>
        <w:pStyle w:val="Caption"/>
        <w:spacing w:after="300"/>
      </w:pPr>
      <w:r>
        <w:t xml:space="preserve">출처  </w:t>
      </w:r>
      <w:hyperlink r:id="rId53">
        <w:r>
          <w:rPr>
            <w:rFonts w:ascii="Pretendard" w:eastAsia="Pretendard"/>
            <w:color w:val="1E2761"/>
            <w:sz w:val="20"/>
          </w:rPr>
          <w:t>D09</w:t>
        </w:r>
      </w:hyperlink>
    </w:p>
    <w:p>
      <w:r>
        <w:br w:type="page"/>
      </w:r>
    </w:p>
    <w:p>
      <w:pPr>
        <w:pStyle w:val="Heading2"/>
      </w:pPr>
      <w:r>
        <w:t>52  자치구 경계를 넘는 영상 검색</w:t>
      </w:r>
    </w:p>
    <w:p>
      <w:pPr>
        <w:pStyle w:val="Caption"/>
      </w:pPr>
      <w:r>
        <w:t>보충 자료  /  보충 자료</w:t>
      </w:r>
    </w:p>
    <w:p>
      <w:r>
        <w:t>실종자가 자치구 경계를 넘으면 한 구의 영상만으로 이동 경로를 찾기 어려울 수 있습니다. 서울시는 2026년 4월 발표에서 외형 특징 검색을 25개 자치구 전체로 확대하는 계획을 제시했습니다. 범위를 넓히는 운영에서는 누가 검색을 요청하고 어느 영상에 접근하며, 결과를 현장 수색에 어떻게 전달할지가 구체적인 과제가 됩니다.</w:t>
      </w:r>
    </w:p>
    <w:p>
      <w:pPr>
        <w:spacing w:after="80"/>
      </w:pPr>
      <w:r>
        <w:t>추가 질문  영상 검색 범위를 넓히면 어떤 협력과 통제가 필요한가?</w:t>
      </w:r>
    </w:p>
    <w:p>
      <w:pPr>
        <w:pStyle w:val="Caption"/>
        <w:spacing w:after="80"/>
      </w:pPr>
      <w:r>
        <w:t>연결  검색 범위 확대의 운영 과제에는 경보를 사용하는 요원의 경험도 포함된다.</w:t>
      </w:r>
    </w:p>
    <w:p>
      <w:pPr>
        <w:pStyle w:val="Caption"/>
        <w:spacing w:after="300"/>
      </w:pPr>
      <w:r>
        <w:t xml:space="preserve">출처  </w:t>
      </w:r>
      <w:hyperlink r:id="rId54">
        <w:r>
          <w:rPr>
            <w:rFonts w:ascii="Pretendard" w:eastAsia="Pretendard"/>
            <w:color w:val="1E2761"/>
            <w:sz w:val="20"/>
          </w:rPr>
          <w:t>S05</w:t>
        </w:r>
      </w:hyperlink>
    </w:p>
    <w:p>
      <w:pPr>
        <w:pStyle w:val="Heading2"/>
      </w:pPr>
      <w:r>
        <w:t>53  관제요원이 평가한 선별관제</w:t>
      </w:r>
    </w:p>
    <w:p>
      <w:pPr>
        <w:pStyle w:val="Caption"/>
      </w:pPr>
      <w:r>
        <w:t>보충 자료  /  보충 자료</w:t>
      </w:r>
    </w:p>
    <w:p>
      <w:r>
        <w:t>이 조사는 관제요원이 지능형 선별관제를 사용하면서 느낀 정확도를 물었습니다. 전체 설문 35명 가운데 정확도 문항에는 34명이 답했고, 27명이 50퍼센트 미만 범주를 선택했습니다. 실제 영상에 정답을 붙여 측정한 성능과는 측정 방식이 다릅니다. 요원이 경보를 얼마나 신뢰하고 업무에 활용하는지를 파악하는 국내 운영 자료입니다.</w:t>
      </w:r>
    </w:p>
    <w:p>
      <w:pPr>
        <w:spacing w:after="80"/>
      </w:pPr>
      <w:r>
        <w:t>추가 질문  이 숫자는 누구의 무엇에 대한 평가인가?</w:t>
      </w:r>
    </w:p>
    <w:p>
      <w:pPr>
        <w:pStyle w:val="Caption"/>
        <w:spacing w:after="80"/>
      </w:pPr>
      <w:r>
        <w:t>연결  보충 자료는 본편의 성과·권리·운영 판단에 필요한 질문으로 회수한다.</w:t>
      </w:r>
    </w:p>
    <w:p>
      <w:pPr>
        <w:pStyle w:val="Caption"/>
        <w:spacing w:after="300"/>
      </w:pPr>
      <w:r>
        <w:t xml:space="preserve">출처  </w:t>
      </w:r>
      <w:hyperlink r:id="rId37">
        <w:r>
          <w:rPr>
            <w:rFonts w:ascii="Pretendard" w:eastAsia="Pretendard"/>
            <w:color w:val="1E2761"/>
            <w:sz w:val="20"/>
          </w:rPr>
          <w:t>D39</w:t>
        </w:r>
      </w:hyperlink>
    </w:p>
    <w:sectPr w:rsidR="00FC693F" w:rsidRPr="0006063C" w:rsidSect="00034616">
      <w:footerReference w:type="default" r:id="rId9"/>
      <w:pgSz w:w="11909" w:h="16834"/>
      <w:pgMar w:top="893" w:right="1008" w:bottom="864"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8주차 검토용 초안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pPr>
    <w:rPr>
      <w:rFonts w:ascii="Pretendard" w:hAnsi="Pretendard" w:eastAsia="Pretendard"/>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outlineLvl w:val="0"/>
    </w:pPr>
    <w:rPr>
      <w:rFonts w:asciiTheme="majorHAnsi" w:eastAsiaTheme="majorEastAsia" w:hAnsiTheme="majorHAnsi" w:cstheme="majorBidi" w:ascii="Pretendard" w:hAnsi="Pretendard" w:eastAsia="Pretendard"/>
      <w:b/>
      <w:bCs/>
      <w:i w:val="0"/>
      <w:color w:val="000000"/>
      <w:sz w:val="36"/>
      <w:szCs w:val="28"/>
      <w:u w:val="none"/>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Pretendard" w:hAnsi="Pretendard" w:eastAsia="Pretendard"/>
      <w:b/>
      <w:bCs/>
      <w:i w:val="0"/>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Pretendard" w:hAnsi="Pretendard" w:eastAsia="Pretendard"/>
      <w:b/>
      <w:bCs/>
      <w:i w:val="0"/>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Pretendard" w:hAnsi="Pretendard" w:eastAsia="Pretendard"/>
      <w:i w:val="0"/>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Pretendard" w:hAnsi="Pretendard" w:eastAsia="Pretendard"/>
      <w:b w:val="0"/>
      <w:i w:val="0"/>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Pretendard" w:hAnsi="Pretendard" w:eastAsia="Pretendard"/>
      <w:b w:val="0"/>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humanrights.go.kr/base/board/read?boardManagementNo=24&amp;boardNo=7609889&amp;menuLevel=3&amp;menuNo=91&amp;page=1&amp;searchCategory=&amp;searchType=&amp;searchWord=" TargetMode="External"/><Relationship Id="rId11" Type="http://schemas.openxmlformats.org/officeDocument/2006/relationships/hyperlink" Target="https://gnews.gg.go.kr/briefing/brief_gongbo_view.do?BS_CODE=S017&amp;number=67424" TargetMode="External"/><Relationship Id="rId12" Type="http://schemas.openxmlformats.org/officeDocument/2006/relationships/hyperlink" Target="https://ai-act-service-desk.ec.europa.eu/en/ai-act/article-5" TargetMode="External"/><Relationship Id="rId13" Type="http://schemas.openxmlformats.org/officeDocument/2006/relationships/hyperlink" Target="https://www.met.police.uk/SysSiteAssets/media/downloads/force-content/met/advice/lfr/other-lfr-documents/live-facial-recognition-annual-report-2025.pdf" TargetMode="External"/><Relationship Id="rId14" Type="http://schemas.openxmlformats.org/officeDocument/2006/relationships/hyperlink" Target="https://www.judiciary.uk/wp-content/uploads/2020/08/R-Bridges-v-CC-South-Wales-ors-Judgment.pdf" TargetMode="External"/><Relationship Id="rId15" Type="http://schemas.openxmlformats.org/officeDocument/2006/relationships/hyperlink" Target="https://www.legifrance.gouv.fr/juri/id/CONSTEXT000047602516" TargetMode="External"/><Relationship Id="rId16" Type="http://schemas.openxmlformats.org/officeDocument/2006/relationships/hyperlink" Target="https://www.cnil.fr/en/2024-olympics-cnils-qa-your-privacy-and-freedoms" TargetMode="External"/><Relationship Id="rId17" Type="http://schemas.openxmlformats.org/officeDocument/2006/relationships/hyperlink" Target="https://gonggam.korea.kr/newsContentView.es?b_list=9&amp;code_cd=&amp;content=&amp;mid=a12605000000&amp;nPage=1&amp;news_id=a19b4b5e-fad6-4a3a-9120-5e9488c3a8d9&amp;section_id=NCCD_CULTURE_TOTAL" TargetMode="External"/><Relationship Id="rId18" Type="http://schemas.openxmlformats.org/officeDocument/2006/relationships/hyperlink" Target="https://gonggam.korea.kr/newsContentView.es?mid=a12603000000&amp;news_id=a19b4b5e-fad6-4a3a-9120-5e9488c3a8d9&amp;section_id=" TargetMode="External"/><Relationship Id="rId19" Type="http://schemas.openxmlformats.org/officeDocument/2006/relationships/hyperlink" Target="https://science.police.uk/site/assets/files/3396/frt-equitability-study_mar2023.pdf" TargetMode="External"/><Relationship Id="rId20" Type="http://schemas.openxmlformats.org/officeDocument/2006/relationships/hyperlink" Target="https://www.nlm.nih.gov/exhibition/visibleproofs/galleries/biographies/bertillon.html" TargetMode="External"/><Relationship Id="rId21" Type="http://schemas.openxmlformats.org/officeDocument/2006/relationships/hyperlink" Target="https://www.nationalacademies.org/read/27397/chapter/4" TargetMode="External"/><Relationship Id="rId22" Type="http://schemas.openxmlformats.org/officeDocument/2006/relationships/hyperlink" Target="https://www.nist.gov/programs-projects/face-recognition-technology-feret" TargetMode="External"/><Relationship Id="rId23" Type="http://schemas.openxmlformats.org/officeDocument/2006/relationships/hyperlink" Target="https://www.humanrights.go.kr/site/program/board/basicboard/view?boardid=554769&amp;boardtypeid=24&amp;currentpage=232&amp;menuid=001004002001&amp;pagesize=10" TargetMode="External"/><Relationship Id="rId24" Type="http://schemas.openxmlformats.org/officeDocument/2006/relationships/hyperlink" Target="https://www.mois.go.kr/frt/bbs/type010/commonSelectBoardArticle.do?bbsId=BBSMSTR_000000000008&amp;nttId=27953" TargetMode="External"/><Relationship Id="rId25" Type="http://schemas.openxmlformats.org/officeDocument/2006/relationships/hyperlink" Target="https://mois.go.kr/frt/bbs/type010/commonSelectBoardArticle.do?bbsId=BBSMSTR_000000000008&amp;nttId=40565" TargetMode="External"/><Relationship Id="rId26" Type="http://schemas.openxmlformats.org/officeDocument/2006/relationships/hyperlink" Target="https://www.nist.gov/news-events/news/2018/11/nist-evaluation-shows-advance-face-recognition-softwares-capabilities" TargetMode="External"/><Relationship Id="rId27" Type="http://schemas.openxmlformats.org/officeDocument/2006/relationships/hyperlink" Target="https://www.deseret.com/2001/7/3/19594393/street-cameras-in-tampa-a-sign-of-big-brother/" TargetMode="External"/><Relationship Id="rId28" Type="http://schemas.openxmlformats.org/officeDocument/2006/relationships/hyperlink" Target="https://www.deseret.com/2001/11/15/19616892/w-v-police-to-buy-snooper-bowl-devices/" TargetMode="External"/><Relationship Id="rId29" Type="http://schemas.openxmlformats.org/officeDocument/2006/relationships/hyperlink" Target="https://www.law.go.kr/LSW//lsSideInfoP.do?docCls=jo&amp;joBrNo=00&amp;joNo=0025&amp;lsiSeq=283839&amp;urlMode=lsScJoRltInfoR" TargetMode="External"/><Relationship Id="rId30" Type="http://schemas.openxmlformats.org/officeDocument/2006/relationships/hyperlink" Target="https://www.law.go.kr/LSW/lsLinkCommonInfo.do?chrClsCd=010202&amp;lsJoLnkSeq=1034050143" TargetMode="External"/><Relationship Id="rId31" Type="http://schemas.openxmlformats.org/officeDocument/2006/relationships/hyperlink" Target="https://www.law.go.kr/LSW/lsLinkCommonInfo.do?chrClsCd=010202&amp;lsJoLnkSeq=1031357295" TargetMode="External"/><Relationship Id="rId32" Type="http://schemas.openxmlformats.org/officeDocument/2006/relationships/hyperlink" Target="https://www.law.go.kr/LSW/admRulLsInfoP.do?admRulSeq=2100000278958" TargetMode="External"/><Relationship Id="rId33" Type="http://schemas.openxmlformats.org/officeDocument/2006/relationships/hyperlink" Target="https://law.go.kr/LSW/lsSideInfoP.do?docCls=jo&amp;joBrNo=00&amp;joNo=0003&amp;lsiSeq=282479&amp;urlMode=lsScJoRltInfoR" TargetMode="External"/><Relationship Id="rId34" Type="http://schemas.openxmlformats.org/officeDocument/2006/relationships/hyperlink" Target="https://www.judiciary.uk/wp-content/uploads/2026/04/AC-2024-LON-001764-R-Thompson-and-Carlo-version-for-hand-down-21-04-2026.pdf" TargetMode="External"/><Relationship Id="rId35" Type="http://schemas.openxmlformats.org/officeDocument/2006/relationships/hyperlink" Target="https://www.law.go.kr/LSW/lsLinkCommonInfo.do?lsJoLnkSeq=1013583337" TargetMode="External"/><Relationship Id="rId36" Type="http://schemas.openxmlformats.org/officeDocument/2006/relationships/hyperlink" Target="https://news.met.police.uk/news/child-sex-offender-identified-through-mets-live-facial-recognition-sentenced-505799" TargetMode="External"/><Relationship Id="rId37" Type="http://schemas.openxmlformats.org/officeDocument/2006/relationships/hyperlink" Target="https://record.council.jeju.kr/CLRecords/Files/FileAppendix/a12/A044556.pdf" TargetMode="External"/><Relationship Id="rId38" Type="http://schemas.openxmlformats.org/officeDocument/2006/relationships/hyperlink" Target="https://www.nist.gov/news-events/news/2019/12/nist-study-evaluates-effects-race-age-sex-face-recognition-software" TargetMode="External"/><Relationship Id="rId39" Type="http://schemas.openxmlformats.org/officeDocument/2006/relationships/hyperlink" Target="https://www.aclu.org/press-releases/civil-rights-advocates-achieve-the-nations-strongest-police-department-policy-on-facial-recognition-technology" TargetMode="External"/><Relationship Id="rId40" Type="http://schemas.openxmlformats.org/officeDocument/2006/relationships/hyperlink" Target="https://www.aclu.org/cases/williams-v-city-of-detroit-face-recognition-false-arrest?document=Settlement-Agreement" TargetMode="External"/><Relationship Id="rId41" Type="http://schemas.openxmlformats.org/officeDocument/2006/relationships/hyperlink" Target="https://assets.aclu.org/live/uploads/2024/06/Final-Order-of-Dismissal-and-Settlement-Agreement.pdf" TargetMode="External"/><Relationship Id="rId42" Type="http://schemas.openxmlformats.org/officeDocument/2006/relationships/hyperlink" Target="https://hudoc.echr.coe.int/app/conversion/pdf/?library=ECHR&amp;id=001-225655&amp;filename=CASE%20OF%20GLUKHIN%20v.%20RUSSIA.pdf" TargetMode="External"/><Relationship Id="rId43" Type="http://schemas.openxmlformats.org/officeDocument/2006/relationships/hyperlink" Target="https://www.humanrights.go.kr/webzine/webzineListAndDetail?boardNo=7608823&amp;issueNo=7608811" TargetMode="External"/><Relationship Id="rId44" Type="http://schemas.openxmlformats.org/officeDocument/2006/relationships/hyperlink" Target="https://documents.un.org/doc/undoc/gen/g21/249/21/pdf/g2124921.pdf" TargetMode="External"/><Relationship Id="rId45" Type="http://schemas.openxmlformats.org/officeDocument/2006/relationships/hyperlink" Target="https://zjnews.zjol.com.cn/zjnews/nbnews/201811/t20181122_8807787.shtml" TargetMode="External"/><Relationship Id="rId46" Type="http://schemas.openxmlformats.org/officeDocument/2006/relationships/hyperlink" Target="https://ag.ny.gov/press-release/2023/attorney-general-james-seeks-information-madison-square-garden-regarding-use" TargetMode="External"/><Relationship Id="rId47" Type="http://schemas.openxmlformats.org/officeDocument/2006/relationships/hyperlink" Target="https://www.apple.com/kr/newsroom/2017/09/the-future-is-here-iphone-x/" TargetMode="External"/><Relationship Id="rId48" Type="http://schemas.openxmlformats.org/officeDocument/2006/relationships/hyperlink" Target="https://obj.umiacs.umd.edu/papers_for_stories/chellappa_facial_recognition.pdf" TargetMode="External"/><Relationship Id="rId49" Type="http://schemas.openxmlformats.org/officeDocument/2006/relationships/hyperlink" Target="https://www.korea.kr/briefing/policyBriefingView.do?newsId=156505203" TargetMode="External"/><Relationship Id="rId50" Type="http://schemas.openxmlformats.org/officeDocument/2006/relationships/hyperlink" Target="https://support.apple.com/en-us/102381" TargetMode="External"/><Relationship Id="rId51" Type="http://schemas.openxmlformats.org/officeDocument/2006/relationships/hyperlink" Target="https://ag.ny.gov/sites/default/files/2023-01/nys_oag_letter_to_madison_square_garden_entertainment_corp.pdf" TargetMode="External"/><Relationship Id="rId52" Type="http://schemas.openxmlformats.org/officeDocument/2006/relationships/hyperlink" Target="https://www.nist.gov/news-events/news/2018/05/nist-study-shows-face-recognition-experts-perform-better-ai-partner" TargetMode="External"/><Relationship Id="rId53" Type="http://schemas.openxmlformats.org/officeDocument/2006/relationships/hyperlink" Target="https://www.ccourt.go.kr/site/kor/ex/bbs/View.do?bcIdx=4264348&amp;cbIdx=1195" TargetMode="External"/><Relationship Id="rId54" Type="http://schemas.openxmlformats.org/officeDocument/2006/relationships/hyperlink" Target="https://www.seoul.go.kr/news/news_report.do?nttNo=4553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8주차 공공 CCTV 실시간 AI 분석 목차와 대본안</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