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417E" w14:textId="06D55E0B" w:rsidR="00313E55" w:rsidRPr="003B307B" w:rsidRDefault="004F7570" w:rsidP="003B307B">
      <w:pPr>
        <w:pStyle w:val="Title"/>
        <w:spacing w:after="0"/>
        <w:rPr>
          <w:b w:val="0"/>
          <w:iCs/>
          <w:caps w:val="0"/>
          <w:spacing w:val="20"/>
          <w:sz w:val="20"/>
        </w:rPr>
      </w:pPr>
      <w:r w:rsidRPr="006F6002">
        <w:t xml:space="preserve">Jax Skye, </w:t>
      </w:r>
      <w:r w:rsidR="00C87E92" w:rsidRPr="006F6002">
        <w:t>PhD</w:t>
      </w:r>
      <w:r w:rsidR="00313E55" w:rsidRPr="006F6002">
        <w:tab/>
      </w:r>
      <w:r w:rsidR="00401BC7">
        <w:rPr>
          <w:rStyle w:val="Emphasis"/>
          <w:rFonts w:asciiTheme="majorHAnsi" w:hAnsiTheme="majorHAnsi"/>
        </w:rPr>
        <w:t>Neuroscientist</w:t>
      </w:r>
      <w:r w:rsidR="00861532">
        <w:rPr>
          <w:rStyle w:val="Emphasis"/>
          <w:rFonts w:asciiTheme="majorHAnsi" w:hAnsiTheme="majorHAnsi"/>
        </w:rPr>
        <w:t xml:space="preserve">, </w:t>
      </w:r>
      <w:r w:rsidR="00401BC7">
        <w:rPr>
          <w:rStyle w:val="Emphasis"/>
          <w:rFonts w:asciiTheme="majorHAnsi" w:hAnsiTheme="majorHAnsi"/>
        </w:rPr>
        <w:t>External Scientific Programs</w:t>
      </w:r>
    </w:p>
    <w:p w14:paraId="2820722A" w14:textId="4C8128EC" w:rsidR="00313E55" w:rsidRPr="006F6002" w:rsidRDefault="005D2DC4" w:rsidP="00FB5377">
      <w:pPr>
        <w:pStyle w:val="Subtitle"/>
        <w:rPr>
          <w:rFonts w:asciiTheme="majorHAnsi" w:hAnsiTheme="majorHAnsi"/>
        </w:rPr>
      </w:pPr>
      <w:r w:rsidRPr="006F6002">
        <w:rPr>
          <w:rFonts w:asciiTheme="majorHAnsi" w:hAnsiTheme="majorHAnsi"/>
        </w:rPr>
        <w:t>(</w:t>
      </w:r>
      <w:r w:rsidR="004F7570" w:rsidRPr="006F6002">
        <w:rPr>
          <w:rFonts w:asciiTheme="majorHAnsi" w:hAnsiTheme="majorHAnsi"/>
        </w:rPr>
        <w:t>319</w:t>
      </w:r>
      <w:r w:rsidRPr="006F6002">
        <w:rPr>
          <w:rFonts w:asciiTheme="majorHAnsi" w:hAnsiTheme="majorHAnsi"/>
        </w:rPr>
        <w:t>) 5</w:t>
      </w:r>
      <w:r w:rsidR="004F7570" w:rsidRPr="006F6002">
        <w:rPr>
          <w:rFonts w:asciiTheme="majorHAnsi" w:hAnsiTheme="majorHAnsi"/>
        </w:rPr>
        <w:t>41</w:t>
      </w:r>
      <w:r w:rsidRPr="006F6002">
        <w:rPr>
          <w:rFonts w:asciiTheme="majorHAnsi" w:hAnsiTheme="majorHAnsi"/>
        </w:rPr>
        <w:t>-</w:t>
      </w:r>
      <w:r w:rsidR="004F7570" w:rsidRPr="006F6002">
        <w:rPr>
          <w:rFonts w:asciiTheme="majorHAnsi" w:hAnsiTheme="majorHAnsi"/>
        </w:rPr>
        <w:t>3284</w:t>
      </w:r>
      <w:r w:rsidRPr="006F6002">
        <w:rPr>
          <w:rFonts w:asciiTheme="majorHAnsi" w:hAnsiTheme="majorHAnsi"/>
        </w:rPr>
        <w:t xml:space="preserve"> </w:t>
      </w:r>
      <w:r w:rsidR="006220B4" w:rsidRPr="006F6002">
        <w:rPr>
          <w:rStyle w:val="Emphasis"/>
          <w:rFonts w:asciiTheme="majorHAnsi" w:hAnsiTheme="majorHAnsi"/>
        </w:rPr>
        <w:t>•</w:t>
      </w:r>
      <w:r w:rsidRPr="006F6002">
        <w:rPr>
          <w:rFonts w:asciiTheme="majorHAnsi" w:hAnsiTheme="majorHAnsi"/>
        </w:rPr>
        <w:t xml:space="preserve"> </w:t>
      </w:r>
      <w:r w:rsidR="004F7570" w:rsidRPr="006F6002">
        <w:rPr>
          <w:rFonts w:asciiTheme="majorHAnsi" w:hAnsiTheme="majorHAnsi"/>
        </w:rPr>
        <w:t>jax-skye@uiowa.edu</w:t>
      </w:r>
      <w:r w:rsidRPr="006F6002">
        <w:rPr>
          <w:rFonts w:asciiTheme="majorHAnsi" w:hAnsiTheme="majorHAnsi"/>
        </w:rPr>
        <w:t xml:space="preserve"> </w:t>
      </w:r>
      <w:r w:rsidR="006220B4" w:rsidRPr="006F6002">
        <w:rPr>
          <w:rStyle w:val="Emphasis"/>
          <w:rFonts w:asciiTheme="majorHAnsi" w:hAnsiTheme="majorHAnsi"/>
        </w:rPr>
        <w:t>•</w:t>
      </w:r>
      <w:r w:rsidRPr="006F6002">
        <w:rPr>
          <w:rFonts w:asciiTheme="majorHAnsi" w:hAnsiTheme="majorHAnsi"/>
        </w:rPr>
        <w:t xml:space="preserve"> </w:t>
      </w:r>
      <w:r w:rsidR="004F7570" w:rsidRPr="006F6002">
        <w:rPr>
          <w:rFonts w:asciiTheme="majorHAnsi" w:hAnsiTheme="majorHAnsi"/>
        </w:rPr>
        <w:t>Iowa City, IA (</w:t>
      </w:r>
      <w:r w:rsidR="00401BC7">
        <w:rPr>
          <w:rFonts w:asciiTheme="majorHAnsi" w:hAnsiTheme="majorHAnsi"/>
        </w:rPr>
        <w:t>open to remote</w:t>
      </w:r>
      <w:r w:rsidR="004F7570" w:rsidRPr="006F6002">
        <w:rPr>
          <w:rFonts w:asciiTheme="majorHAnsi" w:hAnsiTheme="majorHAnsi"/>
        </w:rPr>
        <w:t>)</w:t>
      </w:r>
      <w:r w:rsidR="006220B4">
        <w:rPr>
          <w:rFonts w:asciiTheme="majorHAnsi" w:hAnsiTheme="majorHAnsi"/>
        </w:rPr>
        <w:t xml:space="preserve"> </w:t>
      </w:r>
      <w:r w:rsidR="006220B4" w:rsidRPr="006F6002">
        <w:rPr>
          <w:rStyle w:val="Emphasis"/>
          <w:rFonts w:asciiTheme="majorHAnsi" w:hAnsiTheme="majorHAnsi"/>
        </w:rPr>
        <w:t>•</w:t>
      </w:r>
      <w:r w:rsidR="006220B4">
        <w:rPr>
          <w:rFonts w:asciiTheme="majorHAnsi" w:hAnsiTheme="majorHAnsi"/>
        </w:rPr>
        <w:t xml:space="preserve"> www.jaxskye.com</w:t>
      </w:r>
    </w:p>
    <w:p w14:paraId="677C3F2D" w14:textId="21AF1B5F" w:rsidR="00401BC7" w:rsidRDefault="003B307B" w:rsidP="00401BC7">
      <w:pPr>
        <w:pStyle w:val="Heading1"/>
      </w:pPr>
      <w:r>
        <w:t>P</w:t>
      </w:r>
      <w:r w:rsidR="00C87E92" w:rsidRPr="006F6002">
        <w:t xml:space="preserve">rofessional </w:t>
      </w:r>
      <w:r>
        <w:t>P</w:t>
      </w:r>
      <w:r w:rsidR="00C87E92" w:rsidRPr="006F6002">
        <w:t>rofile</w:t>
      </w:r>
    </w:p>
    <w:p w14:paraId="462F9858" w14:textId="49C4788F" w:rsidR="00320E2C" w:rsidRPr="006F6002" w:rsidRDefault="00320E2C" w:rsidP="006220B4">
      <w:pPr>
        <w:rPr>
          <w:rFonts w:asciiTheme="majorHAnsi" w:hAnsiTheme="majorHAnsi"/>
        </w:rPr>
      </w:pPr>
      <w:r w:rsidRPr="00320E2C">
        <w:rPr>
          <w:rFonts w:asciiTheme="majorHAnsi" w:hAnsiTheme="majorHAnsi"/>
        </w:rPr>
        <w:t xml:space="preserve">Neuroscientist and quantitative data scientist specializing in EEG and longitudinal neurological datasets. </w:t>
      </w:r>
      <w:r w:rsidR="00051847" w:rsidRPr="00051847">
        <w:rPr>
          <w:rFonts w:asciiTheme="majorHAnsi" w:hAnsiTheme="majorHAnsi"/>
        </w:rPr>
        <w:t>Experienced designing and executing statistically rigorous analyses that translate complex neural data into decision-relevant insights. Strong collaborator skilled in stakeholder communication, reproducible analytics, and cross-cohort validation.</w:t>
      </w:r>
      <w:r w:rsidR="00452E92">
        <w:rPr>
          <w:rFonts w:asciiTheme="majorHAnsi" w:hAnsiTheme="majorHAnsi"/>
        </w:rPr>
        <w:t xml:space="preserve"> </w:t>
      </w:r>
    </w:p>
    <w:p w14:paraId="54C87271" w14:textId="2821313E" w:rsidR="0035013F" w:rsidRPr="006F6002" w:rsidRDefault="002376C6" w:rsidP="00FB5377">
      <w:pPr>
        <w:pStyle w:val="Heading1"/>
      </w:pPr>
      <w:r w:rsidRPr="006F6002">
        <w:t xml:space="preserve">Core </w:t>
      </w:r>
      <w:r w:rsidR="00FB5377" w:rsidRPr="006F6002">
        <w:t>Expertise</w:t>
      </w:r>
    </w:p>
    <w:p w14:paraId="6DF98FA1" w14:textId="7EEA4A73" w:rsidR="005D2DC4" w:rsidRPr="006F6002" w:rsidRDefault="002376C6" w:rsidP="00362CCC">
      <w:pPr>
        <w:rPr>
          <w:rFonts w:asciiTheme="majorHAnsi" w:hAnsiTheme="majorHAnsi"/>
        </w:rPr>
      </w:pPr>
      <w:r w:rsidRPr="006F6002">
        <w:rPr>
          <w:rFonts w:asciiTheme="majorHAnsi" w:hAnsiTheme="majorHAnsi"/>
        </w:rPr>
        <w:t>EEG signal processing &amp; time-series analysis</w:t>
      </w:r>
      <w:r w:rsidR="004B638C" w:rsidRPr="006F6002">
        <w:rPr>
          <w:rFonts w:asciiTheme="majorHAnsi" w:hAnsiTheme="majorHAnsi"/>
        </w:rPr>
        <w:t xml:space="preserve"> •</w:t>
      </w:r>
      <w:r w:rsidR="00E40BBE" w:rsidRPr="006F6002">
        <w:rPr>
          <w:rFonts w:asciiTheme="majorHAnsi" w:hAnsiTheme="majorHAnsi"/>
        </w:rPr>
        <w:t xml:space="preserve"> </w:t>
      </w:r>
      <w:r w:rsidRPr="006F6002">
        <w:rPr>
          <w:rFonts w:asciiTheme="majorHAnsi" w:hAnsiTheme="majorHAnsi"/>
        </w:rPr>
        <w:t>Longitudinal clinical outcome prediction</w:t>
      </w:r>
      <w:r w:rsidR="004B638C" w:rsidRPr="006F6002">
        <w:rPr>
          <w:rFonts w:asciiTheme="majorHAnsi" w:hAnsiTheme="majorHAnsi"/>
        </w:rPr>
        <w:t xml:space="preserve"> •</w:t>
      </w:r>
      <w:r w:rsidR="005D2DC4" w:rsidRPr="006F6002">
        <w:rPr>
          <w:rFonts w:asciiTheme="majorHAnsi" w:hAnsiTheme="majorHAnsi"/>
        </w:rPr>
        <w:t xml:space="preserve"> </w:t>
      </w:r>
      <w:r w:rsidR="00401BC7">
        <w:rPr>
          <w:rFonts w:asciiTheme="majorHAnsi" w:hAnsiTheme="majorHAnsi"/>
        </w:rPr>
        <w:t xml:space="preserve">Cross-cohort validation </w:t>
      </w:r>
      <w:r w:rsidR="00401BC7" w:rsidRPr="006F6002">
        <w:rPr>
          <w:rFonts w:asciiTheme="majorHAnsi" w:hAnsiTheme="majorHAnsi"/>
        </w:rPr>
        <w:t>•</w:t>
      </w:r>
      <w:r w:rsidR="00401BC7">
        <w:rPr>
          <w:rFonts w:asciiTheme="majorHAnsi" w:hAnsiTheme="majorHAnsi"/>
        </w:rPr>
        <w:t xml:space="preserve"> Statistical analysis planning </w:t>
      </w:r>
      <w:r w:rsidR="00401BC7" w:rsidRPr="006F6002">
        <w:rPr>
          <w:rFonts w:asciiTheme="majorHAnsi" w:hAnsiTheme="majorHAnsi"/>
        </w:rPr>
        <w:t>•</w:t>
      </w:r>
      <w:r w:rsidR="00401BC7">
        <w:rPr>
          <w:rFonts w:asciiTheme="majorHAnsi" w:hAnsiTheme="majorHAnsi"/>
        </w:rPr>
        <w:t xml:space="preserve"> Real-world data harmonization </w:t>
      </w:r>
      <w:r w:rsidR="00401BC7" w:rsidRPr="006F6002">
        <w:rPr>
          <w:rFonts w:asciiTheme="majorHAnsi" w:hAnsiTheme="majorHAnsi"/>
        </w:rPr>
        <w:t>•</w:t>
      </w:r>
      <w:r w:rsidR="00401BC7">
        <w:rPr>
          <w:rFonts w:asciiTheme="majorHAnsi" w:hAnsiTheme="majorHAnsi"/>
        </w:rPr>
        <w:t xml:space="preserve"> </w:t>
      </w:r>
      <w:r w:rsidRPr="006F6002">
        <w:rPr>
          <w:rFonts w:asciiTheme="majorHAnsi" w:hAnsiTheme="majorHAnsi"/>
        </w:rPr>
        <w:t xml:space="preserve">Reproducible </w:t>
      </w:r>
      <w:r w:rsidR="00401BC7">
        <w:rPr>
          <w:rFonts w:asciiTheme="majorHAnsi" w:hAnsiTheme="majorHAnsi"/>
        </w:rPr>
        <w:t>pipeline</w:t>
      </w:r>
      <w:r w:rsidRPr="006F6002">
        <w:rPr>
          <w:rFonts w:asciiTheme="majorHAnsi" w:hAnsiTheme="majorHAnsi"/>
        </w:rPr>
        <w:t>s</w:t>
      </w:r>
      <w:r w:rsidR="00E40BBE" w:rsidRPr="006F6002">
        <w:rPr>
          <w:rFonts w:asciiTheme="majorHAnsi" w:hAnsiTheme="majorHAnsi"/>
        </w:rPr>
        <w:t xml:space="preserve"> </w:t>
      </w:r>
      <w:r w:rsidR="004B638C" w:rsidRPr="006F6002">
        <w:rPr>
          <w:rFonts w:asciiTheme="majorHAnsi" w:hAnsiTheme="majorHAnsi"/>
        </w:rPr>
        <w:t xml:space="preserve">• </w:t>
      </w:r>
      <w:r w:rsidRPr="006F6002">
        <w:rPr>
          <w:rFonts w:asciiTheme="majorHAnsi" w:hAnsiTheme="majorHAnsi"/>
        </w:rPr>
        <w:t xml:space="preserve">Predictive modeling &amp; </w:t>
      </w:r>
      <w:r w:rsidR="00401BC7">
        <w:rPr>
          <w:rFonts w:asciiTheme="majorHAnsi" w:hAnsiTheme="majorHAnsi"/>
        </w:rPr>
        <w:t>model comparison</w:t>
      </w:r>
      <w:r w:rsidR="004B638C" w:rsidRPr="006F6002">
        <w:rPr>
          <w:rFonts w:asciiTheme="majorHAnsi" w:hAnsiTheme="majorHAnsi"/>
        </w:rPr>
        <w:t xml:space="preserve"> •</w:t>
      </w:r>
      <w:r w:rsidR="00E40BBE" w:rsidRPr="006F6002">
        <w:rPr>
          <w:rFonts w:asciiTheme="majorHAnsi" w:hAnsiTheme="majorHAnsi"/>
        </w:rPr>
        <w:t xml:space="preserve"> </w:t>
      </w:r>
      <w:r w:rsidR="00401BC7">
        <w:rPr>
          <w:rFonts w:asciiTheme="majorHAnsi" w:hAnsiTheme="majorHAnsi"/>
        </w:rPr>
        <w:t>Stakeholder communication</w:t>
      </w:r>
      <w:r w:rsidR="004B638C" w:rsidRPr="006F6002">
        <w:rPr>
          <w:rFonts w:asciiTheme="majorHAnsi" w:hAnsiTheme="majorHAnsi"/>
        </w:rPr>
        <w:t xml:space="preserve"> • </w:t>
      </w:r>
      <w:proofErr w:type="gramStart"/>
      <w:r w:rsidR="00401BC7">
        <w:rPr>
          <w:rFonts w:asciiTheme="majorHAnsi" w:hAnsiTheme="majorHAnsi"/>
        </w:rPr>
        <w:t>Multi-project</w:t>
      </w:r>
      <w:proofErr w:type="gramEnd"/>
      <w:r w:rsidR="00401BC7">
        <w:rPr>
          <w:rFonts w:asciiTheme="majorHAnsi" w:hAnsiTheme="majorHAnsi"/>
        </w:rPr>
        <w:t xml:space="preserve"> leadership</w:t>
      </w:r>
    </w:p>
    <w:p w14:paraId="1A07FD11" w14:textId="77777777" w:rsidR="0035013F" w:rsidRPr="006F6002" w:rsidRDefault="00FB5377" w:rsidP="00FB5377">
      <w:pPr>
        <w:pStyle w:val="Heading1"/>
      </w:pPr>
      <w:r w:rsidRPr="006F6002">
        <w:t>Professional Experience</w:t>
      </w:r>
    </w:p>
    <w:p w14:paraId="25772210" w14:textId="2B929E1E" w:rsidR="002376C6" w:rsidRPr="006F6002" w:rsidRDefault="009C16C7" w:rsidP="005D2DC4">
      <w:pPr>
        <w:pStyle w:val="Heading2"/>
      </w:pPr>
      <w:r w:rsidRPr="006F6002">
        <w:rPr>
          <w:rStyle w:val="ALLCAPS"/>
        </w:rPr>
        <w:t>Postdoctoral Research Fellow</w:t>
      </w:r>
      <w:r w:rsidR="002376C6" w:rsidRPr="006F6002">
        <w:rPr>
          <w:rStyle w:val="ALLCAPS"/>
        </w:rPr>
        <w:t xml:space="preserve"> – </w:t>
      </w:r>
      <w:r w:rsidR="00D96942">
        <w:rPr>
          <w:rStyle w:val="ALLCAPS"/>
        </w:rPr>
        <w:t>C</w:t>
      </w:r>
      <w:r w:rsidR="002376C6" w:rsidRPr="006F6002">
        <w:rPr>
          <w:rStyle w:val="ALLCAPS"/>
        </w:rPr>
        <w:t xml:space="preserve">omputational </w:t>
      </w:r>
      <w:r w:rsidR="00D96942">
        <w:rPr>
          <w:rStyle w:val="ALLCAPS"/>
        </w:rPr>
        <w:t>N</w:t>
      </w:r>
      <w:r w:rsidR="002376C6" w:rsidRPr="006F6002">
        <w:rPr>
          <w:rStyle w:val="ALLCAPS"/>
        </w:rPr>
        <w:t>euroscience</w:t>
      </w:r>
    </w:p>
    <w:p w14:paraId="3F84261B" w14:textId="57A664D5" w:rsidR="005D2DC4" w:rsidRPr="006F6002" w:rsidRDefault="009C16C7" w:rsidP="005D2DC4">
      <w:pPr>
        <w:pStyle w:val="Heading2"/>
      </w:pPr>
      <w:r w:rsidRPr="006F6002">
        <w:t>University of Iowa</w:t>
      </w:r>
      <w:r w:rsidR="005D2DC4" w:rsidRPr="006F6002">
        <w:t xml:space="preserve"> | </w:t>
      </w:r>
      <w:r w:rsidRPr="006F6002">
        <w:t>Iowa City, IA</w:t>
      </w:r>
      <w:r w:rsidR="005D2DC4" w:rsidRPr="006F6002">
        <w:tab/>
      </w:r>
      <w:r w:rsidRPr="006F6002">
        <w:t>Aug</w:t>
      </w:r>
      <w:r w:rsidR="005D2DC4" w:rsidRPr="006F6002">
        <w:t xml:space="preserve"> 20</w:t>
      </w:r>
      <w:r w:rsidRPr="006F6002">
        <w:t>23</w:t>
      </w:r>
      <w:r w:rsidR="005D2DC4" w:rsidRPr="006F6002">
        <w:t xml:space="preserve"> – Present</w:t>
      </w:r>
    </w:p>
    <w:p w14:paraId="01E08B55" w14:textId="69C0F68A" w:rsidR="00320E2C" w:rsidRDefault="00320E2C" w:rsidP="00B5054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320E2C">
        <w:rPr>
          <w:rFonts w:asciiTheme="majorHAnsi" w:hAnsiTheme="majorHAnsi"/>
        </w:rPr>
        <w:t>Led end-to-end quantitative analyses of large</w:t>
      </w:r>
      <w:r w:rsidR="00D651FC">
        <w:rPr>
          <w:rFonts w:asciiTheme="majorHAnsi" w:hAnsiTheme="majorHAnsi"/>
        </w:rPr>
        <w:t>, multi-site</w:t>
      </w:r>
      <w:r w:rsidRPr="00320E2C">
        <w:rPr>
          <w:rFonts w:asciiTheme="majorHAnsi" w:hAnsiTheme="majorHAnsi"/>
        </w:rPr>
        <w:t xml:space="preserve"> neurological datasets (2,000+ patients), translating complex behavioral and neuroimaging data into clinically interpretable insights</w:t>
      </w:r>
    </w:p>
    <w:p w14:paraId="53AD0ED3" w14:textId="7CACEE4A" w:rsidR="00D12E5F" w:rsidRDefault="00D12E5F" w:rsidP="00B5054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D12E5F">
        <w:rPr>
          <w:rFonts w:asciiTheme="majorHAnsi" w:hAnsiTheme="majorHAnsi"/>
        </w:rPr>
        <w:t>Harmonized heterogeneous clinical datasets spanning decades, documenting provenance and resolving inconsistencies prior to modeling</w:t>
      </w:r>
    </w:p>
    <w:p w14:paraId="0CB0AF81" w14:textId="2096D46A" w:rsidR="00320E2C" w:rsidRDefault="00320E2C" w:rsidP="00B5054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320E2C">
        <w:rPr>
          <w:rFonts w:asciiTheme="majorHAnsi" w:hAnsiTheme="majorHAnsi"/>
        </w:rPr>
        <w:t>Designed statistical analysis strategies in collaboration with clinicians and computational scientists to support longitudinal outcome prediction</w:t>
      </w:r>
    </w:p>
    <w:p w14:paraId="24E2F755" w14:textId="2435CA30" w:rsidR="00D12E5F" w:rsidRPr="00D12E5F" w:rsidRDefault="00D12E5F" w:rsidP="00B5054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D12E5F">
        <w:rPr>
          <w:rFonts w:asciiTheme="majorHAnsi" w:hAnsiTheme="majorHAnsi"/>
        </w:rPr>
        <w:t>Developed reproducible, version-controlled, containerized (Singularity) analysis pipelines for cross-system consistency across multiple collaborators</w:t>
      </w:r>
    </w:p>
    <w:p w14:paraId="2F0BF67C" w14:textId="1D8D7872" w:rsidR="002376C6" w:rsidRDefault="00320E2C" w:rsidP="00D12E5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320E2C">
        <w:rPr>
          <w:rFonts w:asciiTheme="majorHAnsi" w:hAnsiTheme="majorHAnsi"/>
        </w:rPr>
        <w:t>Presented analytic findings to interdisciplinary</w:t>
      </w:r>
      <w:r w:rsidR="00D12E5F">
        <w:rPr>
          <w:rFonts w:asciiTheme="majorHAnsi" w:hAnsiTheme="majorHAnsi"/>
        </w:rPr>
        <w:t xml:space="preserve"> stakeholders, </w:t>
      </w:r>
      <w:r w:rsidR="008C0306">
        <w:rPr>
          <w:rFonts w:asciiTheme="majorHAnsi" w:hAnsiTheme="majorHAnsi"/>
        </w:rPr>
        <w:t>adding depth and framing to support high-stakes research decisions</w:t>
      </w:r>
      <w:r w:rsidRPr="00320E2C">
        <w:rPr>
          <w:rFonts w:asciiTheme="majorHAnsi" w:hAnsiTheme="majorHAnsi"/>
        </w:rPr>
        <w:t xml:space="preserve"> </w:t>
      </w:r>
    </w:p>
    <w:p w14:paraId="0572DE78" w14:textId="18A624FB" w:rsidR="00DE55B6" w:rsidRPr="00D12E5F" w:rsidRDefault="00DE55B6" w:rsidP="00D12E5F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Led scientific discussions with interdisciplinary collaborators to align analytic strategy with study objectives and constraints</w:t>
      </w:r>
    </w:p>
    <w:p w14:paraId="237D58CB" w14:textId="77777777" w:rsidR="005D2DC4" w:rsidRPr="006F6002" w:rsidRDefault="005D2DC4" w:rsidP="005D2DC4">
      <w:pPr>
        <w:rPr>
          <w:rFonts w:asciiTheme="majorHAnsi" w:hAnsiTheme="majorHAnsi"/>
        </w:rPr>
      </w:pPr>
    </w:p>
    <w:p w14:paraId="48958484" w14:textId="7B64EE86" w:rsidR="002376C6" w:rsidRPr="006F6002" w:rsidRDefault="009C16C7" w:rsidP="005D2DC4">
      <w:pPr>
        <w:pStyle w:val="Heading2"/>
        <w:rPr>
          <w:rStyle w:val="ALLCAPS"/>
        </w:rPr>
      </w:pPr>
      <w:r w:rsidRPr="006F6002">
        <w:rPr>
          <w:rStyle w:val="ALLCAPS"/>
        </w:rPr>
        <w:t>Graduate Research Assistant</w:t>
      </w:r>
      <w:r w:rsidR="002376C6" w:rsidRPr="006F6002">
        <w:rPr>
          <w:rStyle w:val="ALLCAPS"/>
        </w:rPr>
        <w:t xml:space="preserve"> – </w:t>
      </w:r>
      <w:r w:rsidR="00D96942">
        <w:rPr>
          <w:rStyle w:val="ALLCAPS"/>
        </w:rPr>
        <w:t>C</w:t>
      </w:r>
      <w:r w:rsidR="002376C6" w:rsidRPr="006F6002">
        <w:rPr>
          <w:rStyle w:val="ALLCAPS"/>
        </w:rPr>
        <w:t xml:space="preserve">linical </w:t>
      </w:r>
      <w:r w:rsidR="00D96942">
        <w:rPr>
          <w:rStyle w:val="ALLCAPS"/>
        </w:rPr>
        <w:t>N</w:t>
      </w:r>
      <w:r w:rsidR="002376C6" w:rsidRPr="006F6002">
        <w:rPr>
          <w:rStyle w:val="ALLCAPS"/>
        </w:rPr>
        <w:t>euroscience</w:t>
      </w:r>
    </w:p>
    <w:p w14:paraId="1AC42B4E" w14:textId="12E035A7" w:rsidR="005D2DC4" w:rsidRPr="006F6002" w:rsidRDefault="009C16C7" w:rsidP="005D2DC4">
      <w:pPr>
        <w:pStyle w:val="Heading2"/>
      </w:pPr>
      <w:r w:rsidRPr="006F6002">
        <w:t>University of Iowa</w:t>
      </w:r>
      <w:r w:rsidR="005D2DC4" w:rsidRPr="006F6002">
        <w:t xml:space="preserve"> | </w:t>
      </w:r>
      <w:r w:rsidRPr="006F6002">
        <w:t>Iowa City, IA</w:t>
      </w:r>
      <w:r w:rsidR="005D2DC4" w:rsidRPr="006F6002">
        <w:tab/>
      </w:r>
      <w:r w:rsidRPr="006F6002">
        <w:t>Aug</w:t>
      </w:r>
      <w:r w:rsidR="005D2DC4" w:rsidRPr="006F6002">
        <w:t xml:space="preserve"> 20</w:t>
      </w:r>
      <w:r w:rsidRPr="006F6002">
        <w:t>19</w:t>
      </w:r>
      <w:r w:rsidR="005D2DC4" w:rsidRPr="006F6002">
        <w:t xml:space="preserve"> – </w:t>
      </w:r>
      <w:r w:rsidRPr="006F6002">
        <w:t>July</w:t>
      </w:r>
      <w:r w:rsidR="005D2DC4" w:rsidRPr="006F6002">
        <w:t xml:space="preserve"> 20</w:t>
      </w:r>
      <w:r w:rsidRPr="006F6002">
        <w:t>23</w:t>
      </w:r>
    </w:p>
    <w:p w14:paraId="3DF5223F" w14:textId="30CEFC16" w:rsidR="00D12E5F" w:rsidRPr="00D12E5F" w:rsidRDefault="000C5B70" w:rsidP="00D12E5F">
      <w:pPr>
        <w:pStyle w:val="ListBulle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Designed and led pre-registered clinical studies with predefined endpoints </w:t>
      </w:r>
      <w:r w:rsidR="00D12E5F">
        <w:rPr>
          <w:rFonts w:asciiTheme="majorHAnsi" w:hAnsiTheme="majorHAnsi"/>
        </w:rPr>
        <w:t xml:space="preserve">in collaboration with </w:t>
      </w:r>
      <w:r w:rsidR="00D12E5F" w:rsidRPr="00D12E5F">
        <w:rPr>
          <w:rFonts w:asciiTheme="majorHAnsi" w:hAnsiTheme="majorHAnsi"/>
        </w:rPr>
        <w:t>interdisciplinary clinical teams (neurology, neurosurgery, imaging, behavioral science)</w:t>
      </w:r>
    </w:p>
    <w:p w14:paraId="4458A5F7" w14:textId="07DC8957" w:rsidR="00D12E5F" w:rsidRPr="00D12E5F" w:rsidRDefault="000C5B70" w:rsidP="00D12E5F">
      <w:pPr>
        <w:pStyle w:val="ListBullet"/>
        <w:rPr>
          <w:rFonts w:asciiTheme="majorHAnsi" w:hAnsiTheme="majorHAnsi"/>
        </w:rPr>
      </w:pPr>
      <w:r w:rsidRPr="000C5B70">
        <w:rPr>
          <w:rFonts w:asciiTheme="majorHAnsi" w:hAnsiTheme="majorHAnsi"/>
        </w:rPr>
        <w:t xml:space="preserve">Developed </w:t>
      </w:r>
      <w:r w:rsidR="00D12E5F">
        <w:rPr>
          <w:rFonts w:asciiTheme="majorHAnsi" w:hAnsiTheme="majorHAnsi"/>
        </w:rPr>
        <w:t>and executed statistical analysis plans supporting replication and cross-cohort validation</w:t>
      </w:r>
    </w:p>
    <w:p w14:paraId="1682E0FE" w14:textId="5DF902F5" w:rsidR="00614B7F" w:rsidRPr="00320E2C" w:rsidRDefault="000C5B70" w:rsidP="00320E2C">
      <w:pPr>
        <w:pStyle w:val="ListBullet"/>
        <w:rPr>
          <w:rFonts w:asciiTheme="majorHAnsi" w:hAnsiTheme="majorHAnsi"/>
        </w:rPr>
      </w:pPr>
      <w:r>
        <w:rPr>
          <w:rFonts w:asciiTheme="majorHAnsi" w:hAnsiTheme="majorHAnsi"/>
        </w:rPr>
        <w:t>Analyzed</w:t>
      </w:r>
      <w:r w:rsidR="00614B7F" w:rsidRPr="006F6002">
        <w:rPr>
          <w:rFonts w:asciiTheme="majorHAnsi" w:hAnsiTheme="majorHAnsi"/>
        </w:rPr>
        <w:t xml:space="preserve"> large</w:t>
      </w:r>
      <w:r>
        <w:rPr>
          <w:rFonts w:asciiTheme="majorHAnsi" w:hAnsiTheme="majorHAnsi"/>
        </w:rPr>
        <w:t>-scale neurological datasets (1,000+ patients)</w:t>
      </w:r>
      <w:r w:rsidR="00614B7F" w:rsidRPr="006F6002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integrating </w:t>
      </w:r>
      <w:r w:rsidR="00614B7F" w:rsidRPr="006F6002">
        <w:rPr>
          <w:rFonts w:asciiTheme="majorHAnsi" w:hAnsiTheme="majorHAnsi"/>
        </w:rPr>
        <w:t xml:space="preserve">behavioral, MRI, CT, and medical chart data </w:t>
      </w:r>
      <w:r w:rsidR="00D12E5F">
        <w:rPr>
          <w:rFonts w:asciiTheme="majorHAnsi" w:hAnsiTheme="majorHAnsi"/>
        </w:rPr>
        <w:t>spanning 45 years</w:t>
      </w:r>
    </w:p>
    <w:p w14:paraId="018284FD" w14:textId="3564DC3D" w:rsidR="00614B7F" w:rsidRDefault="000C5B70" w:rsidP="009A78AA">
      <w:pPr>
        <w:pStyle w:val="ListBullet"/>
        <w:rPr>
          <w:rFonts w:asciiTheme="majorHAnsi" w:hAnsiTheme="majorHAnsi"/>
        </w:rPr>
      </w:pPr>
      <w:r>
        <w:rPr>
          <w:rFonts w:asciiTheme="majorHAnsi" w:hAnsiTheme="majorHAnsi"/>
        </w:rPr>
        <w:t>Applied multivariate modeling and cross-validation to identify</w:t>
      </w:r>
      <w:r w:rsidR="00614B7F" w:rsidRPr="006F6002">
        <w:rPr>
          <w:rFonts w:asciiTheme="majorHAnsi" w:hAnsiTheme="majorHAnsi"/>
        </w:rPr>
        <w:t xml:space="preserve"> neural markers </w:t>
      </w:r>
      <w:r>
        <w:rPr>
          <w:rFonts w:asciiTheme="majorHAnsi" w:hAnsiTheme="majorHAnsi"/>
        </w:rPr>
        <w:t xml:space="preserve">linked </w:t>
      </w:r>
      <w:r w:rsidR="00614B7F" w:rsidRPr="006F6002">
        <w:rPr>
          <w:rFonts w:asciiTheme="majorHAnsi" w:hAnsiTheme="majorHAnsi"/>
        </w:rPr>
        <w:t>to cognitive and behavioral outcomes</w:t>
      </w:r>
    </w:p>
    <w:p w14:paraId="38B1BDD5" w14:textId="074DDA03" w:rsidR="000C5B70" w:rsidRDefault="00255E7E" w:rsidP="009A78AA">
      <w:pPr>
        <w:pStyle w:val="ListBullet"/>
        <w:rPr>
          <w:rFonts w:asciiTheme="majorHAnsi" w:hAnsiTheme="majorHAnsi"/>
        </w:rPr>
      </w:pPr>
      <w:r>
        <w:rPr>
          <w:rFonts w:asciiTheme="majorHAnsi" w:hAnsiTheme="majorHAnsi"/>
        </w:rPr>
        <w:t>Contributed to preprocessing and analysis pipeline development for TMS clinical trial data</w:t>
      </w:r>
    </w:p>
    <w:p w14:paraId="3EFB8036" w14:textId="3FFCF7F3" w:rsidR="00320E2C" w:rsidRDefault="00320E2C" w:rsidP="00320E2C">
      <w:pPr>
        <w:pStyle w:val="ListBullet"/>
        <w:rPr>
          <w:rFonts w:asciiTheme="majorHAnsi" w:hAnsiTheme="majorHAnsi"/>
        </w:rPr>
      </w:pPr>
      <w:r w:rsidRPr="00320E2C">
        <w:rPr>
          <w:rFonts w:asciiTheme="majorHAnsi" w:hAnsiTheme="majorHAnsi"/>
        </w:rPr>
        <w:t>Managed four concurrent projects from planning through manuscript preparation</w:t>
      </w:r>
    </w:p>
    <w:p w14:paraId="505A6C6B" w14:textId="53F7F352" w:rsidR="004B3AA2" w:rsidRPr="00320E2C" w:rsidRDefault="004B3AA2" w:rsidP="00320E2C">
      <w:pPr>
        <w:pStyle w:val="ListBullet"/>
        <w:rPr>
          <w:rFonts w:asciiTheme="majorHAnsi" w:hAnsiTheme="majorHAnsi"/>
        </w:rPr>
      </w:pPr>
      <w:r>
        <w:rPr>
          <w:rFonts w:asciiTheme="majorHAnsi" w:hAnsiTheme="majorHAnsi"/>
        </w:rPr>
        <w:t>Completed PhD 1.5 years ahead of program average while leading distributed research efforts in a fully remote environment during the COVID-19 pandemic</w:t>
      </w:r>
    </w:p>
    <w:p w14:paraId="4E8ECE40" w14:textId="34E1D30B" w:rsidR="00614B7F" w:rsidRPr="006F6002" w:rsidRDefault="00614B7F" w:rsidP="00614B7F">
      <w:pPr>
        <w:pStyle w:val="Heading1"/>
        <w:rPr>
          <w:spacing w:val="40"/>
        </w:rPr>
      </w:pPr>
      <w:r w:rsidRPr="006F6002">
        <w:t xml:space="preserve">EEG </w:t>
      </w:r>
      <w:r w:rsidR="0097179A">
        <w:t>&amp;</w:t>
      </w:r>
      <w:r w:rsidRPr="006F6002">
        <w:t xml:space="preserve"> Signal Processing Experience</w:t>
      </w:r>
    </w:p>
    <w:p w14:paraId="6E389DAD" w14:textId="7754758F" w:rsidR="007150F5" w:rsidRDefault="00051847" w:rsidP="00614B7F">
      <w:pPr>
        <w:pStyle w:val="ListBullet"/>
        <w:rPr>
          <w:rFonts w:asciiTheme="majorHAnsi" w:hAnsiTheme="majorHAnsi"/>
        </w:rPr>
      </w:pPr>
      <w:r>
        <w:rPr>
          <w:rFonts w:asciiTheme="majorHAnsi" w:hAnsiTheme="majorHAnsi"/>
        </w:rPr>
        <w:t>Completed advanced</w:t>
      </w:r>
      <w:r w:rsidR="00614B7F" w:rsidRPr="006F6002">
        <w:rPr>
          <w:rFonts w:asciiTheme="majorHAnsi" w:hAnsiTheme="majorHAnsi"/>
        </w:rPr>
        <w:t xml:space="preserve"> training in EEG signal </w:t>
      </w:r>
      <w:r w:rsidR="0097179A">
        <w:rPr>
          <w:rFonts w:asciiTheme="majorHAnsi" w:hAnsiTheme="majorHAnsi"/>
        </w:rPr>
        <w:t>pre</w:t>
      </w:r>
      <w:r w:rsidR="00614B7F" w:rsidRPr="006F6002">
        <w:rPr>
          <w:rFonts w:asciiTheme="majorHAnsi" w:hAnsiTheme="majorHAnsi"/>
        </w:rPr>
        <w:t>processing</w:t>
      </w:r>
      <w:r w:rsidR="007150F5" w:rsidRPr="006F6002">
        <w:rPr>
          <w:rFonts w:asciiTheme="majorHAnsi" w:hAnsiTheme="majorHAnsi"/>
        </w:rPr>
        <w:t xml:space="preserve">, </w:t>
      </w:r>
      <w:r w:rsidR="00614B7F" w:rsidRPr="006F6002">
        <w:rPr>
          <w:rFonts w:asciiTheme="majorHAnsi" w:hAnsiTheme="majorHAnsi"/>
        </w:rPr>
        <w:t xml:space="preserve">artifact </w:t>
      </w:r>
      <w:r w:rsidR="0097179A">
        <w:rPr>
          <w:rFonts w:asciiTheme="majorHAnsi" w:hAnsiTheme="majorHAnsi"/>
        </w:rPr>
        <w:t>rejection</w:t>
      </w:r>
      <w:r w:rsidR="007150F5" w:rsidRPr="006F6002">
        <w:rPr>
          <w:rFonts w:asciiTheme="majorHAnsi" w:hAnsiTheme="majorHAnsi"/>
        </w:rPr>
        <w:t>, ERP analysis, time-frequency</w:t>
      </w:r>
      <w:r w:rsidR="0097179A">
        <w:rPr>
          <w:rFonts w:asciiTheme="majorHAnsi" w:hAnsiTheme="majorHAnsi"/>
        </w:rPr>
        <w:t xml:space="preserve"> decomposition, and connectivity modeling</w:t>
      </w:r>
    </w:p>
    <w:p w14:paraId="7DAF2D24" w14:textId="31D44E82" w:rsidR="0091475D" w:rsidRPr="006F6002" w:rsidRDefault="0091475D" w:rsidP="00614B7F">
      <w:pPr>
        <w:pStyle w:val="ListBullet"/>
        <w:rPr>
          <w:rFonts w:asciiTheme="majorHAnsi" w:hAnsiTheme="majorHAnsi"/>
        </w:rPr>
      </w:pPr>
      <w:r w:rsidRPr="0091475D">
        <w:rPr>
          <w:rFonts w:asciiTheme="majorHAnsi" w:hAnsiTheme="majorHAnsi"/>
        </w:rPr>
        <w:t xml:space="preserve">Analyzed research EEG datasets and integrated derived metrics with behavioral measures for </w:t>
      </w:r>
      <w:proofErr w:type="gramStart"/>
      <w:r w:rsidRPr="0091475D">
        <w:rPr>
          <w:rFonts w:asciiTheme="majorHAnsi" w:hAnsiTheme="majorHAnsi"/>
        </w:rPr>
        <w:t>exploratory modeling</w:t>
      </w:r>
      <w:proofErr w:type="gramEnd"/>
      <w:r w:rsidRPr="0091475D">
        <w:rPr>
          <w:rFonts w:asciiTheme="majorHAnsi" w:hAnsiTheme="majorHAnsi"/>
        </w:rPr>
        <w:t xml:space="preserve"> and reporting</w:t>
      </w:r>
    </w:p>
    <w:p w14:paraId="4E187E3C" w14:textId="3EED3313" w:rsidR="0097179A" w:rsidRDefault="007150F5" w:rsidP="00614B7F">
      <w:pPr>
        <w:pStyle w:val="ListBullet"/>
        <w:rPr>
          <w:rFonts w:asciiTheme="majorHAnsi" w:hAnsiTheme="majorHAnsi"/>
        </w:rPr>
      </w:pPr>
      <w:r w:rsidRPr="006F6002">
        <w:rPr>
          <w:rFonts w:asciiTheme="majorHAnsi" w:hAnsiTheme="majorHAnsi"/>
        </w:rPr>
        <w:t xml:space="preserve">Designed and </w:t>
      </w:r>
      <w:r w:rsidR="0097179A">
        <w:rPr>
          <w:rFonts w:asciiTheme="majorHAnsi" w:hAnsiTheme="majorHAnsi"/>
        </w:rPr>
        <w:t>delivered an 8-session intensive EEG processing workshop (~40 trainees), covering data cleaning, connectivity analyses (phase-locking, coherence, Granger causality), independent component clustering, and reproducible reporting</w:t>
      </w:r>
    </w:p>
    <w:p w14:paraId="62724D07" w14:textId="1D1BC5FC" w:rsidR="006F6002" w:rsidRPr="006F6002" w:rsidRDefault="007150F5" w:rsidP="006F6002">
      <w:pPr>
        <w:pStyle w:val="Heading1"/>
        <w:rPr>
          <w:spacing w:val="40"/>
        </w:rPr>
      </w:pPr>
      <w:r w:rsidRPr="006F6002">
        <w:lastRenderedPageBreak/>
        <w:t>Computational &amp; Quantitative Methods</w:t>
      </w:r>
    </w:p>
    <w:p w14:paraId="715B6A42" w14:textId="63100341" w:rsidR="0091475D" w:rsidRDefault="0091475D" w:rsidP="006F6002">
      <w:pPr>
        <w:pStyle w:val="ListBullet"/>
        <w:rPr>
          <w:rFonts w:asciiTheme="majorHAnsi" w:hAnsiTheme="majorHAnsi"/>
        </w:rPr>
      </w:pPr>
      <w:r w:rsidRPr="0091475D">
        <w:rPr>
          <w:rFonts w:asciiTheme="majorHAnsi" w:hAnsiTheme="majorHAnsi"/>
        </w:rPr>
        <w:t>Built and maintained scalable, version-controlled analysis pipelines for large-scale clinical and behavioral datasets</w:t>
      </w:r>
    </w:p>
    <w:p w14:paraId="78099D7F" w14:textId="6F3E6808" w:rsidR="0091475D" w:rsidRDefault="0091475D" w:rsidP="006F6002">
      <w:pPr>
        <w:pStyle w:val="ListBullet"/>
        <w:rPr>
          <w:rFonts w:asciiTheme="majorHAnsi" w:hAnsiTheme="majorHAnsi"/>
        </w:rPr>
      </w:pPr>
      <w:r w:rsidRPr="0091475D">
        <w:rPr>
          <w:rFonts w:asciiTheme="majorHAnsi" w:hAnsiTheme="majorHAnsi"/>
        </w:rPr>
        <w:t>Developed two open-source Python toolboxes implementing topological data analysis methods for multimodal modeling (behavioral, MRI, time-series), adopted by external research groups</w:t>
      </w:r>
    </w:p>
    <w:p w14:paraId="2730E8CA" w14:textId="6FB71E13" w:rsidR="0091475D" w:rsidRDefault="0091475D" w:rsidP="006F6002">
      <w:pPr>
        <w:pStyle w:val="ListBullet"/>
        <w:rPr>
          <w:rFonts w:asciiTheme="majorHAnsi" w:hAnsiTheme="majorHAnsi"/>
        </w:rPr>
      </w:pPr>
      <w:r w:rsidRPr="0091475D">
        <w:rPr>
          <w:rFonts w:asciiTheme="majorHAnsi" w:hAnsiTheme="majorHAnsi"/>
        </w:rPr>
        <w:t>Applied dimensionality reduction, regularized regression, clustering, and cross-validation to high-dimensional datasets</w:t>
      </w:r>
    </w:p>
    <w:p w14:paraId="3E4E8251" w14:textId="04AA65CE" w:rsidR="0091475D" w:rsidRDefault="0091475D" w:rsidP="006F6002">
      <w:pPr>
        <w:pStyle w:val="ListBullet"/>
        <w:rPr>
          <w:rFonts w:asciiTheme="majorHAnsi" w:hAnsiTheme="majorHAnsi"/>
        </w:rPr>
      </w:pPr>
      <w:r w:rsidRPr="0091475D">
        <w:rPr>
          <w:rFonts w:asciiTheme="majorHAnsi" w:hAnsiTheme="majorHAnsi"/>
        </w:rPr>
        <w:t>Contributed to shared codebases (Git) across Python, R, MATLAB, and Julia environments, conducting code review, testing, and documentation to ensure reproducibility</w:t>
      </w:r>
    </w:p>
    <w:p w14:paraId="0AF79314" w14:textId="3BE3663F" w:rsidR="006F6002" w:rsidRPr="006F6002" w:rsidRDefault="006F6002" w:rsidP="006F6002">
      <w:pPr>
        <w:pStyle w:val="Heading1"/>
        <w:rPr>
          <w:spacing w:val="40"/>
        </w:rPr>
      </w:pPr>
      <w:r w:rsidRPr="006F6002">
        <w:t xml:space="preserve">Selected Publications </w:t>
      </w:r>
    </w:p>
    <w:p w14:paraId="6ED34985" w14:textId="7AC1248B" w:rsidR="006F6002" w:rsidRPr="006F6002" w:rsidRDefault="006F6002" w:rsidP="006F6002">
      <w:pPr>
        <w:pStyle w:val="ListBullet"/>
        <w:rPr>
          <w:rFonts w:asciiTheme="majorHAnsi" w:hAnsiTheme="majorHAnsi"/>
        </w:rPr>
      </w:pPr>
      <w:r w:rsidRPr="006F6002">
        <w:rPr>
          <w:rFonts w:asciiTheme="majorHAnsi" w:hAnsiTheme="majorHAnsi"/>
        </w:rPr>
        <w:t>Skye, J., Kliemann, D., Boes, A. D., &amp; Traer, J. A. (under review</w:t>
      </w:r>
      <w:r>
        <w:rPr>
          <w:rFonts w:asciiTheme="majorHAnsi" w:hAnsiTheme="majorHAnsi"/>
        </w:rPr>
        <w:t xml:space="preserve"> at </w:t>
      </w:r>
      <w:r>
        <w:rPr>
          <w:rFonts w:asciiTheme="majorHAnsi" w:hAnsiTheme="majorHAnsi"/>
          <w:i/>
          <w:iCs/>
        </w:rPr>
        <w:t>Human Brain Mapping</w:t>
      </w:r>
      <w:r w:rsidRPr="006F6002">
        <w:rPr>
          <w:rFonts w:asciiTheme="majorHAnsi" w:hAnsiTheme="majorHAnsi"/>
        </w:rPr>
        <w:t>). Low-dimensional embeddings predict longitudinal stroke outcomes.</w:t>
      </w:r>
    </w:p>
    <w:p w14:paraId="4E3229B9" w14:textId="71E434E2" w:rsidR="006F6002" w:rsidRPr="006F6002" w:rsidRDefault="006F6002" w:rsidP="006F6002">
      <w:pPr>
        <w:pStyle w:val="ListBullet"/>
        <w:rPr>
          <w:rFonts w:asciiTheme="majorHAnsi" w:hAnsiTheme="majorHAnsi"/>
        </w:rPr>
      </w:pPr>
      <w:r w:rsidRPr="006F6002">
        <w:rPr>
          <w:rFonts w:asciiTheme="majorHAnsi" w:hAnsiTheme="majorHAnsi"/>
        </w:rPr>
        <w:t xml:space="preserve">Skye, J., Bruss, J., Herbet, G., Tranel, D., &amp; Boes, A. D. (2023). Localization of a medial temporal–precuneus network for time orientation. </w:t>
      </w:r>
      <w:r w:rsidRPr="006F6002">
        <w:rPr>
          <w:rFonts w:asciiTheme="majorHAnsi" w:hAnsiTheme="majorHAnsi"/>
          <w:i/>
          <w:iCs/>
        </w:rPr>
        <w:t>Annals of Neurology</w:t>
      </w:r>
      <w:r w:rsidRPr="006F6002">
        <w:rPr>
          <w:rFonts w:asciiTheme="majorHAnsi" w:hAnsiTheme="majorHAnsi"/>
        </w:rPr>
        <w:t>, 94(3), 421–433.</w:t>
      </w:r>
    </w:p>
    <w:p w14:paraId="594FED5D" w14:textId="77777777" w:rsidR="006F6002" w:rsidRPr="006F6002" w:rsidRDefault="006F6002" w:rsidP="006F6002">
      <w:pPr>
        <w:pStyle w:val="ListBullet"/>
        <w:rPr>
          <w:rFonts w:asciiTheme="majorHAnsi" w:hAnsiTheme="majorHAnsi"/>
        </w:rPr>
      </w:pPr>
      <w:r w:rsidRPr="006F6002">
        <w:rPr>
          <w:rFonts w:asciiTheme="majorHAnsi" w:hAnsiTheme="majorHAnsi"/>
        </w:rPr>
        <w:t xml:space="preserve">Skye, J., Bruss, J., </w:t>
      </w:r>
      <w:proofErr w:type="spellStart"/>
      <w:r w:rsidRPr="006F6002">
        <w:rPr>
          <w:rFonts w:asciiTheme="majorHAnsi" w:hAnsiTheme="majorHAnsi"/>
        </w:rPr>
        <w:t>Toescu</w:t>
      </w:r>
      <w:proofErr w:type="spellEnd"/>
      <w:r w:rsidRPr="006F6002">
        <w:rPr>
          <w:rFonts w:asciiTheme="majorHAnsi" w:hAnsiTheme="majorHAnsi"/>
        </w:rPr>
        <w:t xml:space="preserve">, S., et al. (2024). Neuroanatomy of cerebellar mutism syndrome: the role of lesion location. </w:t>
      </w:r>
      <w:r w:rsidRPr="006F6002">
        <w:rPr>
          <w:rFonts w:asciiTheme="majorHAnsi" w:hAnsiTheme="majorHAnsi"/>
          <w:i/>
          <w:iCs/>
        </w:rPr>
        <w:t>Brain Communications</w:t>
      </w:r>
      <w:r w:rsidRPr="006F6002">
        <w:rPr>
          <w:rFonts w:asciiTheme="majorHAnsi" w:hAnsiTheme="majorHAnsi"/>
        </w:rPr>
        <w:t>, 6(4).</w:t>
      </w:r>
    </w:p>
    <w:p w14:paraId="0752B507" w14:textId="6C7591A3" w:rsidR="006F6002" w:rsidRPr="006F6002" w:rsidRDefault="006F6002" w:rsidP="006F6002">
      <w:pPr>
        <w:pStyle w:val="ListBullet"/>
        <w:rPr>
          <w:rFonts w:asciiTheme="majorHAnsi" w:hAnsiTheme="majorHAnsi"/>
        </w:rPr>
      </w:pPr>
      <w:r w:rsidRPr="006F6002">
        <w:rPr>
          <w:rFonts w:asciiTheme="majorHAnsi" w:hAnsiTheme="majorHAnsi"/>
        </w:rPr>
        <w:t xml:space="preserve">Skye, J. (2023). Uncovering the latent structure of visuospatial ability and </w:t>
      </w:r>
      <w:proofErr w:type="gramStart"/>
      <w:r w:rsidRPr="006F6002">
        <w:rPr>
          <w:rFonts w:asciiTheme="majorHAnsi" w:hAnsiTheme="majorHAnsi"/>
        </w:rPr>
        <w:t>predicting</w:t>
      </w:r>
      <w:proofErr w:type="gramEnd"/>
      <w:r w:rsidRPr="006F6002">
        <w:rPr>
          <w:rFonts w:asciiTheme="majorHAnsi" w:hAnsiTheme="majorHAnsi"/>
        </w:rPr>
        <w:t xml:space="preserve"> dysfunction from lesion location. Doctoral dissertation, University of Iowa.</w:t>
      </w:r>
    </w:p>
    <w:p w14:paraId="3B8EE948" w14:textId="19373992" w:rsidR="003C0B4B" w:rsidRPr="006F6002" w:rsidRDefault="0097179A" w:rsidP="003C0B4B">
      <w:pPr>
        <w:pStyle w:val="Heading1"/>
      </w:pPr>
      <w:r>
        <w:t>Technical Skills</w:t>
      </w:r>
    </w:p>
    <w:p w14:paraId="5B8D6716" w14:textId="59A091F6" w:rsidR="00B5384B" w:rsidRDefault="003C0B4B" w:rsidP="005D2DC4">
      <w:pPr>
        <w:rPr>
          <w:rFonts w:asciiTheme="majorHAnsi" w:hAnsiTheme="majorHAnsi"/>
        </w:rPr>
      </w:pPr>
      <w:r w:rsidRPr="006F6002">
        <w:rPr>
          <w:rFonts w:asciiTheme="majorHAnsi" w:hAnsiTheme="majorHAnsi"/>
          <w:b/>
          <w:bCs/>
        </w:rPr>
        <w:t>Languages</w:t>
      </w:r>
      <w:r w:rsidR="00B5384B">
        <w:rPr>
          <w:rFonts w:asciiTheme="majorHAnsi" w:hAnsiTheme="majorHAnsi"/>
          <w:b/>
          <w:bCs/>
        </w:rPr>
        <w:t xml:space="preserve"> &amp; Tools</w:t>
      </w:r>
      <w:r w:rsidRPr="006F6002">
        <w:rPr>
          <w:rFonts w:asciiTheme="majorHAnsi" w:hAnsiTheme="majorHAnsi"/>
          <w:b/>
          <w:bCs/>
        </w:rPr>
        <w:t>:</w:t>
      </w:r>
      <w:r w:rsidRPr="006F6002">
        <w:rPr>
          <w:rFonts w:asciiTheme="majorHAnsi" w:hAnsiTheme="majorHAnsi"/>
        </w:rPr>
        <w:t xml:space="preserve"> R • Python</w:t>
      </w:r>
      <w:r w:rsidR="00550C61">
        <w:rPr>
          <w:rFonts w:asciiTheme="majorHAnsi" w:hAnsiTheme="majorHAnsi"/>
        </w:rPr>
        <w:t xml:space="preserve"> (</w:t>
      </w:r>
      <w:proofErr w:type="gramStart"/>
      <w:r w:rsidR="00550C61">
        <w:rPr>
          <w:rFonts w:asciiTheme="majorHAnsi" w:hAnsiTheme="majorHAnsi"/>
        </w:rPr>
        <w:t>Tensor</w:t>
      </w:r>
      <w:r w:rsidR="00D96942">
        <w:rPr>
          <w:rFonts w:asciiTheme="majorHAnsi" w:hAnsiTheme="majorHAnsi"/>
        </w:rPr>
        <w:t>F</w:t>
      </w:r>
      <w:r w:rsidR="00550C61">
        <w:rPr>
          <w:rFonts w:asciiTheme="majorHAnsi" w:hAnsiTheme="majorHAnsi"/>
        </w:rPr>
        <w:t>low)</w:t>
      </w:r>
      <w:r w:rsidRPr="006F6002">
        <w:rPr>
          <w:rFonts w:asciiTheme="majorHAnsi" w:hAnsiTheme="majorHAnsi"/>
        </w:rPr>
        <w:t xml:space="preserve"> •</w:t>
      </w:r>
      <w:proofErr w:type="gramEnd"/>
      <w:r w:rsidRPr="006F6002">
        <w:rPr>
          <w:rFonts w:asciiTheme="majorHAnsi" w:hAnsiTheme="majorHAnsi"/>
        </w:rPr>
        <w:t xml:space="preserve"> MATLAB • bash • HTML • CSS </w:t>
      </w:r>
      <w:r w:rsidR="00B5384B" w:rsidRPr="006F6002">
        <w:rPr>
          <w:rFonts w:asciiTheme="majorHAnsi" w:hAnsiTheme="majorHAnsi"/>
        </w:rPr>
        <w:t>•</w:t>
      </w:r>
      <w:r w:rsidR="00B5384B">
        <w:rPr>
          <w:rFonts w:asciiTheme="majorHAnsi" w:hAnsiTheme="majorHAnsi"/>
        </w:rPr>
        <w:t xml:space="preserve"> </w:t>
      </w:r>
      <w:r w:rsidRPr="006F6002">
        <w:rPr>
          <w:rFonts w:asciiTheme="majorHAnsi" w:hAnsiTheme="majorHAnsi"/>
        </w:rPr>
        <w:t xml:space="preserve">Git • </w:t>
      </w:r>
      <w:proofErr w:type="spellStart"/>
      <w:r w:rsidRPr="006F6002">
        <w:rPr>
          <w:rFonts w:asciiTheme="majorHAnsi" w:hAnsiTheme="majorHAnsi"/>
        </w:rPr>
        <w:t>Apptainer</w:t>
      </w:r>
      <w:proofErr w:type="spellEnd"/>
      <w:r w:rsidR="0097179A">
        <w:rPr>
          <w:rFonts w:asciiTheme="majorHAnsi" w:hAnsiTheme="majorHAnsi"/>
        </w:rPr>
        <w:t>/Singularity</w:t>
      </w:r>
      <w:r w:rsidRPr="006F6002">
        <w:rPr>
          <w:rFonts w:asciiTheme="majorHAnsi" w:hAnsiTheme="majorHAnsi"/>
        </w:rPr>
        <w:t xml:space="preserve"> </w:t>
      </w:r>
    </w:p>
    <w:p w14:paraId="7A0E39B5" w14:textId="77777777" w:rsidR="00B5384B" w:rsidRDefault="003C0B4B" w:rsidP="005D2DC4">
      <w:pPr>
        <w:rPr>
          <w:rFonts w:asciiTheme="majorHAnsi" w:hAnsiTheme="majorHAnsi"/>
        </w:rPr>
      </w:pPr>
      <w:r w:rsidRPr="006F6002">
        <w:rPr>
          <w:rFonts w:asciiTheme="majorHAnsi" w:hAnsiTheme="majorHAnsi"/>
          <w:b/>
          <w:bCs/>
        </w:rPr>
        <w:t>Applications:</w:t>
      </w:r>
      <w:r w:rsidRPr="006F6002">
        <w:rPr>
          <w:rFonts w:asciiTheme="majorHAnsi" w:hAnsiTheme="majorHAnsi"/>
        </w:rPr>
        <w:t xml:space="preserve"> EEGLAB • FSL • </w:t>
      </w:r>
      <w:proofErr w:type="spellStart"/>
      <w:r w:rsidRPr="006F6002">
        <w:rPr>
          <w:rFonts w:asciiTheme="majorHAnsi" w:hAnsiTheme="majorHAnsi"/>
        </w:rPr>
        <w:t>FreeSurfer</w:t>
      </w:r>
      <w:proofErr w:type="spellEnd"/>
      <w:r w:rsidRPr="006F6002">
        <w:rPr>
          <w:rFonts w:asciiTheme="majorHAnsi" w:hAnsiTheme="majorHAnsi"/>
        </w:rPr>
        <w:t xml:space="preserve"> • SPSS • </w:t>
      </w:r>
      <w:proofErr w:type="spellStart"/>
      <w:r w:rsidRPr="006F6002">
        <w:rPr>
          <w:rFonts w:asciiTheme="majorHAnsi" w:hAnsiTheme="majorHAnsi"/>
        </w:rPr>
        <w:t>REDCap</w:t>
      </w:r>
      <w:proofErr w:type="spellEnd"/>
      <w:r w:rsidRPr="006F6002">
        <w:rPr>
          <w:rFonts w:asciiTheme="majorHAnsi" w:hAnsiTheme="majorHAnsi"/>
        </w:rPr>
        <w:t xml:space="preserve"> • Qualtrics • Prolific • </w:t>
      </w:r>
      <w:proofErr w:type="spellStart"/>
      <w:r w:rsidRPr="006F6002">
        <w:rPr>
          <w:rFonts w:asciiTheme="majorHAnsi" w:hAnsiTheme="majorHAnsi"/>
        </w:rPr>
        <w:t>MTurk</w:t>
      </w:r>
      <w:proofErr w:type="spellEnd"/>
      <w:r w:rsidRPr="006F6002">
        <w:rPr>
          <w:rFonts w:asciiTheme="majorHAnsi" w:hAnsiTheme="majorHAnsi"/>
        </w:rPr>
        <w:t xml:space="preserve"> • Pupil Labs </w:t>
      </w:r>
    </w:p>
    <w:p w14:paraId="45D5D869" w14:textId="77777777" w:rsidR="00B5384B" w:rsidRDefault="003C0B4B" w:rsidP="005D2DC4">
      <w:pPr>
        <w:rPr>
          <w:rFonts w:asciiTheme="majorHAnsi" w:hAnsiTheme="majorHAnsi"/>
        </w:rPr>
      </w:pPr>
      <w:r w:rsidRPr="006F6002">
        <w:rPr>
          <w:rFonts w:asciiTheme="majorHAnsi" w:hAnsiTheme="majorHAnsi"/>
          <w:b/>
          <w:bCs/>
        </w:rPr>
        <w:t xml:space="preserve">Data visualization: </w:t>
      </w:r>
      <w:r w:rsidRPr="006F6002">
        <w:rPr>
          <w:rFonts w:asciiTheme="majorHAnsi" w:hAnsiTheme="majorHAnsi"/>
        </w:rPr>
        <w:t xml:space="preserve">matplotlib • seaborn • </w:t>
      </w:r>
      <w:proofErr w:type="spellStart"/>
      <w:r w:rsidRPr="006F6002">
        <w:rPr>
          <w:rFonts w:asciiTheme="majorHAnsi" w:hAnsiTheme="majorHAnsi"/>
        </w:rPr>
        <w:t>ggplot</w:t>
      </w:r>
      <w:proofErr w:type="spellEnd"/>
      <w:r w:rsidRPr="006F6002">
        <w:rPr>
          <w:rFonts w:asciiTheme="majorHAnsi" w:hAnsiTheme="majorHAnsi"/>
        </w:rPr>
        <w:t xml:space="preserve"> • mapper • </w:t>
      </w:r>
      <w:proofErr w:type="spellStart"/>
      <w:r w:rsidRPr="006F6002">
        <w:rPr>
          <w:rFonts w:asciiTheme="majorHAnsi" w:hAnsiTheme="majorHAnsi"/>
        </w:rPr>
        <w:t>KepplerMapper</w:t>
      </w:r>
      <w:proofErr w:type="spellEnd"/>
      <w:r w:rsidRPr="006F6002">
        <w:rPr>
          <w:rFonts w:asciiTheme="majorHAnsi" w:hAnsiTheme="majorHAnsi"/>
        </w:rPr>
        <w:t xml:space="preserve"> </w:t>
      </w:r>
    </w:p>
    <w:p w14:paraId="3CF61799" w14:textId="0EC8BBB5" w:rsidR="003C0B4B" w:rsidRPr="006F6002" w:rsidRDefault="003C0B4B" w:rsidP="005D2DC4">
      <w:pPr>
        <w:rPr>
          <w:rFonts w:asciiTheme="majorHAnsi" w:hAnsiTheme="majorHAnsi"/>
        </w:rPr>
      </w:pPr>
      <w:r w:rsidRPr="006F6002">
        <w:rPr>
          <w:rFonts w:asciiTheme="majorHAnsi" w:hAnsiTheme="majorHAnsi"/>
          <w:b/>
          <w:bCs/>
        </w:rPr>
        <w:t>Operating Systems:</w:t>
      </w:r>
      <w:r w:rsidRPr="006F6002">
        <w:rPr>
          <w:rFonts w:asciiTheme="majorHAnsi" w:hAnsiTheme="majorHAnsi"/>
        </w:rPr>
        <w:t xml:space="preserve"> Windows, Linux, iOS</w:t>
      </w:r>
    </w:p>
    <w:p w14:paraId="625518F8" w14:textId="53852B01" w:rsidR="003C0B4B" w:rsidRPr="006F6002" w:rsidRDefault="006232B4" w:rsidP="003C0B4B">
      <w:pPr>
        <w:pStyle w:val="Heading1"/>
        <w:rPr>
          <w:spacing w:val="40"/>
        </w:rPr>
      </w:pPr>
      <w:r w:rsidRPr="006F6002">
        <w:t xml:space="preserve">Scientific Communication &amp; </w:t>
      </w:r>
      <w:r w:rsidR="00D651FC">
        <w:t>Stakeholder Engagement</w:t>
      </w:r>
    </w:p>
    <w:p w14:paraId="5B0FD332" w14:textId="77777777" w:rsidR="0091475D" w:rsidRDefault="0091475D" w:rsidP="005D2DC4">
      <w:pPr>
        <w:pStyle w:val="ListBullet"/>
        <w:rPr>
          <w:rFonts w:asciiTheme="majorHAnsi" w:hAnsiTheme="majorHAnsi"/>
        </w:rPr>
      </w:pPr>
      <w:r w:rsidRPr="0091475D">
        <w:rPr>
          <w:rFonts w:asciiTheme="majorHAnsi" w:hAnsiTheme="majorHAnsi"/>
        </w:rPr>
        <w:t>Delivered technical presentations and written reports translating complex quantitative analyses into clear, decision-relevant insights for interdisciplinary stakeholders</w:t>
      </w:r>
    </w:p>
    <w:p w14:paraId="146F1B9D" w14:textId="2ADAFB2D" w:rsidR="0091475D" w:rsidRDefault="0091475D" w:rsidP="005D2DC4">
      <w:pPr>
        <w:pStyle w:val="ListBullet"/>
        <w:rPr>
          <w:rFonts w:asciiTheme="majorHAnsi" w:hAnsiTheme="majorHAnsi"/>
        </w:rPr>
      </w:pPr>
      <w:r w:rsidRPr="0091475D">
        <w:rPr>
          <w:rFonts w:asciiTheme="majorHAnsi" w:hAnsiTheme="majorHAnsi"/>
        </w:rPr>
        <w:t>Co-authored peer-reviewed publications and technical reports supporting NIH-funded clinical research initiatives</w:t>
      </w:r>
    </w:p>
    <w:p w14:paraId="1E07307D" w14:textId="04C83EAB" w:rsidR="0091475D" w:rsidRDefault="0091475D" w:rsidP="005D2DC4">
      <w:pPr>
        <w:pStyle w:val="ListBullet"/>
        <w:rPr>
          <w:rFonts w:asciiTheme="majorHAnsi" w:hAnsiTheme="majorHAnsi"/>
        </w:rPr>
      </w:pPr>
      <w:r w:rsidRPr="0091475D">
        <w:rPr>
          <w:rFonts w:asciiTheme="majorHAnsi" w:hAnsiTheme="majorHAnsi"/>
        </w:rPr>
        <w:t>Partnered with clinicians, neuroscientists, and external collaborators to align analytical approaches with evolving scientific objectives</w:t>
      </w:r>
    </w:p>
    <w:p w14:paraId="2FD64E5E" w14:textId="2EEACE0A" w:rsidR="0091475D" w:rsidRDefault="0091475D" w:rsidP="005D2DC4">
      <w:pPr>
        <w:pStyle w:val="ListBullet"/>
        <w:rPr>
          <w:rFonts w:asciiTheme="majorHAnsi" w:hAnsiTheme="majorHAnsi"/>
        </w:rPr>
      </w:pPr>
      <w:r>
        <w:rPr>
          <w:rFonts w:asciiTheme="majorHAnsi" w:hAnsiTheme="majorHAnsi"/>
        </w:rPr>
        <w:t>Served as teaching assistant for a PhD-level course on analyzing and interpreting clinical neurology data</w:t>
      </w:r>
    </w:p>
    <w:p w14:paraId="02B38703" w14:textId="6ECE1F6B" w:rsidR="0091475D" w:rsidRDefault="0091475D" w:rsidP="005D2DC4">
      <w:pPr>
        <w:pStyle w:val="ListBullet"/>
        <w:rPr>
          <w:rFonts w:asciiTheme="majorHAnsi" w:hAnsiTheme="majorHAnsi"/>
        </w:rPr>
      </w:pPr>
      <w:r w:rsidRPr="0091475D">
        <w:rPr>
          <w:rFonts w:asciiTheme="majorHAnsi" w:hAnsiTheme="majorHAnsi"/>
        </w:rPr>
        <w:t>Contributed quantitative analyses supporting successful NIH grant applications</w:t>
      </w:r>
    </w:p>
    <w:p w14:paraId="786F9766" w14:textId="77777777" w:rsidR="0035013F" w:rsidRPr="006F6002" w:rsidRDefault="00FB5377" w:rsidP="00FB5377">
      <w:pPr>
        <w:pStyle w:val="Heading1"/>
        <w:rPr>
          <w:spacing w:val="40"/>
        </w:rPr>
      </w:pPr>
      <w:r w:rsidRPr="006F6002">
        <w:t>Education</w:t>
      </w:r>
    </w:p>
    <w:p w14:paraId="6C101831" w14:textId="76DC25C7" w:rsidR="005D2DC4" w:rsidRPr="006F6002" w:rsidRDefault="009C16C7" w:rsidP="005D2DC4">
      <w:pPr>
        <w:pStyle w:val="Heading3"/>
        <w:rPr>
          <w:rFonts w:asciiTheme="majorHAnsi" w:hAnsiTheme="majorHAnsi"/>
        </w:rPr>
      </w:pPr>
      <w:r w:rsidRPr="006F6002">
        <w:rPr>
          <w:rStyle w:val="ALLCAPS"/>
          <w:rFonts w:asciiTheme="majorHAnsi" w:hAnsiTheme="majorHAnsi"/>
        </w:rPr>
        <w:t>P</w:t>
      </w:r>
      <w:r w:rsidR="003B307B">
        <w:rPr>
          <w:rStyle w:val="ALLCAPS"/>
          <w:rFonts w:asciiTheme="majorHAnsi" w:hAnsiTheme="majorHAnsi"/>
        </w:rPr>
        <w:t>hD</w:t>
      </w:r>
      <w:r w:rsidR="005D2DC4" w:rsidRPr="006F6002">
        <w:rPr>
          <w:rFonts w:asciiTheme="majorHAnsi" w:hAnsiTheme="majorHAnsi"/>
        </w:rPr>
        <w:t xml:space="preserve"> | </w:t>
      </w:r>
      <w:r w:rsidRPr="006F6002">
        <w:rPr>
          <w:rFonts w:asciiTheme="majorHAnsi" w:hAnsiTheme="majorHAnsi"/>
        </w:rPr>
        <w:t>Neuroscience</w:t>
      </w:r>
      <w:r w:rsidR="005D2DC4" w:rsidRPr="006F6002">
        <w:rPr>
          <w:rFonts w:asciiTheme="majorHAnsi" w:hAnsiTheme="majorHAnsi"/>
        </w:rPr>
        <w:t xml:space="preserve"> | </w:t>
      </w:r>
      <w:r w:rsidRPr="006F6002">
        <w:rPr>
          <w:rFonts w:asciiTheme="majorHAnsi" w:hAnsiTheme="majorHAnsi"/>
        </w:rPr>
        <w:t>University of Iowa</w:t>
      </w:r>
      <w:r w:rsidR="00FF2CA1" w:rsidRPr="006F6002">
        <w:rPr>
          <w:rFonts w:asciiTheme="majorHAnsi" w:hAnsiTheme="majorHAnsi"/>
        </w:rPr>
        <w:t xml:space="preserve"> | GPA 3.9</w:t>
      </w:r>
      <w:r w:rsidR="005D2DC4" w:rsidRPr="006F6002">
        <w:rPr>
          <w:rFonts w:asciiTheme="majorHAnsi" w:hAnsiTheme="majorHAnsi"/>
        </w:rPr>
        <w:tab/>
        <w:t>20</w:t>
      </w:r>
      <w:r w:rsidR="00FF2CA1" w:rsidRPr="006F6002">
        <w:rPr>
          <w:rFonts w:asciiTheme="majorHAnsi" w:hAnsiTheme="majorHAnsi"/>
        </w:rPr>
        <w:t>19</w:t>
      </w:r>
      <w:r w:rsidR="005D2DC4" w:rsidRPr="006F6002">
        <w:rPr>
          <w:rFonts w:asciiTheme="majorHAnsi" w:hAnsiTheme="majorHAnsi"/>
        </w:rPr>
        <w:t xml:space="preserve"> – 20</w:t>
      </w:r>
      <w:r w:rsidR="00FF2CA1" w:rsidRPr="006F6002">
        <w:rPr>
          <w:rFonts w:asciiTheme="majorHAnsi" w:hAnsiTheme="majorHAnsi"/>
        </w:rPr>
        <w:t>23</w:t>
      </w:r>
    </w:p>
    <w:p w14:paraId="537F413A" w14:textId="6B4B7C06" w:rsidR="00DD27DE" w:rsidRPr="006F6002" w:rsidRDefault="009C16C7" w:rsidP="00AA1970">
      <w:pPr>
        <w:pStyle w:val="Heading3"/>
        <w:rPr>
          <w:rFonts w:asciiTheme="majorHAnsi" w:hAnsiTheme="majorHAnsi"/>
        </w:rPr>
      </w:pPr>
      <w:r w:rsidRPr="006F6002">
        <w:rPr>
          <w:rStyle w:val="ALLCAPS"/>
          <w:rFonts w:asciiTheme="majorHAnsi" w:hAnsiTheme="majorHAnsi"/>
        </w:rPr>
        <w:t>Bachelor</w:t>
      </w:r>
      <w:r w:rsidR="00C52776" w:rsidRPr="006F6002">
        <w:rPr>
          <w:rStyle w:val="ALLCAPS"/>
          <w:rFonts w:asciiTheme="majorHAnsi" w:hAnsiTheme="majorHAnsi"/>
        </w:rPr>
        <w:t xml:space="preserve"> </w:t>
      </w:r>
      <w:r w:rsidR="00C2356C" w:rsidRPr="006F6002">
        <w:rPr>
          <w:rStyle w:val="ALLCAPS"/>
          <w:rFonts w:asciiTheme="majorHAnsi" w:hAnsiTheme="majorHAnsi"/>
        </w:rPr>
        <w:t>o</w:t>
      </w:r>
      <w:r w:rsidR="00C52776" w:rsidRPr="006F6002">
        <w:rPr>
          <w:rStyle w:val="ALLCAPS"/>
          <w:rFonts w:asciiTheme="majorHAnsi" w:hAnsiTheme="majorHAnsi"/>
        </w:rPr>
        <w:t>f Science</w:t>
      </w:r>
      <w:r w:rsidR="005D2DC4" w:rsidRPr="006F6002">
        <w:rPr>
          <w:rFonts w:asciiTheme="majorHAnsi" w:hAnsiTheme="majorHAnsi"/>
        </w:rPr>
        <w:t xml:space="preserve"> | </w:t>
      </w:r>
      <w:r w:rsidRPr="006F6002">
        <w:rPr>
          <w:rFonts w:asciiTheme="majorHAnsi" w:hAnsiTheme="majorHAnsi"/>
        </w:rPr>
        <w:t>Neuroscience</w:t>
      </w:r>
      <w:r w:rsidR="005D2DC4" w:rsidRPr="006F6002">
        <w:rPr>
          <w:rFonts w:asciiTheme="majorHAnsi" w:hAnsiTheme="majorHAnsi"/>
        </w:rPr>
        <w:t xml:space="preserve"> | </w:t>
      </w:r>
      <w:r w:rsidRPr="006F6002">
        <w:rPr>
          <w:rFonts w:asciiTheme="majorHAnsi" w:hAnsiTheme="majorHAnsi"/>
        </w:rPr>
        <w:t xml:space="preserve">University of Nevada </w:t>
      </w:r>
      <w:r w:rsidR="00FF2CA1" w:rsidRPr="006F6002">
        <w:rPr>
          <w:rFonts w:asciiTheme="majorHAnsi" w:hAnsiTheme="majorHAnsi"/>
        </w:rPr>
        <w:t>–</w:t>
      </w:r>
      <w:r w:rsidRPr="006F6002">
        <w:rPr>
          <w:rFonts w:asciiTheme="majorHAnsi" w:hAnsiTheme="majorHAnsi"/>
        </w:rPr>
        <w:t xml:space="preserve"> Reno</w:t>
      </w:r>
      <w:r w:rsidR="00FF2CA1" w:rsidRPr="006F6002">
        <w:rPr>
          <w:rFonts w:asciiTheme="majorHAnsi" w:hAnsiTheme="majorHAnsi"/>
        </w:rPr>
        <w:t xml:space="preserve"> | GPA 3.9</w:t>
      </w:r>
      <w:r w:rsidR="005D2DC4" w:rsidRPr="006F6002">
        <w:rPr>
          <w:rFonts w:asciiTheme="majorHAnsi" w:hAnsiTheme="majorHAnsi"/>
        </w:rPr>
        <w:tab/>
        <w:t>20</w:t>
      </w:r>
      <w:r w:rsidR="00FF2CA1" w:rsidRPr="006F6002">
        <w:rPr>
          <w:rFonts w:asciiTheme="majorHAnsi" w:hAnsiTheme="majorHAnsi"/>
        </w:rPr>
        <w:t>15</w:t>
      </w:r>
      <w:r w:rsidR="005D2DC4" w:rsidRPr="006F6002">
        <w:rPr>
          <w:rFonts w:asciiTheme="majorHAnsi" w:hAnsiTheme="majorHAnsi"/>
        </w:rPr>
        <w:t xml:space="preserve"> – 20</w:t>
      </w:r>
      <w:r w:rsidR="00FF2CA1" w:rsidRPr="006F6002">
        <w:rPr>
          <w:rFonts w:asciiTheme="majorHAnsi" w:hAnsiTheme="majorHAnsi"/>
        </w:rPr>
        <w:t>19</w:t>
      </w:r>
    </w:p>
    <w:sectPr w:rsidR="00DD27DE" w:rsidRPr="006F6002" w:rsidSect="00C87E92">
      <w:pgSz w:w="12240" w:h="15840"/>
      <w:pgMar w:top="1224" w:right="1224" w:bottom="1224" w:left="122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46671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D32F4"/>
    <w:multiLevelType w:val="hybridMultilevel"/>
    <w:tmpl w:val="E918F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  <w:num w:numId="3" w16cid:durableId="194118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44"/>
    <w:rsid w:val="0001146E"/>
    <w:rsid w:val="00021DA5"/>
    <w:rsid w:val="000313E0"/>
    <w:rsid w:val="00043444"/>
    <w:rsid w:val="00051847"/>
    <w:rsid w:val="000532BE"/>
    <w:rsid w:val="00071A04"/>
    <w:rsid w:val="00076771"/>
    <w:rsid w:val="0008241D"/>
    <w:rsid w:val="000A5CD0"/>
    <w:rsid w:val="000B6AF9"/>
    <w:rsid w:val="000C5B70"/>
    <w:rsid w:val="000E3595"/>
    <w:rsid w:val="0011672F"/>
    <w:rsid w:val="001D78C2"/>
    <w:rsid w:val="0022059A"/>
    <w:rsid w:val="0022462F"/>
    <w:rsid w:val="002376C6"/>
    <w:rsid w:val="0025301B"/>
    <w:rsid w:val="00255E7E"/>
    <w:rsid w:val="00264FC0"/>
    <w:rsid w:val="002702D4"/>
    <w:rsid w:val="00270B58"/>
    <w:rsid w:val="00284C89"/>
    <w:rsid w:val="002B7BD0"/>
    <w:rsid w:val="002C484E"/>
    <w:rsid w:val="003002B9"/>
    <w:rsid w:val="00313E55"/>
    <w:rsid w:val="00320E2C"/>
    <w:rsid w:val="003227BC"/>
    <w:rsid w:val="00333E84"/>
    <w:rsid w:val="00342C34"/>
    <w:rsid w:val="00347EA6"/>
    <w:rsid w:val="0035013F"/>
    <w:rsid w:val="00362CCC"/>
    <w:rsid w:val="00380C35"/>
    <w:rsid w:val="00381284"/>
    <w:rsid w:val="00387012"/>
    <w:rsid w:val="00392074"/>
    <w:rsid w:val="003B307B"/>
    <w:rsid w:val="003C0B4B"/>
    <w:rsid w:val="003C7C7D"/>
    <w:rsid w:val="004008DE"/>
    <w:rsid w:val="00401BC7"/>
    <w:rsid w:val="004153DE"/>
    <w:rsid w:val="004272A0"/>
    <w:rsid w:val="00446145"/>
    <w:rsid w:val="00452E92"/>
    <w:rsid w:val="00456B25"/>
    <w:rsid w:val="004B07C0"/>
    <w:rsid w:val="004B3AA2"/>
    <w:rsid w:val="004B638C"/>
    <w:rsid w:val="004B7243"/>
    <w:rsid w:val="004F7570"/>
    <w:rsid w:val="005173BF"/>
    <w:rsid w:val="00525F8F"/>
    <w:rsid w:val="00546C22"/>
    <w:rsid w:val="005478A5"/>
    <w:rsid w:val="00550C61"/>
    <w:rsid w:val="005852FD"/>
    <w:rsid w:val="00595A81"/>
    <w:rsid w:val="005B75BB"/>
    <w:rsid w:val="005C5243"/>
    <w:rsid w:val="005D2DC4"/>
    <w:rsid w:val="005D43D7"/>
    <w:rsid w:val="005F2FAC"/>
    <w:rsid w:val="005F41F8"/>
    <w:rsid w:val="00614B7F"/>
    <w:rsid w:val="006220B4"/>
    <w:rsid w:val="006232B4"/>
    <w:rsid w:val="00643D2E"/>
    <w:rsid w:val="006477FF"/>
    <w:rsid w:val="0066750D"/>
    <w:rsid w:val="00672EF8"/>
    <w:rsid w:val="0068097C"/>
    <w:rsid w:val="00681F32"/>
    <w:rsid w:val="00694A7B"/>
    <w:rsid w:val="006A444B"/>
    <w:rsid w:val="006F6002"/>
    <w:rsid w:val="00713174"/>
    <w:rsid w:val="007150F5"/>
    <w:rsid w:val="00716886"/>
    <w:rsid w:val="007205C9"/>
    <w:rsid w:val="00722987"/>
    <w:rsid w:val="0073039B"/>
    <w:rsid w:val="00750687"/>
    <w:rsid w:val="007775FF"/>
    <w:rsid w:val="007C3909"/>
    <w:rsid w:val="007C6DE0"/>
    <w:rsid w:val="007D2196"/>
    <w:rsid w:val="007F2796"/>
    <w:rsid w:val="00802AC5"/>
    <w:rsid w:val="00825E56"/>
    <w:rsid w:val="00846B3E"/>
    <w:rsid w:val="00861532"/>
    <w:rsid w:val="00864A75"/>
    <w:rsid w:val="00870F29"/>
    <w:rsid w:val="00874261"/>
    <w:rsid w:val="008877DE"/>
    <w:rsid w:val="00890653"/>
    <w:rsid w:val="008A7BB6"/>
    <w:rsid w:val="008B40D0"/>
    <w:rsid w:val="008B5F99"/>
    <w:rsid w:val="008B7283"/>
    <w:rsid w:val="008C0306"/>
    <w:rsid w:val="008D588A"/>
    <w:rsid w:val="008F77CE"/>
    <w:rsid w:val="00903425"/>
    <w:rsid w:val="009078E5"/>
    <w:rsid w:val="0091475D"/>
    <w:rsid w:val="00940363"/>
    <w:rsid w:val="009418F9"/>
    <w:rsid w:val="009645A0"/>
    <w:rsid w:val="0097179A"/>
    <w:rsid w:val="009A06EA"/>
    <w:rsid w:val="009A4F06"/>
    <w:rsid w:val="009A78AA"/>
    <w:rsid w:val="009C16C7"/>
    <w:rsid w:val="009C794C"/>
    <w:rsid w:val="009E2034"/>
    <w:rsid w:val="00A0085E"/>
    <w:rsid w:val="00A17581"/>
    <w:rsid w:val="00A6112F"/>
    <w:rsid w:val="00AA1970"/>
    <w:rsid w:val="00AB63AA"/>
    <w:rsid w:val="00AC069C"/>
    <w:rsid w:val="00AE674A"/>
    <w:rsid w:val="00B01591"/>
    <w:rsid w:val="00B035B5"/>
    <w:rsid w:val="00B2404E"/>
    <w:rsid w:val="00B24120"/>
    <w:rsid w:val="00B3585D"/>
    <w:rsid w:val="00B3757B"/>
    <w:rsid w:val="00B45668"/>
    <w:rsid w:val="00B5054B"/>
    <w:rsid w:val="00B5384B"/>
    <w:rsid w:val="00B54050"/>
    <w:rsid w:val="00B743A1"/>
    <w:rsid w:val="00BA20D1"/>
    <w:rsid w:val="00BB624A"/>
    <w:rsid w:val="00BE7870"/>
    <w:rsid w:val="00C17FA0"/>
    <w:rsid w:val="00C2356C"/>
    <w:rsid w:val="00C379BD"/>
    <w:rsid w:val="00C41344"/>
    <w:rsid w:val="00C52776"/>
    <w:rsid w:val="00C659DF"/>
    <w:rsid w:val="00C86729"/>
    <w:rsid w:val="00C87E92"/>
    <w:rsid w:val="00C87FB5"/>
    <w:rsid w:val="00CA3846"/>
    <w:rsid w:val="00CA76A2"/>
    <w:rsid w:val="00D12E5F"/>
    <w:rsid w:val="00D259E0"/>
    <w:rsid w:val="00D45817"/>
    <w:rsid w:val="00D45896"/>
    <w:rsid w:val="00D651FC"/>
    <w:rsid w:val="00D908BD"/>
    <w:rsid w:val="00D96942"/>
    <w:rsid w:val="00DC1BF8"/>
    <w:rsid w:val="00DD27DE"/>
    <w:rsid w:val="00DE55B6"/>
    <w:rsid w:val="00E37E47"/>
    <w:rsid w:val="00E40BBE"/>
    <w:rsid w:val="00E91502"/>
    <w:rsid w:val="00E92EB1"/>
    <w:rsid w:val="00E97CF1"/>
    <w:rsid w:val="00ED16FC"/>
    <w:rsid w:val="00ED4BC6"/>
    <w:rsid w:val="00EE4991"/>
    <w:rsid w:val="00EF3E64"/>
    <w:rsid w:val="00F11B2E"/>
    <w:rsid w:val="00F230C5"/>
    <w:rsid w:val="00F2320C"/>
    <w:rsid w:val="00F35640"/>
    <w:rsid w:val="00FB45B6"/>
    <w:rsid w:val="00FB5377"/>
    <w:rsid w:val="00FF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E91C"/>
  <w15:chartTrackingRefBased/>
  <w15:docId w15:val="{F0F4D2B5-8432-49BF-8B69-1D2EC7B6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C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xjs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2940</TotalTime>
  <Pages>2</Pages>
  <Words>687</Words>
  <Characters>5115</Characters>
  <Application>Microsoft Office Word</Application>
  <DocSecurity>0</DocSecurity>
  <Lines>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 Skye</dc:creator>
  <cp:keywords/>
  <dc:description/>
  <cp:lastModifiedBy>Skye, Jax D</cp:lastModifiedBy>
  <cp:revision>28</cp:revision>
  <cp:lastPrinted>2022-09-27T08:21:00Z</cp:lastPrinted>
  <dcterms:created xsi:type="dcterms:W3CDTF">2026-02-07T17:33:00Z</dcterms:created>
  <dcterms:modified xsi:type="dcterms:W3CDTF">2026-02-20T23:45:00Z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