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843BD" w14:textId="77777777" w:rsidR="00912B3E" w:rsidRDefault="009756D0">
      <w:r>
        <w:t>Observations:</w:t>
      </w:r>
    </w:p>
    <w:p w14:paraId="31BB8C44" w14:textId="77777777" w:rsidR="009756D0" w:rsidRDefault="009756D0"/>
    <w:p w14:paraId="0300E80B" w14:textId="32A7E400" w:rsidR="009756D0" w:rsidRDefault="009756D0" w:rsidP="009756D0">
      <w:pPr>
        <w:pStyle w:val="ListParagraph"/>
        <w:numPr>
          <w:ilvl w:val="0"/>
          <w:numId w:val="1"/>
        </w:numPr>
      </w:pPr>
      <w:r>
        <w:t xml:space="preserve">For mice treated with </w:t>
      </w:r>
      <w:proofErr w:type="spellStart"/>
      <w:r>
        <w:t>Capomulin</w:t>
      </w:r>
      <w:proofErr w:type="spellEnd"/>
      <w:r>
        <w:t xml:space="preserve">, the size of the tumor appears to be related to the weight of the mouse. (Heavier the mouse, larger volume of tumor). The same correlation is not present for </w:t>
      </w:r>
      <w:proofErr w:type="spellStart"/>
      <w:r>
        <w:t>Stelasyn</w:t>
      </w:r>
      <w:proofErr w:type="spellEnd"/>
    </w:p>
    <w:p w14:paraId="04AFCA37" w14:textId="26A49A61" w:rsidR="009756D0" w:rsidRDefault="009756D0" w:rsidP="009756D0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appear to be the most effective drugs with calculations showing they connected to the generally smaller tumor volume sizes.</w:t>
      </w:r>
    </w:p>
    <w:p w14:paraId="13C342B9" w14:textId="306707DD" w:rsidR="009756D0" w:rsidRDefault="009756D0" w:rsidP="009756D0">
      <w:pPr>
        <w:pStyle w:val="ListParagraph"/>
        <w:numPr>
          <w:ilvl w:val="0"/>
          <w:numId w:val="1"/>
        </w:numPr>
      </w:pPr>
      <w:r>
        <w:t>All other drugs  connected to a</w:t>
      </w:r>
      <w:r w:rsidR="002F4863">
        <w:t xml:space="preserve"> increased</w:t>
      </w:r>
      <w:r>
        <w:t xml:space="preserve"> growth in tumor size</w:t>
      </w:r>
    </w:p>
    <w:sectPr w:rsidR="0097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C349D"/>
    <w:multiLevelType w:val="hybridMultilevel"/>
    <w:tmpl w:val="8D62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D0"/>
    <w:rsid w:val="002F4863"/>
    <w:rsid w:val="00912B3E"/>
    <w:rsid w:val="0097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5BEDC"/>
  <w15:chartTrackingRefBased/>
  <w15:docId w15:val="{E56BBFBE-1F2F-2E41-9C47-AD716A47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Skyler</dc:creator>
  <cp:keywords/>
  <dc:description/>
  <cp:lastModifiedBy>Justine Skyler</cp:lastModifiedBy>
  <cp:revision>1</cp:revision>
  <dcterms:created xsi:type="dcterms:W3CDTF">2020-11-07T23:23:00Z</dcterms:created>
  <dcterms:modified xsi:type="dcterms:W3CDTF">2020-11-07T23:38:00Z</dcterms:modified>
</cp:coreProperties>
</file>