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TELLUSTECH VINA</w:t>
      </w:r>
    </w:p>
    <w:p>
      <w:pPr>
        <w:spacing w:after="4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965"/>
          <w:sz w:val="36"/>
          <w:szCs w:val="36"/>
        </w:rPr>
        <w:t xml:space="preserve">BỔ SUNG KẾ HOẠCH ERP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B4965"/>
          <w:sz w:val="24"/>
          <w:szCs w:val="24"/>
        </w:rPr>
        <w:t xml:space="preserve">Bổ sung v2.3 Bản cuối (7 hạng mục thêm)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Ngày 21/04/2026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Cấu trúc module: 9 → 10 (thêm module Tài chính)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4965"/>
        </w:rPr>
        <w:t xml:space="preserve">MỤC LỤC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4965"/>
        </w:rPr>
        <w:t xml:space="preserve">0. THAY ĐỔI CẤU TRÚC MODULE (9 → 10)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Thêm module Tài chính và bổ sung chức năng cho các module hiện tại.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Chức năng (thay đổi đánh dấu ★)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Dữ liệu chính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 Đăng ký CB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NV/CN/KH(CRM)/SP/DA/Kho + ★QL lịch + ★QL giấy phép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Mã KH, Mã NV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 Cho thuê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IT(cơ bản+vượt) + TM(mua/bán) + ★Tự động tạo đơn thuê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S/N + KH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 Kho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Kho theo CN, Khấu hao, Mã vạch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Mã SP + Kho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4. Hiệu chuẩn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Thực hiện HC, PDF CC(★nén), Nhắc năm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S/N + Số CC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5. A/S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Tiếp nhận~HT, Xuất phát, Chặn nợ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S/N + Số phiếu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6. Doanh thu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Theo mã DA, Hóa đơn PDF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Số phiếu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7. Mua hàng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Theo NCC, PO, Nhập kho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Số phiếu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 Nhân sự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ĐG sự kiện, AI ĐG, Phép, Lương + ★Thẻ nhận việc + ★Thẻ nghỉ việc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Mã NV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9. HĐ IT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TT HĐ, Phí/Trang/Vượt, PDF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Số HĐ + S/N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10. Tài chính (MớI)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★QL chi phí(mua/bán/chung, phân bổ giá thành) + ★QL công nợ phải trả/phải thu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Số CP, Số phiếu</w:t>
            </w:r>
          </w:p>
        </w:tc>
      </w:tr>
    </w:tbl>
    <w:p>
      <w:r>
        <w:br w:type="pag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4965"/>
        </w:rPr>
        <w:t xml:space="preserve">1. TỰ ĐỘNG TẠO ĐƠN THUÊ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Khi đăng ký hợp đồng thuê với ngày bắt đầu và kết thúc, hệ thống tự động tạo đơn thuê hàng tháng.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965"/>
        </w:rPr>
        <w:t xml:space="preserve">1.1 Quy trình tự động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30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Bước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Hoạt động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Chi tiết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Đăng ký HĐ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Nhập ngày BĐ/KT thuê (VD: 01/01~30/06/2026)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Tạo đơn tháng 1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Lưu HĐ → tự động tạo đơn T1 (01/01~31/01)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Sao chép sang T2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Sao chép toàn bộ đơn T1 → đơn T2 (01/02~28/02)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Kiểm tra còn hạn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Còn hạn → tiếp tục tạo tháng sau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Dừng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Hết hạn (T6 xong) → không tạo đơn T7</w:t>
            </w:r>
          </w:p>
        </w:tc>
      </w:tr>
    </w:tbl>
    <w:p>
      <w:pPr>
        <w:spacing w:after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Dữ liệu sao chép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Toàn bộ SP/SL/đơn giá/thành tiền của tháng trước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Sửa được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Đơn sao chép có thể sửa tự do như đơn mới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Tự động kỳ hạn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Ngày BĐ/KT tự động theo tháng (tháng cuối = ngày KT HĐ)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Liên kết DT/MH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Xác nhận đơn → tự động tạo phiếu DT hoặc MH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Áp dụng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IT Thuê (máy in) + TM Thuê (thiết bị đo)</w:t>
            </w:r>
          </w:p>
        </w:tc>
      </w:tr>
    </w:tbl>
    <w:p>
      <w:r>
        <w:br w:type="pag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4965"/>
        </w:rPr>
        <w:t xml:space="preserve">2. NHÂN SỰ — Thẻ nhận việc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Quản lý tất cả thông tin cần thiết khi nhân viên mới vào làm.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Thông tin cá nhân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Họ tên, ngày sinh, địa chỉ, SĐT, email, CCCD, ảnh CCCD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Ảnh thẻ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Upload ảnh chân dung (thẻ NV)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Học vấn/Kinh nghiệm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Bằng cấp, chuyên ngành, công ty cũ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Hợp đồng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Loại (chính thức/thử việc/hợp đồng), thời hạn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Lương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Lương cơ bản, phụ cấp, BH, tài khoản 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Giấy đồng ý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HĐLĐ, cam kết bảo mật, đồng ý TTCN — chữ ký điện tử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Chữ ký điện tử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Ký từng mục + ghi nhận thời gian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PDF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Tự động tạo PDF toàn bộ giấy tờ + chữ ký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Tệp đính kèm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Upload/download các tài liệu khác</w:t>
            </w:r>
          </w:p>
        </w:tc>
      </w:tr>
    </w:tbl>
    <w:p>
      <w:r>
        <w:br w:type="pag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4965"/>
        </w:rPr>
        <w:t xml:space="preserve">3. NHÂN SỰ — Thẻ nghỉ việc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Quản lý quy trình nghỉ việc. NV nghỉ/NS/Kế toán đều ghi nhận.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5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Người ghi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Đồng ý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Thỏa thuận nghỉ việc — chữ ký điện tử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NV nghỉ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Trả lại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Laptop/xe/chìa khóa/thẻ — xác nhận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NS + NV nghỉ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Thanh toán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Lương còn, trợ cấp, phép năm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Kế toán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Ngừng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Tài khoản, BH, quyền truy cập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NS +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Tạo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GCN kinh nghiệm, GCN nghỉ việc, Thuế TNCN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NS + Kế toán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Chữ ký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Đồng ý nghỉ việc, cam kết bảo mật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NV nghỉ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PDF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Lưu toàn bộ thành PDF (upload/download)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Hệ thống</w:t>
            </w:r>
          </w:p>
        </w:tc>
      </w:tr>
    </w:tbl>
    <w:p>
      <w:r>
        <w:br w:type="pag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4965"/>
        </w:rPr>
        <w:t xml:space="preserve">4. ĐĂNG KÝ CB — Quản lý lịch/deadline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Quản lý các deadline hàng ngày/tháng/năm và gửi nhắc nhở trước cho NV.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965"/>
        </w:rPr>
        <w:t xml:space="preserve">4.1 Đăng ký lịch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Tên lịch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Tên công việc deadline (VD: Chốt kho cuối tháng)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Lặp lại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Hàng ngày/tuần/tháng/năm/1 lần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Deadline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Ngày + giờ hạn cuối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Nhắc trước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X ngày/X giờ trước deadline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NV phụ trách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NV phải thực hiện (nhiều người)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Báo cáo cho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QL/nhóm nhận thông báo CFM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Module liên quan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Module ERP liên quan (Kho/DT/HC...)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965"/>
        </w:rPr>
        <w:t xml:space="preserve">4.2 Quy trình CFM (xác nhận)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Bước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Động tác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 Gửi nhắc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Trước X ngày, gửi thông báo cho NV qua ERP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 Thực hiện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NV đăng nhập module, làm việc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 Nhấn CFM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Xong → nhấn nút CFM trong module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4. Thông báo QL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QL nhận thông báo 'Hoàn thành' ngay lập tức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5. Lưu lịch sử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Ghi thời gian CFM, trễ/đúng hạn</w:t>
            </w:r>
          </w:p>
        </w:tc>
      </w:tr>
    </w:tbl>
    <w:p>
      <w:r>
        <w:br w:type="pag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4965"/>
        </w:rPr>
        <w:t xml:space="preserve">5. ĐĂNG KÝ CB — Quản lý giấy phép/license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Quản lý các loại giấy phép, chứng chỉ của công ty.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Tên license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Phần mềm/chứng chỉ/giấy phép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Ngày cấp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Ngày nhận/cấp license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Ngày hết hạn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Ngày dự kiến hết hạn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Ngày gia hạn thực tế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Ngày đã gia hạn xong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Nhắc trước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X ngày trước hết hạn → thông báo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Tự động tạo mới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Gia hạn xong → tự động tạo lịch mới với ngày hết hạn mới → xác nhận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Tệp đính kèm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PDF giấy phép/hợp đồng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Người phụ trách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NV quản lý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Chi phí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Ghi chi phí gia hạn (có thể liên kết module TC)</w:t>
            </w:r>
          </w:p>
        </w:tc>
      </w:tr>
    </w:tbl>
    <w:p>
      <w:r>
        <w:br w:type="pag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4965"/>
        </w:rPr>
        <w:t xml:space="preserve">6. MODULE TÀI CHÍNH (Module thứ 10 — MớI)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Module mới quản lý chi phí và công nợ, liên kết với DT/MH.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965"/>
        </w:rPr>
        <w:t xml:space="preserve">6.1 Quản lý chi phí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Loại chi phí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Phân loại chi phí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Liên quan MH / liên quan DT / chi phí chung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Liên kết MH/DT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Nếu liên quan MH → nhập số MH; DT → nhập số DT → tự động phản ánh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Ngày dự kiến trả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Ngày trả dự kiến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Ngày trả thực tế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Ngày đã trả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Người phụ trách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Bộ phận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BP chịu chi phí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Số tiền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Ghi chú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Tự do ghi</w:t>
            </w:r>
          </w:p>
        </w:tc>
      </w:tr>
    </w:tbl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5A3D"/>
        </w:rPr>
        <w:t xml:space="preserve">6.1.1 Phân bổ giá thành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Chi phí liên quan nhiều SP (vận chuyển, thông quan...) được phân bổ vào giá thành từng SP.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Tiêu chí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Theo số lượng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Phân bổ theo tỷ lệ SL từng SP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Theo giá trị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Phân bổ theo tỷ lệ giá trị từng SP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Chọn được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Khi nhập, chọn SL hoặc giá trị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Cập nhật giá thành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Chi phí phân bổ tự động cộng vào giá thành SP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965"/>
        </w:rPr>
        <w:t xml:space="preserve">6.2 Quản lý công nợ (phải thu/phải trả)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Số liên quan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Số DT / Số MH / Số chi phí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Loại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DT (phải thu) / MH (phải trả) / CP (phải trả)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Bộ phận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BP chịu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Người phụ trách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Ngày dự kiến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Ngày dự kiến thu/trả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Số tiền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Xác nhận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Hoàn thành + ngày thực tế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Ngày trễ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Số ngày quá hạn (tự động tính)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Lý do chậm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Ngày + nội dung (tự do ghi, nhiều lần)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Quản lý phải thu liên kết với chức năng chặn nợ (BLOCKING) trong ĐKCB &gt; KH.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4965"/>
        </w:rPr>
        <w:t xml:space="preserve">7. CHỨC NĂNG CHUNG — Nén PDF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Nén các file PDF để giảm tải cho server.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Áp dụng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CC hiệu chuẩn, HĐ, giấy đồng ý, biên lai — tất cả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Thời điểm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Nén tự động khi upload (có thể giữ gốc)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Cách nén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Giảm chất lượng ảnh + xóa metadata thừa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Mục tiêu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Giảm 50~80% dung lượng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Công nghệ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Ghostscript hoặc pdf-lib (Node.js)</w:t>
            </w:r>
          </w:p>
        </w:tc>
      </w:tr>
    </w:tbl>
    <w:p>
      <w:pPr>
        <w:spacing w:after="60"/>
      </w:pP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4965"/>
        </w:rPr>
        <w:t xml:space="preserve">8. BẢNG DB THÊM MớI (10 bảng)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Hiện tại 32 + thêm 10 = tổng cộng 42 bảng</w:t>
      </w:r>
    </w:p>
    <w:p>
      <w:pPr>
        <w:spacing w:after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  <w:gridCol w:w="13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Bảng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Mô tả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Số cột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rental_orders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Tự động tạo đơn thuê hàng tháng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onboarding_cards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Thẻ nhận việc (thông tin + đồng ý + PDF)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offboarding_cards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Thẻ nghỉ việc (checklist + đồng ý + PDF)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schedules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Quản lý lịch/deadline (lặp lại + nhắc nhở)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schedule_confirmations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Lịch sử xác nhận CFM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licenses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Quản lý giấy phép/license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expenses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Quản lý chi phí (MH/DT/chung)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expense_allocations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Phân bổ chi phí vào giá thành SP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payables_receivables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Quản lý công nợ phải thu/phải trả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delay_reasons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Lý do chậm thanh toán (nhiều lần ghi)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4965"/>
          <w:sz w:val="18"/>
          <w:szCs w:val="18"/>
        </w:rPr>
        <w:t xml:space="preserve">Tổng: 32 + 10 = 42 bảng. Chi tiết cột xem bản tiếng Hàn.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--- Hết tài liệu ---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3"/>
        <w:szCs w:val="13"/>
      </w:rPr>
      <w:t xml:space="preserve">Page </w:t>
    </w:r>
    <w:r>
      <w:rPr>
        <w:rFonts w:ascii="Arial" w:cs="Arial" w:eastAsia="Arial" w:hAnsi="Arial"/>
        <w:color w:val="AAAAAA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AAAAAA"/>
        <w:sz w:val="13"/>
        <w:szCs w:val="13"/>
      </w:rPr>
      <w:t xml:space="preserve">TELLUSTECH ERP — Bổ sung v2.3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B496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Arial" w:cs="Arial" w:eastAsia="Arial" w:hAnsi="Arial"/>
      <w:b/>
      <w:bCs/>
      <w:color w:val="1B4965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D5A3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2026-04-21T05:51:19.607Z</dcterms:created>
  <dcterms:modified xsi:type="dcterms:W3CDTF">2026-04-21T05:51:19.608Z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