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66CE" w14:textId="77777777" w:rsidR="00FF671E" w:rsidRDefault="00FF671E" w:rsidP="00FF671E">
      <w:pPr>
        <w:pStyle w:val="Title"/>
        <w:jc w:val="center"/>
      </w:pPr>
    </w:p>
    <w:p w14:paraId="69E6856E" w14:textId="77777777" w:rsidR="00FF671E" w:rsidRDefault="00FF671E" w:rsidP="00FF671E">
      <w:pPr>
        <w:pStyle w:val="Title"/>
        <w:jc w:val="center"/>
      </w:pPr>
    </w:p>
    <w:p w14:paraId="6205481B" w14:textId="77777777" w:rsidR="00FF671E" w:rsidRDefault="00FF671E" w:rsidP="00FF671E">
      <w:pPr>
        <w:pStyle w:val="Title"/>
        <w:jc w:val="center"/>
      </w:pPr>
    </w:p>
    <w:p w14:paraId="07E8F56C" w14:textId="5666F531" w:rsidR="00FF671E" w:rsidRDefault="00FF671E" w:rsidP="00FF671E">
      <w:pPr>
        <w:pStyle w:val="Title"/>
        <w:jc w:val="center"/>
      </w:pPr>
      <w:r w:rsidRPr="00FF671E">
        <w:t xml:space="preserve">Projet </w:t>
      </w:r>
      <w:r w:rsidRPr="00FF671E">
        <w:t>Synthès</w:t>
      </w:r>
      <w:r>
        <w:t>e</w:t>
      </w:r>
    </w:p>
    <w:p w14:paraId="3808596F" w14:textId="2EF85531" w:rsidR="00FF671E" w:rsidRPr="00FF671E" w:rsidRDefault="00FF671E" w:rsidP="00FF671E">
      <w:pPr>
        <w:pStyle w:val="Title"/>
        <w:jc w:val="center"/>
        <w:rPr>
          <w:sz w:val="72"/>
          <w:szCs w:val="72"/>
        </w:rPr>
      </w:pPr>
      <w:r w:rsidRPr="00FF671E">
        <w:rPr>
          <w:sz w:val="72"/>
          <w:szCs w:val="72"/>
        </w:rPr>
        <w:t>PlanMe</w:t>
      </w:r>
    </w:p>
    <w:p w14:paraId="76174A8B" w14:textId="1D5B3BE8" w:rsidR="00FF671E" w:rsidRPr="00FF671E" w:rsidRDefault="00FF671E" w:rsidP="00FF671E">
      <w:pPr>
        <w:pStyle w:val="Heading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ubtitle"/>
      </w:pPr>
      <w:r w:rsidRPr="00FF671E">
        <w:t xml:space="preserve">Par : </w:t>
      </w:r>
    </w:p>
    <w:p w14:paraId="64152E32" w14:textId="77777777" w:rsidR="00FF671E" w:rsidRPr="00FF671E" w:rsidRDefault="00FF671E" w:rsidP="00FF671E">
      <w:pPr>
        <w:pStyle w:val="Subtitle"/>
      </w:pPr>
      <w:r w:rsidRPr="00FF671E">
        <w:t>Jessika Longtin et Finnegan Simpson</w:t>
      </w:r>
    </w:p>
    <w:p w14:paraId="1B9A2276" w14:textId="77777777" w:rsidR="00FF671E" w:rsidRPr="00FF671E" w:rsidRDefault="00FF671E" w:rsidP="00FF671E">
      <w:pPr>
        <w:pStyle w:val="Subtitle"/>
      </w:pPr>
    </w:p>
    <w:p w14:paraId="0328CABC" w14:textId="77777777" w:rsidR="00FF671E" w:rsidRPr="00FF671E" w:rsidRDefault="00FF671E" w:rsidP="00FF671E">
      <w:pPr>
        <w:pStyle w:val="Subtitle"/>
      </w:pPr>
      <w:r w:rsidRPr="00FF671E">
        <w:t xml:space="preserve">Pour : </w:t>
      </w:r>
    </w:p>
    <w:p w14:paraId="4EF634CF" w14:textId="77777777" w:rsidR="00FF671E" w:rsidRPr="00FF671E" w:rsidRDefault="00FF671E" w:rsidP="00FF671E">
      <w:pPr>
        <w:pStyle w:val="Subtitle"/>
      </w:pPr>
      <w:r w:rsidRPr="00FF671E">
        <w:t>Jean Christophe Demers</w:t>
      </w:r>
    </w:p>
    <w:p w14:paraId="0EF0B1E2" w14:textId="46D9369C" w:rsidR="00C61775" w:rsidRDefault="00C61775" w:rsidP="00FF671E">
      <w:pPr>
        <w:pStyle w:val="Subtitl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73469787" w:rsidR="00FF671E" w:rsidRDefault="00FF671E" w:rsidP="00752D16">
      <w:pPr>
        <w:pStyle w:val="Heading1"/>
      </w:pPr>
      <w:r>
        <w:lastRenderedPageBreak/>
        <w:t>Maquettes - interfaces :</w:t>
      </w:r>
      <w:r w:rsidR="000F28CC">
        <w:rPr>
          <w:noProof/>
        </w:rPr>
        <w:drawing>
          <wp:inline distT="0" distB="0" distL="0" distR="0" wp14:anchorId="5C41D7AA" wp14:editId="529683AE">
            <wp:extent cx="5276850" cy="6806876"/>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9077" cy="6809749"/>
                    </a:xfrm>
                    <a:prstGeom prst="rect">
                      <a:avLst/>
                    </a:prstGeom>
                    <a:noFill/>
                    <a:ln>
                      <a:noFill/>
                    </a:ln>
                  </pic:spPr>
                </pic:pic>
              </a:graphicData>
            </a:graphic>
          </wp:inline>
        </w:drawing>
      </w:r>
      <w:r w:rsidR="000F28CC">
        <w:rPr>
          <w:noProof/>
        </w:rPr>
        <w:lastRenderedPageBreak/>
        <w:drawing>
          <wp:inline distT="0" distB="0" distL="0" distR="0" wp14:anchorId="262711D4" wp14:editId="7611D0C9">
            <wp:extent cx="5914588" cy="762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123" cy="7666334"/>
                    </a:xfrm>
                    <a:prstGeom prst="rect">
                      <a:avLst/>
                    </a:prstGeom>
                    <a:noFill/>
                    <a:ln>
                      <a:noFill/>
                    </a:ln>
                  </pic:spPr>
                </pic:pic>
              </a:graphicData>
            </a:graphic>
          </wp:inline>
        </w:drawing>
      </w:r>
    </w:p>
    <w:p w14:paraId="2DE65FCE" w14:textId="77777777" w:rsidR="00752D16" w:rsidRDefault="00752D16" w:rsidP="009C1E9B">
      <w:pPr>
        <w:pStyle w:val="Heading1"/>
      </w:pPr>
    </w:p>
    <w:p w14:paraId="27A62E25" w14:textId="763016C4" w:rsidR="00FF671E" w:rsidRDefault="00FF671E" w:rsidP="009C1E9B">
      <w:pPr>
        <w:pStyle w:val="Heading1"/>
      </w:pPr>
      <w:r>
        <w:lastRenderedPageBreak/>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Heading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Heading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Heading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Heading2"/>
        <w:rPr>
          <w:lang w:eastAsia="ja-JP"/>
        </w:rPr>
      </w:pPr>
      <w:r>
        <w:rPr>
          <w:lang w:eastAsia="ja-JP"/>
        </w:rPr>
        <w:tab/>
        <w:t>Patrons de conception :</w:t>
      </w:r>
    </w:p>
    <w:p w14:paraId="287BA4AC" w14:textId="626E6D8B" w:rsidR="00FF671E" w:rsidRDefault="009D63F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r w:rsidR="00AC48C1">
        <w:rPr>
          <w:rFonts w:ascii="Times New Roman" w:eastAsiaTheme="minorEastAsia" w:hAnsi="Times New Roman" w:cs="Times New Roman"/>
          <w:color w:val="000000"/>
          <w:sz w:val="24"/>
          <w:szCs w:val="24"/>
          <w:lang w:eastAsia="ja-JP"/>
        </w:rPr>
        <w:t>« </w:t>
      </w:r>
      <w:r>
        <w:rPr>
          <w:rFonts w:ascii="Times New Roman" w:eastAsiaTheme="minorEastAsia" w:hAnsi="Times New Roman" w:cs="Times New Roman"/>
          <w:color w:val="000000"/>
          <w:sz w:val="24"/>
          <w:szCs w:val="24"/>
          <w:lang w:eastAsia="ja-JP"/>
        </w:rPr>
        <w:t>Strategy</w:t>
      </w:r>
      <w:r w:rsidR="00AC48C1">
        <w:rPr>
          <w:rFonts w:ascii="Times New Roman" w:eastAsiaTheme="minorEastAsia" w:hAnsi="Times New Roman" w:cs="Times New Roman"/>
          <w:color w:val="000000"/>
          <w:sz w:val="24"/>
          <w:szCs w:val="24"/>
          <w:lang w:eastAsia="ja-JP"/>
        </w:rPr>
        <w:t> »</w:t>
      </w:r>
      <w:r>
        <w:rPr>
          <w:rFonts w:ascii="Times New Roman" w:eastAsiaTheme="minorEastAsia" w:hAnsi="Times New Roman" w:cs="Times New Roman"/>
          <w:color w:val="000000"/>
          <w:sz w:val="24"/>
          <w:szCs w:val="24"/>
          <w:lang w:eastAsia="ja-JP"/>
        </w:rPr>
        <w:t> :</w:t>
      </w:r>
    </w:p>
    <w:p w14:paraId="17E1F2BE" w14:textId="77777777"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Strategy » est un modèle de conception qui permet de créer une famille d’algorithmes sépares en classes et de rendre leurs objets interchangeables.</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42C97841" w:rsidR="009D63F3" w:rsidRDefault="009D63F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t>Factory</w:t>
      </w:r>
      <w:r w:rsidR="00AC48C1">
        <w:rPr>
          <w:rFonts w:ascii="Times New Roman" w:eastAsiaTheme="minorEastAsia" w:hAnsi="Times New Roman" w:cs="Times New Roman"/>
          <w:color w:val="000000"/>
          <w:sz w:val="24"/>
          <w:szCs w:val="24"/>
          <w:lang w:eastAsia="ja-JP"/>
        </w:rPr>
        <w:t> :</w:t>
      </w:r>
    </w:p>
    <w:p w14:paraId="08AFD113" w14:textId="7209972E" w:rsidR="009D63F3" w:rsidRDefault="009D63F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r w:rsidR="00AC48C1">
        <w:rPr>
          <w:rFonts w:ascii="Times New Roman" w:eastAsiaTheme="minorEastAsia" w:hAnsi="Times New Roman" w:cs="Times New Roman"/>
          <w:color w:val="000000"/>
          <w:sz w:val="24"/>
          <w:szCs w:val="24"/>
          <w:lang w:eastAsia="ja-JP"/>
        </w:rPr>
        <w:t>Composite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9C1E9B">
      <w:pPr>
        <w:pStyle w:val="Heading2"/>
        <w:rPr>
          <w:lang w:eastAsia="ja-JP"/>
        </w:rPr>
      </w:pPr>
      <w:r>
        <w:rPr>
          <w:lang w:eastAsia="ja-JP"/>
        </w:rPr>
        <w:tab/>
        <w:t>Expression régulière :</w:t>
      </w:r>
    </w:p>
    <w:p w14:paraId="6FBE76A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Default="00FF671E" w:rsidP="009C1E9B">
      <w:pPr>
        <w:pStyle w:val="Heading2"/>
        <w:rPr>
          <w:lang w:eastAsia="ja-JP"/>
        </w:rPr>
      </w:pPr>
      <w:r>
        <w:rPr>
          <w:lang w:eastAsia="ja-JP"/>
        </w:rPr>
        <w:tab/>
        <w:t xml:space="preserve">Algorithme : </w:t>
      </w:r>
    </w:p>
    <w:p w14:paraId="3F9C8A94" w14:textId="2F6EF4FA"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 nous pensons mettre en place un processus de tri, qui peut, par exemple, être utilisé pour trier des taches en ordre d’importance d’après l’utilisateur, de dates de création ou d’échéances, en implémentant des méthodes de tri approprié. Celles-ci seront incorporer dans un menu d’options ou des « check boxes » dans la « </w:t>
      </w:r>
      <w:r w:rsidR="003C60A0">
        <w:rPr>
          <w:rFonts w:ascii="Times New Roman" w:eastAsiaTheme="minorEastAsia" w:hAnsi="Times New Roman" w:cs="Times New Roman"/>
          <w:color w:val="000000"/>
          <w:sz w:val="24"/>
          <w:szCs w:val="24"/>
          <w:lang w:eastAsia="ja-JP"/>
        </w:rPr>
        <w:t>Nav</w:t>
      </w:r>
      <w:r>
        <w:rPr>
          <w:rFonts w:ascii="Times New Roman" w:eastAsiaTheme="minorEastAsia" w:hAnsi="Times New Roman" w:cs="Times New Roman"/>
          <w:color w:val="000000"/>
          <w:sz w:val="24"/>
          <w:szCs w:val="24"/>
          <w:lang w:eastAsia="ja-JP"/>
        </w:rPr>
        <w:t xml:space="preserve"> bar » du module.  </w:t>
      </w: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30D3A62" w14:textId="6704196F" w:rsidR="00B7481B" w:rsidRDefault="00B7481B" w:rsidP="003C60A0">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Additionnellement, </w:t>
      </w:r>
      <w:r w:rsidR="003C60A0">
        <w:rPr>
          <w:rFonts w:ascii="Times New Roman" w:eastAsiaTheme="minorEastAsia" w:hAnsi="Times New Roman" w:cs="Times New Roman"/>
          <w:color w:val="000000"/>
          <w:sz w:val="24"/>
          <w:szCs w:val="24"/>
          <w:lang w:eastAsia="ja-JP"/>
        </w:rPr>
        <w:t>il serait intéressant d’ajouter un system de recherche qui</w:t>
      </w:r>
      <w:r w:rsidR="005A64C7">
        <w:rPr>
          <w:rFonts w:ascii="Times New Roman" w:eastAsiaTheme="minorEastAsia" w:hAnsi="Times New Roman" w:cs="Times New Roman"/>
          <w:color w:val="000000"/>
          <w:sz w:val="24"/>
          <w:szCs w:val="24"/>
          <w:lang w:eastAsia="ja-JP"/>
        </w:rPr>
        <w:t xml:space="preserve"> a pour effet une mise à jour </w:t>
      </w:r>
      <w:r w:rsidR="003C60A0">
        <w:rPr>
          <w:rFonts w:ascii="Times New Roman" w:eastAsiaTheme="minorEastAsia" w:hAnsi="Times New Roman" w:cs="Times New Roman"/>
          <w:color w:val="000000"/>
          <w:sz w:val="24"/>
          <w:szCs w:val="24"/>
          <w:lang w:eastAsia="ja-JP"/>
        </w:rPr>
        <w:t>automatiquement</w:t>
      </w:r>
      <w:r w:rsidR="005A64C7">
        <w:rPr>
          <w:rFonts w:ascii="Times New Roman" w:eastAsiaTheme="minorEastAsia" w:hAnsi="Times New Roman" w:cs="Times New Roman"/>
          <w:color w:val="000000"/>
          <w:sz w:val="24"/>
          <w:szCs w:val="24"/>
          <w:lang w:eastAsia="ja-JP"/>
        </w:rPr>
        <w:t>,</w:t>
      </w:r>
      <w:r w:rsidR="003C60A0">
        <w:rPr>
          <w:rFonts w:ascii="Times New Roman" w:eastAsiaTheme="minorEastAsia" w:hAnsi="Times New Roman" w:cs="Times New Roman"/>
          <w:color w:val="000000"/>
          <w:sz w:val="24"/>
          <w:szCs w:val="24"/>
          <w:lang w:eastAsia="ja-JP"/>
        </w:rPr>
        <w:t xml:space="preserve"> </w:t>
      </w:r>
      <w:r w:rsidR="005A64C7">
        <w:rPr>
          <w:rFonts w:ascii="Times New Roman" w:eastAsiaTheme="minorEastAsia" w:hAnsi="Times New Roman" w:cs="Times New Roman"/>
          <w:color w:val="000000"/>
          <w:sz w:val="24"/>
          <w:szCs w:val="24"/>
          <w:lang w:eastAsia="ja-JP"/>
        </w:rPr>
        <w:t xml:space="preserve">dépendant </w:t>
      </w:r>
      <w:r w:rsidR="003C60A0">
        <w:rPr>
          <w:rFonts w:ascii="Times New Roman" w:eastAsiaTheme="minorEastAsia" w:hAnsi="Times New Roman" w:cs="Times New Roman"/>
          <w:color w:val="000000"/>
          <w:sz w:val="24"/>
          <w:szCs w:val="24"/>
          <w:lang w:eastAsia="ja-JP"/>
        </w:rPr>
        <w:t xml:space="preserve">des lettres inscrites dans la barre de recherche du module, conséquent l’affiche de pages, modules ou notes spécifique </w:t>
      </w:r>
      <w:r w:rsidR="005A64C7">
        <w:rPr>
          <w:rFonts w:ascii="Times New Roman" w:eastAsiaTheme="minorEastAsia" w:hAnsi="Times New Roman" w:cs="Times New Roman"/>
          <w:color w:val="000000"/>
          <w:sz w:val="24"/>
          <w:szCs w:val="24"/>
          <w:lang w:eastAsia="ja-JP"/>
        </w:rPr>
        <w:t>à</w:t>
      </w:r>
      <w:r w:rsidR="003C60A0">
        <w:rPr>
          <w:rFonts w:ascii="Times New Roman" w:eastAsiaTheme="minorEastAsia" w:hAnsi="Times New Roman" w:cs="Times New Roman"/>
          <w:color w:val="000000"/>
          <w:sz w:val="24"/>
          <w:szCs w:val="24"/>
          <w:lang w:eastAsia="ja-JP"/>
        </w:rPr>
        <w:t xml:space="preserve"> la recherche de l’utilisateur.</w:t>
      </w:r>
    </w:p>
    <w:p w14:paraId="749ED2D3" w14:textId="148D0059" w:rsidR="00FF671E" w:rsidRDefault="00FF671E" w:rsidP="009C1E9B">
      <w:pPr>
        <w:pStyle w:val="Heading2"/>
        <w:rPr>
          <w:lang w:eastAsia="ja-JP"/>
        </w:rPr>
      </w:pPr>
      <w:r>
        <w:rPr>
          <w:lang w:eastAsia="ja-JP"/>
        </w:rPr>
        <w:lastRenderedPageBreak/>
        <w:tab/>
        <w:t>Mathématique :</w:t>
      </w:r>
    </w:p>
    <w:p w14:paraId="0D788D48" w14:textId="4DBDF60B"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Heading2Char"/>
        </w:rPr>
      </w:pPr>
      <w:r w:rsidRPr="00833336">
        <w:rPr>
          <w:rStyle w:val="Heading2Char"/>
        </w:rPr>
        <w:t>Veille</w:t>
      </w:r>
      <w:r w:rsidR="00FF671E" w:rsidRPr="00833336">
        <w:rPr>
          <w:rStyle w:val="Heading2Char"/>
        </w:rPr>
        <w:t xml:space="preserve"> </w:t>
      </w:r>
      <w:r w:rsidRPr="00833336">
        <w:rPr>
          <w:rStyle w:val="Heading2Char"/>
        </w:rPr>
        <w:t>technologies:</w:t>
      </w:r>
      <w:r w:rsidR="00833336" w:rsidRPr="00833336">
        <w:rPr>
          <w:rStyle w:val="Heading2Char"/>
        </w:rPr>
        <w:t xml:space="preserve"> </w:t>
      </w:r>
    </w:p>
    <w:p w14:paraId="71ACA281" w14:textId="631F1460" w:rsidR="00FF671E" w:rsidRPr="00833336" w:rsidRDefault="000366D1" w:rsidP="000366D1">
      <w:pPr>
        <w:pStyle w:val="Heading3"/>
        <w:ind w:firstLine="708"/>
        <w:rPr>
          <w:rFonts w:ascii="Times New Roman" w:eastAsiaTheme="minorEastAsia" w:hAnsi="Times New Roman" w:cs="Times New Roman"/>
          <w:color w:val="000000"/>
          <w:lang w:eastAsia="ja-JP"/>
        </w:rPr>
      </w:pPr>
      <w:r>
        <w:rPr>
          <w:rStyle w:val="Heading2Char"/>
        </w:rPr>
        <w:t xml:space="preserve">   </w:t>
      </w:r>
      <w:r w:rsidR="00833336" w:rsidRPr="00833336">
        <w:rPr>
          <w:rStyle w:val="Heading2Ch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 xml:space="preserve">ves et </w:t>
      </w:r>
      <w:r w:rsidR="009D63F3">
        <w:rPr>
          <w:rFonts w:ascii="Calibri" w:hAnsi="Calibri" w:cs="Calibri"/>
        </w:rPr>
        <w:t>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57EEAB7D"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 </w:t>
      </w:r>
    </w:p>
    <w:p w14:paraId="14AF354F" w14:textId="77777777" w:rsidR="000366D1" w:rsidRDefault="000366D1" w:rsidP="000366D1">
      <w:pPr>
        <w:pStyle w:val="Default"/>
        <w:ind w:firstLine="708"/>
        <w:rPr>
          <w:rFonts w:ascii="Calibri" w:hAnsi="Calibri" w:cs="Calibri"/>
        </w:rPr>
      </w:pP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p w14:paraId="08777E97" w14:textId="77777777" w:rsidR="00BE3749" w:rsidRPr="00833336" w:rsidRDefault="00BE3749" w:rsidP="00FF671E"/>
    <w:sdt>
      <w:sdtPr>
        <w:id w:val="1490212605"/>
        <w:docPartObj>
          <w:docPartGallery w:val="Bibliographies"/>
          <w:docPartUnique/>
        </w:docPartObj>
      </w:sdtPr>
      <w:sdtEndPr>
        <w:rPr>
          <w:rFonts w:asciiTheme="minorHAnsi" w:eastAsiaTheme="minorHAnsi" w:hAnsiTheme="minorHAnsi" w:cstheme="minorBidi"/>
          <w:color w:val="auto"/>
          <w:sz w:val="22"/>
          <w:szCs w:val="22"/>
        </w:rPr>
      </w:sdtEndPr>
      <w:sdtContent>
        <w:p w14:paraId="0C1F4264" w14:textId="54011F07" w:rsidR="000F28CC" w:rsidRPr="000F28CC" w:rsidRDefault="000F28CC">
          <w:pPr>
            <w:pStyle w:val="Heading1"/>
            <w:rPr>
              <w:lang w:val="en-US"/>
            </w:rPr>
          </w:pPr>
          <w:r w:rsidRPr="000F28CC">
            <w:rPr>
              <w:lang w:val="en-US"/>
            </w:rPr>
            <w:t>References</w:t>
          </w:r>
        </w:p>
        <w:sdt>
          <w:sdtPr>
            <w:id w:val="-573587230"/>
            <w:bibliography/>
          </w:sdtPr>
          <w:sdtContent>
            <w:p w14:paraId="0DD7CE41" w14:textId="77777777" w:rsidR="00D85259" w:rsidRDefault="000F28CC" w:rsidP="00D85259">
              <w:pPr>
                <w:pStyle w:val="Bibliography"/>
                <w:ind w:left="720" w:hanging="720"/>
                <w:rPr>
                  <w:noProof/>
                  <w:sz w:val="24"/>
                  <w:szCs w:val="24"/>
                  <w:lang w:val="en-US"/>
                </w:rPr>
              </w:pPr>
              <w:r>
                <w:fldChar w:fldCharType="begin"/>
              </w:r>
              <w:r w:rsidRPr="000F28CC">
                <w:rPr>
                  <w:lang w:val="en-US"/>
                </w:rPr>
                <w:instrText xml:space="preserve"> BIBLIOGRAPHY </w:instrText>
              </w:r>
              <w:r>
                <w:fldChar w:fldCharType="separate"/>
              </w:r>
              <w:r w:rsidR="00D85259">
                <w:rPr>
                  <w:i/>
                  <w:iCs/>
                  <w:noProof/>
                  <w:lang w:val="en-US"/>
                </w:rPr>
                <w:t>Design patterns strategy</w:t>
              </w:r>
              <w:r w:rsidR="00D85259">
                <w:rPr>
                  <w:noProof/>
                  <w:lang w:val="en-US"/>
                </w:rPr>
                <w:t xml:space="preserve">. (2023, 02 26). Retrieved from refactoring guru: https://www.uxpin.com/studio/blog/react-design-patterns/ </w:t>
              </w:r>
            </w:p>
            <w:p w14:paraId="5A268CAF" w14:textId="2C361B80" w:rsidR="000F28CC" w:rsidRPr="000F28CC" w:rsidRDefault="000F28CC" w:rsidP="00D85259">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w:t>
              </w:r>
              <w:r w:rsidRPr="00BE3749">
                <w:rPr>
                  <w:lang w:val="en-US"/>
                </w:rPr>
                <w:t xml:space="preserve"> (2/16/2023)</w:t>
              </w:r>
            </w:p>
            <w:p w14:paraId="4C5580AB" w14:textId="77777777" w:rsidR="000F28CC" w:rsidRPr="00D85259" w:rsidRDefault="000F28CC">
              <w:pPr>
                <w:rPr>
                  <w:lang w:val="en-US"/>
                </w:rPr>
              </w:pPr>
              <w:hyperlink r:id="rId8" w:history="1">
                <w:r w:rsidRPr="00D85259">
                  <w:rPr>
                    <w:rStyle w:val="Hyperlink"/>
                    <w:lang w:val="en-US"/>
                  </w:rPr>
                  <w:t>https://refactoring.guru/design-patterns/strategy</w:t>
                </w:r>
              </w:hyperlink>
              <w:r w:rsidRPr="00D85259">
                <w:rPr>
                  <w:lang w:val="en-US"/>
                </w:rPr>
                <w:t xml:space="preserve"> </w:t>
              </w:r>
              <w:r w:rsidRPr="00D85259">
                <w:rPr>
                  <w:lang w:val="en-US"/>
                </w:rPr>
                <w:t>(2/16/2023)</w:t>
              </w:r>
            </w:p>
            <w:p w14:paraId="65D33799" w14:textId="7AF9A9BA" w:rsidR="000F28CC" w:rsidRDefault="000F28CC">
              <w:hyperlink r:id="rId9" w:history="1">
                <w:r w:rsidRPr="001E02B6">
                  <w:rPr>
                    <w:rStyle w:val="Hyperlink"/>
                  </w:rPr>
                  <w:t>https://refactoring.guru/design-patterns/factory-method</w:t>
                </w:r>
              </w:hyperlink>
              <w:r>
                <w:t xml:space="preserve"> </w:t>
              </w:r>
              <w:r>
                <w:t>(2/16/2023)</w:t>
              </w:r>
            </w:p>
            <w:p w14:paraId="2642A130" w14:textId="47A8E9AB" w:rsidR="000F28CC" w:rsidRPr="00BE3749" w:rsidRDefault="000F28CC">
              <w:pPr>
                <w:rPr>
                  <w:lang w:val="en-US"/>
                </w:rPr>
              </w:pPr>
              <w:hyperlink r:id="rId10" w:history="1">
                <w:r w:rsidRPr="001E02B6">
                  <w:rPr>
                    <w:rStyle w:val="Hyperlink"/>
                  </w:rPr>
                  <w:t>https://refactoring.guru/design-patterns/proxy</w:t>
                </w:r>
              </w:hyperlink>
              <w:r>
                <w:t xml:space="preserve"> </w:t>
              </w:r>
              <w:r>
                <w:t>(2/16/2023)</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4148369">
    <w:abstractNumId w:val="1"/>
  </w:num>
  <w:num w:numId="2" w16cid:durableId="782654524">
    <w:abstractNumId w:val="0"/>
  </w:num>
  <w:num w:numId="3" w16cid:durableId="138741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366D1"/>
    <w:rsid w:val="000F28CC"/>
    <w:rsid w:val="001B0A94"/>
    <w:rsid w:val="001F057F"/>
    <w:rsid w:val="003C60A0"/>
    <w:rsid w:val="0046034B"/>
    <w:rsid w:val="005A64C7"/>
    <w:rsid w:val="006135C6"/>
    <w:rsid w:val="00752D16"/>
    <w:rsid w:val="00765D38"/>
    <w:rsid w:val="00804566"/>
    <w:rsid w:val="00833336"/>
    <w:rsid w:val="009C1E9B"/>
    <w:rsid w:val="009D63F3"/>
    <w:rsid w:val="00AC48C1"/>
    <w:rsid w:val="00B7481B"/>
    <w:rsid w:val="00B86C5B"/>
    <w:rsid w:val="00BC27FA"/>
    <w:rsid w:val="00BE3749"/>
    <w:rsid w:val="00C2786E"/>
    <w:rsid w:val="00C61775"/>
    <w:rsid w:val="00D85259"/>
    <w:rsid w:val="00E464B5"/>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1E"/>
    <w:rPr>
      <w:rFonts w:eastAsiaTheme="minorHAnsi"/>
      <w:lang w:eastAsia="en-US"/>
    </w:rPr>
  </w:style>
  <w:style w:type="paragraph" w:styleId="Heading1">
    <w:name w:val="heading 1"/>
    <w:basedOn w:val="Normal"/>
    <w:next w:val="Normal"/>
    <w:link w:val="Heading1Ch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1E"/>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ubtitle">
    <w:name w:val="Subtitle"/>
    <w:basedOn w:val="Normal"/>
    <w:next w:val="Normal"/>
    <w:link w:val="SubtitleChar"/>
    <w:uiPriority w:val="11"/>
    <w:qFormat/>
    <w:rsid w:val="00FF6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671E"/>
    <w:rPr>
      <w:color w:val="5A5A5A" w:themeColor="text1" w:themeTint="A5"/>
      <w:spacing w:val="15"/>
      <w:lang w:eastAsia="en-US"/>
    </w:rPr>
  </w:style>
  <w:style w:type="character" w:customStyle="1" w:styleId="Heading2Char">
    <w:name w:val="Heading 2 Char"/>
    <w:basedOn w:val="DefaultParagraphFont"/>
    <w:link w:val="Heading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833336"/>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DefaultParagraphFont"/>
    <w:uiPriority w:val="99"/>
    <w:unhideWhenUsed/>
    <w:rsid w:val="000F28CC"/>
    <w:rPr>
      <w:color w:val="0563C1" w:themeColor="hyperlink"/>
      <w:u w:val="single"/>
    </w:rPr>
  </w:style>
  <w:style w:type="character" w:styleId="UnresolvedMention">
    <w:name w:val="Unresolved Mention"/>
    <w:basedOn w:val="DefaultParagraphFont"/>
    <w:uiPriority w:val="99"/>
    <w:semiHidden/>
    <w:unhideWhenUsed/>
    <w:rsid w:val="000F28CC"/>
    <w:rPr>
      <w:color w:val="605E5C"/>
      <w:shd w:val="clear" w:color="auto" w:fill="E1DFDD"/>
    </w:rPr>
  </w:style>
  <w:style w:type="paragraph" w:styleId="Bibliography">
    <w:name w:val="Bibliography"/>
    <w:basedOn w:val="Normal"/>
    <w:next w:val="Normal"/>
    <w:uiPriority w:val="37"/>
    <w:unhideWhenUsed/>
    <w:rsid w:val="00D85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rateg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factoring.guru/design-patterns/proxy" TargetMode="External"/><Relationship Id="rId4" Type="http://schemas.openxmlformats.org/officeDocument/2006/relationships/settings" Target="settings.xml"/><Relationship Id="rId9" Type="http://schemas.openxmlformats.org/officeDocument/2006/relationships/hyperlink" Target="https://refactoring.guru/design-patterns/factory-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1</b:RefOrder>
  </b:Source>
</b:Sources>
</file>

<file path=customXml/itemProps1.xml><?xml version="1.0" encoding="utf-8"?>
<ds:datastoreItem xmlns:ds="http://schemas.openxmlformats.org/officeDocument/2006/customXml" ds:itemID="{0DA9F27B-DCA9-4C56-820B-DD330D2A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620</Words>
  <Characters>3410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Finnegan Simpson</cp:lastModifiedBy>
  <cp:revision>9</cp:revision>
  <dcterms:created xsi:type="dcterms:W3CDTF">2023-02-16T19:55:00Z</dcterms:created>
  <dcterms:modified xsi:type="dcterms:W3CDTF">2023-02-17T00:24:00Z</dcterms:modified>
</cp:coreProperties>
</file>