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E771" w14:textId="77777777" w:rsidR="00B674DE" w:rsidRDefault="00000000">
      <w:pPr>
        <w:spacing w:after="80"/>
      </w:pPr>
      <w:r>
        <w:rPr>
          <w:b/>
          <w:bCs/>
          <w:color w:val="888888"/>
          <w:sz w:val="18"/>
          <w:szCs w:val="18"/>
        </w:rPr>
        <w:t>TECHNICAL SPECIFICATION</w:t>
      </w:r>
    </w:p>
    <w:p w14:paraId="3352BAEF" w14:textId="77777777" w:rsidR="00B674DE" w:rsidRDefault="00000000">
      <w:pPr>
        <w:spacing w:after="60"/>
      </w:pPr>
      <w:r>
        <w:rPr>
          <w:b/>
          <w:bCs/>
          <w:color w:val="1F3864"/>
          <w:sz w:val="36"/>
          <w:szCs w:val="36"/>
        </w:rPr>
        <w:t>AI-Assisted Qualitative Research Pipeline</w:t>
      </w:r>
    </w:p>
    <w:p w14:paraId="07DA3759" w14:textId="77777777" w:rsidR="00B674DE" w:rsidRDefault="00000000">
      <w:pPr>
        <w:spacing w:after="80"/>
      </w:pPr>
      <w:r>
        <w:rPr>
          <w:i/>
          <w:iCs/>
          <w:color w:val="2E5596"/>
          <w:sz w:val="24"/>
          <w:szCs w:val="24"/>
        </w:rPr>
        <w:t>Instrument Development + Interview Execution System</w:t>
      </w:r>
    </w:p>
    <w:p w14:paraId="598A009C" w14:textId="77777777" w:rsidR="00B674DE" w:rsidRDefault="00000000">
      <w:pPr>
        <w:spacing w:after="40"/>
      </w:pPr>
      <w:r>
        <w:rPr>
          <w:b/>
          <w:bCs/>
          <w:color w:val="444444"/>
          <w:sz w:val="19"/>
          <w:szCs w:val="19"/>
        </w:rPr>
        <w:t xml:space="preserve">Project Codename: </w:t>
      </w:r>
      <w:r>
        <w:rPr>
          <w:color w:val="444444"/>
          <w:sz w:val="19"/>
          <w:szCs w:val="19"/>
        </w:rPr>
        <w:t xml:space="preserve">QUALIBOT   </w:t>
      </w:r>
      <w:r>
        <w:rPr>
          <w:color w:val="BBBBBB"/>
          <w:sz w:val="19"/>
          <w:szCs w:val="19"/>
        </w:rPr>
        <w:t xml:space="preserve">·   </w:t>
      </w:r>
      <w:r>
        <w:rPr>
          <w:color w:val="444444"/>
          <w:sz w:val="19"/>
          <w:szCs w:val="19"/>
        </w:rPr>
        <w:t xml:space="preserve">Version: 1.0 Draft   </w:t>
      </w:r>
      <w:r>
        <w:rPr>
          <w:color w:val="BBBBBB"/>
          <w:sz w:val="19"/>
          <w:szCs w:val="19"/>
        </w:rPr>
        <w:t xml:space="preserve">·   </w:t>
      </w:r>
      <w:r>
        <w:rPr>
          <w:color w:val="444444"/>
          <w:sz w:val="19"/>
          <w:szCs w:val="19"/>
        </w:rPr>
        <w:t>Prepared for Lead Developer</w:t>
      </w:r>
    </w:p>
    <w:p w14:paraId="1E46521E" w14:textId="77777777" w:rsidR="00B674DE" w:rsidRDefault="00000000">
      <w:pPr>
        <w:spacing w:after="200"/>
      </w:pPr>
      <w:r>
        <w:rPr>
          <w:b/>
          <w:bCs/>
          <w:color w:val="444444"/>
          <w:sz w:val="19"/>
          <w:szCs w:val="19"/>
        </w:rPr>
        <w:t xml:space="preserve">LLM Backend: </w:t>
      </w:r>
      <w:r>
        <w:rPr>
          <w:color w:val="444444"/>
          <w:sz w:val="19"/>
          <w:szCs w:val="19"/>
        </w:rPr>
        <w:t xml:space="preserve">Anthropic Claude API   </w:t>
      </w:r>
      <w:r>
        <w:rPr>
          <w:color w:val="BBBBBB"/>
          <w:sz w:val="19"/>
          <w:szCs w:val="19"/>
        </w:rPr>
        <w:t xml:space="preserve">·   </w:t>
      </w:r>
      <w:r>
        <w:rPr>
          <w:b/>
          <w:bCs/>
          <w:color w:val="444444"/>
          <w:sz w:val="19"/>
          <w:szCs w:val="19"/>
        </w:rPr>
        <w:t xml:space="preserve">Platform: </w:t>
      </w:r>
      <w:r>
        <w:rPr>
          <w:color w:val="444444"/>
          <w:sz w:val="19"/>
          <w:szCs w:val="19"/>
        </w:rPr>
        <w:t>Responsive Web Browser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74DE" w14:paraId="38226808" w14:textId="77777777">
        <w:tblPrEx>
          <w:tblCellMar>
            <w:top w:w="0" w:type="dxa"/>
            <w:bottom w:w="0" w:type="dxa"/>
          </w:tblCellMar>
        </w:tblPrEx>
        <w:tc>
          <w:tcPr>
            <w:tcW w:w="0" w:type="auto"/>
            <w:tcBorders>
              <w:top w:val="single" w:sz="4" w:space="0" w:color="2E5596"/>
              <w:left w:val="thick" w:sz="24" w:space="0" w:color="2E5596"/>
              <w:bottom w:val="single" w:sz="4" w:space="0" w:color="2E5596"/>
              <w:right w:val="single" w:sz="1" w:space="0" w:color="CCCCCC"/>
            </w:tcBorders>
            <w:shd w:val="clear" w:color="auto" w:fill="EEF2FA"/>
            <w:tcMar>
              <w:top w:w="120" w:type="dxa"/>
              <w:left w:w="200" w:type="dxa"/>
              <w:bottom w:w="120" w:type="dxa"/>
              <w:right w:w="200" w:type="dxa"/>
            </w:tcMar>
          </w:tcPr>
          <w:p w14:paraId="0AC8FC87" w14:textId="77777777" w:rsidR="00B674DE" w:rsidRDefault="00000000">
            <w:pPr>
              <w:spacing w:after="50"/>
            </w:pPr>
            <w:r>
              <w:rPr>
                <w:b/>
                <w:bCs/>
                <w:color w:val="1F3864"/>
              </w:rPr>
              <w:t>Purpose of This Document</w:t>
            </w:r>
          </w:p>
          <w:p w14:paraId="5B8C8049" w14:textId="77777777" w:rsidR="00B674DE" w:rsidRDefault="00000000">
            <w:r>
              <w:rPr>
                <w:i/>
                <w:iCs/>
                <w:sz w:val="19"/>
                <w:szCs w:val="19"/>
              </w:rPr>
              <w:t>This specification defines the full technical architecture, functional requirements, data flows, prompt design, and output requirements for the QUALIBOT system — a two-phase GenAI research tool that (1) assists IS researchers in developing rigorous qualitative interview instruments, and (2) deploys those instruments to conduct adaptive interviews with research participants. This document is the authoritative reference for development. All design decisions requiring developer judgment should be escalated before implementation.</w:t>
            </w:r>
          </w:p>
        </w:tc>
      </w:tr>
    </w:tbl>
    <w:p w14:paraId="1AFDC9E2" w14:textId="77777777" w:rsidR="00B674DE" w:rsidRDefault="00B674DE">
      <w:pPr>
        <w:spacing w:before="160"/>
      </w:pPr>
    </w:p>
    <w:p w14:paraId="1536A7D0" w14:textId="77777777" w:rsidR="00B674DE" w:rsidRDefault="00000000">
      <w:pPr>
        <w:pStyle w:val="Heading1"/>
        <w:pBdr>
          <w:bottom w:val="single" w:sz="6" w:space="4" w:color="1F3864"/>
        </w:pBdr>
      </w:pPr>
      <w:r>
        <w:t>1. System Overview</w:t>
      </w:r>
    </w:p>
    <w:p w14:paraId="6CD09FB1" w14:textId="77777777" w:rsidR="00B674DE" w:rsidRDefault="00000000">
      <w:pPr>
        <w:spacing w:before="60" w:after="60"/>
      </w:pPr>
      <w:r>
        <w:t>QUALIBOT is a responsive web application backed by the Anthropic Claude API. It implements a mandatory two-phase workflow. Researchers must complete Phase 1 before Phase 2 is unlocked. The two phases share a session context — outputs from Phase 1 are passed directly into the Phase 2 prompt architecture.</w:t>
      </w:r>
    </w:p>
    <w:p w14:paraId="1A8B2DEF" w14:textId="77777777" w:rsidR="00B674DE" w:rsidRDefault="00B674D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B674DE" w14:paraId="5B54F06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86DDB33" w14:textId="77777777" w:rsidR="00B674DE" w:rsidRDefault="00B674DE"/>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97F2844" w14:textId="77777777" w:rsidR="00B674DE" w:rsidRDefault="00000000">
            <w:r>
              <w:rPr>
                <w:b/>
                <w:bCs/>
                <w:color w:val="FFFFFF"/>
                <w:sz w:val="18"/>
                <w:szCs w:val="18"/>
              </w:rPr>
              <w:t>Phase 1 — Instrument Development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E389264" w14:textId="77777777" w:rsidR="00B674DE" w:rsidRDefault="00000000">
            <w:r>
              <w:rPr>
                <w:b/>
                <w:bCs/>
                <w:color w:val="FFFFFF"/>
                <w:sz w:val="18"/>
                <w:szCs w:val="18"/>
              </w:rPr>
              <w:t>Phase 2 — Interview Execution</w:t>
            </w:r>
          </w:p>
        </w:tc>
      </w:tr>
      <w:tr w:rsidR="00B674DE" w14:paraId="18072D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6498673A" w14:textId="77777777" w:rsidR="00B674DE" w:rsidRDefault="00000000">
            <w:r>
              <w:rPr>
                <w:sz w:val="18"/>
                <w:szCs w:val="18"/>
              </w:rPr>
              <w:t>Primary user</w:t>
            </w:r>
          </w:p>
        </w:tc>
        <w:tc>
          <w:tcPr>
            <w:tcW w:w="368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45BD0FE9" w14:textId="77777777" w:rsidR="00B674DE" w:rsidRDefault="00000000">
            <w:r>
              <w:rPr>
                <w:sz w:val="18"/>
                <w:szCs w:val="18"/>
              </w:rPr>
              <w:t>Researcher (PI or team member)</w:t>
            </w:r>
          </w:p>
        </w:tc>
        <w:tc>
          <w:tcPr>
            <w:tcW w:w="368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01183072" w14:textId="77777777" w:rsidR="00B674DE" w:rsidRDefault="00000000">
            <w:r>
              <w:rPr>
                <w:sz w:val="18"/>
                <w:szCs w:val="18"/>
              </w:rPr>
              <w:t>Research participant</w:t>
            </w:r>
          </w:p>
        </w:tc>
      </w:tr>
      <w:tr w:rsidR="00B674DE" w14:paraId="6578DF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677C783" w14:textId="77777777" w:rsidR="00B674DE" w:rsidRDefault="00000000">
            <w:r>
              <w:rPr>
                <w:sz w:val="18"/>
                <w:szCs w:val="18"/>
              </w:rPr>
              <w:t>Interaction mode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C2DC977" w14:textId="77777777" w:rsidR="00B674DE" w:rsidRDefault="00000000">
            <w:r>
              <w:rPr>
                <w:sz w:val="18"/>
                <w:szCs w:val="18"/>
              </w:rPr>
              <w:t>Collaborative dialogue with AI methodologist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396A65C" w14:textId="77777777" w:rsidR="00B674DE" w:rsidRDefault="00000000">
            <w:r>
              <w:rPr>
                <w:sz w:val="18"/>
                <w:szCs w:val="18"/>
              </w:rPr>
              <w:t>Structured adaptive interview with AI interviewer</w:t>
            </w:r>
          </w:p>
        </w:tc>
      </w:tr>
      <w:tr w:rsidR="00B674DE" w14:paraId="31400D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69318703" w14:textId="77777777" w:rsidR="00B674DE" w:rsidRDefault="00000000">
            <w:r>
              <w:rPr>
                <w:sz w:val="18"/>
                <w:szCs w:val="18"/>
              </w:rPr>
              <w:t>AI role</w:t>
            </w:r>
          </w:p>
        </w:tc>
        <w:tc>
          <w:tcPr>
            <w:tcW w:w="368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2C157AD9" w14:textId="77777777" w:rsidR="00B674DE" w:rsidRDefault="00000000">
            <w:r>
              <w:rPr>
                <w:sz w:val="18"/>
                <w:szCs w:val="18"/>
              </w:rPr>
              <w:t>Interrogator, reviewer, advisor</w:t>
            </w:r>
          </w:p>
        </w:tc>
        <w:tc>
          <w:tcPr>
            <w:tcW w:w="368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4F169ADE" w14:textId="77777777" w:rsidR="00B674DE" w:rsidRDefault="00000000">
            <w:r>
              <w:rPr>
                <w:sz w:val="18"/>
                <w:szCs w:val="18"/>
              </w:rPr>
              <w:t>Interviewer, prober, recorder</w:t>
            </w:r>
          </w:p>
        </w:tc>
      </w:tr>
      <w:tr w:rsidR="00B674DE" w14:paraId="33C5D1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15DE1BE" w14:textId="77777777" w:rsidR="00B674DE" w:rsidRDefault="00000000">
            <w:r>
              <w:rPr>
                <w:sz w:val="18"/>
                <w:szCs w:val="18"/>
              </w:rPr>
              <w:t>Session length</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9A9E3F5" w14:textId="77777777" w:rsidR="00B674DE" w:rsidRDefault="00000000">
            <w:r>
              <w:rPr>
                <w:sz w:val="18"/>
                <w:szCs w:val="18"/>
              </w:rPr>
              <w:t>Variable — 20 to 60 minutes estimated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59AEEBE" w14:textId="77777777" w:rsidR="00B674DE" w:rsidRDefault="00000000">
            <w:r>
              <w:rPr>
                <w:sz w:val="18"/>
                <w:szCs w:val="18"/>
              </w:rPr>
              <w:t>Fixed target — 15 minutes</w:t>
            </w:r>
          </w:p>
        </w:tc>
      </w:tr>
      <w:tr w:rsidR="00B674DE" w14:paraId="21BA95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4714D848" w14:textId="77777777" w:rsidR="00B674DE" w:rsidRDefault="00000000">
            <w:r>
              <w:rPr>
                <w:sz w:val="18"/>
                <w:szCs w:val="18"/>
              </w:rPr>
              <w:t>Output</w:t>
            </w:r>
          </w:p>
        </w:tc>
        <w:tc>
          <w:tcPr>
            <w:tcW w:w="368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05BA1D0C" w14:textId="77777777" w:rsidR="00B674DE" w:rsidRDefault="00000000">
            <w:r>
              <w:rPr>
                <w:sz w:val="18"/>
                <w:szCs w:val="18"/>
              </w:rPr>
              <w:t>Finalized interview guide + coverage map</w:t>
            </w:r>
          </w:p>
        </w:tc>
        <w:tc>
          <w:tcPr>
            <w:tcW w:w="368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4FF9157F" w14:textId="77777777" w:rsidR="00B674DE" w:rsidRDefault="00000000">
            <w:r>
              <w:rPr>
                <w:sz w:val="18"/>
                <w:szCs w:val="18"/>
              </w:rPr>
              <w:t>Full transcript + session log</w:t>
            </w:r>
          </w:p>
        </w:tc>
      </w:tr>
      <w:tr w:rsidR="00B674DE" w14:paraId="6C5C76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E08626C" w14:textId="77777777" w:rsidR="00B674DE" w:rsidRDefault="00000000">
            <w:r>
              <w:rPr>
                <w:sz w:val="18"/>
                <w:szCs w:val="18"/>
              </w:rPr>
              <w:t>Knowledge base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2B48A0B" w14:textId="77777777" w:rsidR="00B674DE" w:rsidRDefault="00000000">
            <w:r>
              <w:rPr>
                <w:sz w:val="18"/>
                <w:szCs w:val="18"/>
              </w:rPr>
              <w:t>RAG over IS methodology corpus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320CCC6" w14:textId="77777777" w:rsidR="00B674DE" w:rsidRDefault="00000000">
            <w:r>
              <w:rPr>
                <w:sz w:val="18"/>
                <w:szCs w:val="18"/>
              </w:rPr>
              <w:t>Phase 1 outputs injected into prompt context</w:t>
            </w:r>
          </w:p>
        </w:tc>
      </w:tr>
    </w:tbl>
    <w:p w14:paraId="32339F40" w14:textId="77777777" w:rsidR="00B674DE" w:rsidRDefault="00B674DE">
      <w:pPr>
        <w:spacing w:before="160"/>
      </w:pPr>
    </w:p>
    <w:p w14:paraId="0171191E" w14:textId="77777777" w:rsidR="00B674DE" w:rsidRDefault="00000000">
      <w:pPr>
        <w:pStyle w:val="Heading1"/>
        <w:pBdr>
          <w:bottom w:val="single" w:sz="6" w:space="4" w:color="1F3864"/>
        </w:pBdr>
      </w:pPr>
      <w:r>
        <w:t>2. Technology Stack &amp; Architecture</w:t>
      </w:r>
    </w:p>
    <w:p w14:paraId="6ADD5695" w14:textId="77777777" w:rsidR="00B674DE" w:rsidRDefault="00000000">
      <w:pPr>
        <w:pStyle w:val="Heading2"/>
      </w:pPr>
      <w:r>
        <w:t>2.1 Recommended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B674DE" w14:paraId="08E0190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84F854B" w14:textId="77777777" w:rsidR="00B674DE" w:rsidRDefault="00000000">
            <w:r>
              <w:rPr>
                <w:b/>
                <w:bCs/>
                <w:color w:val="FFFFFF"/>
                <w:sz w:val="18"/>
                <w:szCs w:val="18"/>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DB97AAB" w14:textId="77777777" w:rsidR="00B674DE" w:rsidRDefault="00000000">
            <w:r>
              <w:rPr>
                <w:b/>
                <w:bCs/>
                <w:color w:val="FFFFFF"/>
                <w:sz w:val="18"/>
                <w:szCs w:val="18"/>
              </w:rPr>
              <w:t>Recommended 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FA3C597" w14:textId="77777777" w:rsidR="00B674DE" w:rsidRDefault="00000000">
            <w:r>
              <w:rPr>
                <w:b/>
                <w:bCs/>
                <w:color w:val="FFFFFF"/>
                <w:sz w:val="18"/>
                <w:szCs w:val="18"/>
              </w:rPr>
              <w:t>Notes</w:t>
            </w:r>
          </w:p>
        </w:tc>
      </w:tr>
      <w:tr w:rsidR="00B674DE" w14:paraId="1F0838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182D2652" w14:textId="77777777" w:rsidR="00B674DE" w:rsidRDefault="00000000">
            <w:r>
              <w:rPr>
                <w:sz w:val="18"/>
                <w:szCs w:val="18"/>
              </w:rPr>
              <w:t>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1723C62C" w14:textId="699B3B88" w:rsidR="00B674DE" w:rsidRDefault="00000000">
            <w:r>
              <w:rPr>
                <w:sz w:val="18"/>
                <w:szCs w:val="18"/>
              </w:rPr>
              <w:t>Next.js</w:t>
            </w:r>
          </w:p>
        </w:tc>
        <w:tc>
          <w:tcPr>
            <w:tcW w:w="416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52764A2B" w14:textId="77777777" w:rsidR="00B674DE" w:rsidRDefault="00000000">
            <w:r>
              <w:rPr>
                <w:sz w:val="18"/>
                <w:szCs w:val="18"/>
              </w:rPr>
              <w:t>SSR for session management; responsive layout required</w:t>
            </w:r>
          </w:p>
        </w:tc>
      </w:tr>
      <w:tr w:rsidR="00B674DE" w14:paraId="1C4A17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9740625" w14:textId="77777777" w:rsidR="00B674DE" w:rsidRDefault="00000000">
            <w:r>
              <w:rPr>
                <w:sz w:val="18"/>
                <w:szCs w:val="18"/>
              </w:rPr>
              <w:t>Backend / API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31C6820" w14:textId="0347B437" w:rsidR="00B674DE" w:rsidRDefault="00000000">
            <w:r>
              <w:rPr>
                <w:sz w:val="18"/>
                <w:szCs w:val="18"/>
              </w:rPr>
              <w:t>Next.js API routes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3D34D52" w14:textId="77777777" w:rsidR="00B674DE" w:rsidRDefault="00000000">
            <w:r>
              <w:rPr>
                <w:sz w:val="18"/>
                <w:szCs w:val="18"/>
              </w:rPr>
              <w:t>Handles Claude API calls, session state, RAG queries</w:t>
            </w:r>
          </w:p>
        </w:tc>
      </w:tr>
      <w:tr w:rsidR="00B674DE" w14:paraId="36FF91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616FE736" w14:textId="77777777" w:rsidR="00B674DE" w:rsidRDefault="00000000">
            <w:r>
              <w:rPr>
                <w:sz w:val="18"/>
                <w:szCs w:val="18"/>
              </w:rPr>
              <w:t>LLM</w:t>
            </w:r>
          </w:p>
        </w:tc>
        <w:tc>
          <w:tcPr>
            <w:tcW w:w="32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1D05EFF1" w14:textId="77777777" w:rsidR="00B674DE" w:rsidRDefault="00000000">
            <w:r>
              <w:rPr>
                <w:sz w:val="18"/>
                <w:szCs w:val="18"/>
              </w:rPr>
              <w:t>Anthropic Claude API — claude-sonnet-4-20250514</w:t>
            </w:r>
          </w:p>
        </w:tc>
        <w:tc>
          <w:tcPr>
            <w:tcW w:w="416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07D2A48E" w14:textId="77777777" w:rsidR="00B674DE" w:rsidRDefault="00000000">
            <w:r>
              <w:rPr>
                <w:sz w:val="18"/>
                <w:szCs w:val="18"/>
              </w:rPr>
              <w:t>Use Sonnet 4 throughout; do not use Haiku for Phase 1</w:t>
            </w:r>
          </w:p>
        </w:tc>
      </w:tr>
      <w:tr w:rsidR="00B674DE" w14:paraId="0A60C7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576669C" w14:textId="77777777" w:rsidR="00B674DE" w:rsidRDefault="00000000">
            <w:r>
              <w:rPr>
                <w:sz w:val="18"/>
                <w:szCs w:val="18"/>
              </w:rPr>
              <w:t>RAG — Vector DB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A4B1928" w14:textId="0734A5F7" w:rsidR="00B674DE" w:rsidRDefault="00ED5A49">
            <w:r>
              <w:rPr>
                <w:sz w:val="18"/>
                <w:szCs w:val="18"/>
              </w:rPr>
              <w:t>To be determined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E10ECFF" w14:textId="09CFB22D" w:rsidR="00B674DE" w:rsidRDefault="00B674DE"/>
        </w:tc>
      </w:tr>
      <w:tr w:rsidR="00B674DE" w14:paraId="2CEC2B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3DDEFE03" w14:textId="77777777" w:rsidR="00B674DE" w:rsidRDefault="00000000">
            <w:r>
              <w:rPr>
                <w:sz w:val="18"/>
                <w:szCs w:val="18"/>
              </w:rPr>
              <w:lastRenderedPageBreak/>
              <w:t>RAG — Embeddings</w:t>
            </w:r>
          </w:p>
        </w:tc>
        <w:tc>
          <w:tcPr>
            <w:tcW w:w="32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2EC38571" w14:textId="77777777" w:rsidR="00B674DE" w:rsidRDefault="00000000">
            <w:r>
              <w:rPr>
                <w:sz w:val="18"/>
                <w:szCs w:val="18"/>
              </w:rPr>
              <w:t>Anthropic voyage-3 embeddings or OpenAI text-embedding-3-small</w:t>
            </w:r>
          </w:p>
        </w:tc>
        <w:tc>
          <w:tcPr>
            <w:tcW w:w="416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1DE31D6A" w14:textId="77777777" w:rsidR="00B674DE" w:rsidRDefault="00000000">
            <w:r>
              <w:rPr>
                <w:sz w:val="18"/>
                <w:szCs w:val="18"/>
              </w:rPr>
              <w:t>Must match embedding model used at indexing and query time</w:t>
            </w:r>
          </w:p>
        </w:tc>
      </w:tr>
      <w:tr w:rsidR="00B674DE" w14:paraId="175F85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B4AA5BF" w14:textId="77777777" w:rsidR="00B674DE" w:rsidRDefault="00000000">
            <w:r>
              <w:rPr>
                <w:sz w:val="18"/>
                <w:szCs w:val="18"/>
              </w:rPr>
              <w:t>Session storage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9C59695" w14:textId="6E0D2EC1" w:rsidR="00B674DE" w:rsidRDefault="00ED5A49">
            <w:r>
              <w:rPr>
                <w:sz w:val="18"/>
                <w:szCs w:val="18"/>
              </w:rPr>
              <w:t>MySql</w:t>
            </w:r>
            <w:r w:rsidR="00000000">
              <w:rPr>
                <w:sz w:val="18"/>
                <w:szCs w:val="18"/>
              </w:rPr>
              <w:t xml:space="preserve"> + Prisma ORM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C2EB842" w14:textId="77777777" w:rsidR="00B674DE" w:rsidRDefault="00000000">
            <w:r>
              <w:rPr>
                <w:sz w:val="18"/>
                <w:szCs w:val="18"/>
              </w:rPr>
              <w:t>Persists session state, override logs, transcripts, exports</w:t>
            </w:r>
          </w:p>
        </w:tc>
      </w:tr>
      <w:tr w:rsidR="00B674DE" w14:paraId="4D8EFD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46966088" w14:textId="77777777" w:rsidR="00B674DE" w:rsidRDefault="00000000">
            <w:r>
              <w:rPr>
                <w:sz w:val="18"/>
                <w:szCs w:val="18"/>
              </w:rPr>
              <w:t>File export</w:t>
            </w:r>
          </w:p>
        </w:tc>
        <w:tc>
          <w:tcPr>
            <w:tcW w:w="32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12022297" w14:textId="77777777" w:rsidR="00B674DE" w:rsidRDefault="00000000">
            <w:r>
              <w:rPr>
                <w:sz w:val="18"/>
                <w:szCs w:val="18"/>
              </w:rPr>
              <w:t>pdf-lib (PDF), docx npm package (Word)</w:t>
            </w:r>
          </w:p>
        </w:tc>
        <w:tc>
          <w:tcPr>
            <w:tcW w:w="416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76F5C4E2" w14:textId="77777777" w:rsidR="00B674DE" w:rsidRDefault="00000000">
            <w:r>
              <w:rPr>
                <w:sz w:val="18"/>
                <w:szCs w:val="18"/>
              </w:rPr>
              <w:t>Both required — user selects format at export</w:t>
            </w:r>
          </w:p>
        </w:tc>
      </w:tr>
      <w:tr w:rsidR="00B674DE" w14:paraId="2123CC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1A4AFC8" w14:textId="77777777" w:rsidR="00B674DE" w:rsidRDefault="00000000">
            <w:r>
              <w:rPr>
                <w:sz w:val="18"/>
                <w:szCs w:val="18"/>
              </w:rPr>
              <w:t>Auth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5F8382A" w14:textId="77777777" w:rsidR="00B674DE" w:rsidRDefault="00000000">
            <w:r>
              <w:rPr>
                <w:sz w:val="18"/>
                <w:szCs w:val="18"/>
              </w:rPr>
              <w:t>Clerk or NextAuth.js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E8F790D" w14:textId="77777777" w:rsidR="00B674DE" w:rsidRDefault="00000000">
            <w:r>
              <w:rPr>
                <w:sz w:val="18"/>
                <w:szCs w:val="18"/>
              </w:rPr>
              <w:t>Separate researcher and participant login flows required</w:t>
            </w:r>
          </w:p>
        </w:tc>
      </w:tr>
      <w:tr w:rsidR="00B674DE" w14:paraId="7A4ADF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755F2084" w14:textId="77777777" w:rsidR="00B674DE" w:rsidRDefault="00000000">
            <w:r>
              <w:rPr>
                <w:sz w:val="18"/>
                <w:szCs w:val="18"/>
              </w:rPr>
              <w:t>Hosting</w:t>
            </w:r>
          </w:p>
        </w:tc>
        <w:tc>
          <w:tcPr>
            <w:tcW w:w="32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5D6F586B" w14:textId="7ADD7422" w:rsidR="00B674DE" w:rsidRDefault="00ED5A49">
            <w:r>
              <w:rPr>
                <w:sz w:val="18"/>
                <w:szCs w:val="18"/>
              </w:rPr>
              <w:t>Azure</w:t>
            </w:r>
          </w:p>
        </w:tc>
        <w:tc>
          <w:tcPr>
            <w:tcW w:w="416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139FF371" w14:textId="77777777" w:rsidR="00B674DE" w:rsidRDefault="00000000">
            <w:r>
              <w:rPr>
                <w:sz w:val="18"/>
                <w:szCs w:val="18"/>
              </w:rPr>
              <w:t>Or consolidate on a single cloud provider if preferred</w:t>
            </w:r>
          </w:p>
        </w:tc>
      </w:tr>
    </w:tbl>
    <w:p w14:paraId="255E23B1" w14:textId="77777777" w:rsidR="00B674DE" w:rsidRDefault="00B674DE">
      <w:pPr>
        <w:spacing w:before="100"/>
      </w:pPr>
    </w:p>
    <w:p w14:paraId="278C1425" w14:textId="77777777" w:rsidR="00B674DE" w:rsidRDefault="00000000">
      <w:pPr>
        <w:pStyle w:val="Heading2"/>
      </w:pPr>
      <w:r>
        <w:t>2.2 High-Level Data Flow</w:t>
      </w:r>
    </w:p>
    <w:p w14:paraId="43ED96EC" w14:textId="77777777" w:rsidR="00B674DE" w:rsidRDefault="00000000">
      <w:pPr>
        <w:spacing w:before="60" w:after="60"/>
      </w:pPr>
      <w:r>
        <w:t>The system has two distinct user-facing flows sharing a common session record in the database.</w:t>
      </w:r>
    </w:p>
    <w:p w14:paraId="0CC3C084" w14:textId="77777777" w:rsidR="00B674DE" w:rsidRDefault="00B674DE">
      <w:pPr>
        <w:spacing w:before="60"/>
      </w:pPr>
    </w:p>
    <w:p w14:paraId="4CBD4731" w14:textId="77777777" w:rsidR="00B674DE" w:rsidRDefault="00000000">
      <w:pPr>
        <w:spacing w:before="60" w:after="60"/>
      </w:pPr>
      <w:r>
        <w:t>Researcher flow (Phase 1): Researcher authenticates → creates a new study session → inputs research context (free text or document upload) → engages in iterative dialogue with the AI methodologist → reviews and responds to flagged issues with acceptance or documented override → approves final guide → system generates and stores the finalized guide and coverage map → Phase 2 is unlocked for that session.</w:t>
      </w:r>
    </w:p>
    <w:p w14:paraId="14610855" w14:textId="77777777" w:rsidR="00B674DE" w:rsidRDefault="00B674DE">
      <w:pPr>
        <w:spacing w:before="60"/>
      </w:pPr>
    </w:p>
    <w:p w14:paraId="69895D13" w14:textId="77777777" w:rsidR="00B674DE" w:rsidRDefault="00000000">
      <w:pPr>
        <w:spacing w:before="60" w:after="60"/>
      </w:pPr>
      <w:r>
        <w:t>Participant flow (Phase 2): Researcher shares a unique session-linked participant URL → participant authenticates via lightweight token link (no account required) → participant completes AI-conducted interview → transcript and session log are written to the database → researcher can access all participant transcripts from their dashboard.</w:t>
      </w:r>
    </w:p>
    <w:p w14:paraId="55C48495" w14:textId="77777777" w:rsidR="00B674DE" w:rsidRDefault="00B674DE">
      <w:pPr>
        <w:spacing w:before="160"/>
      </w:pPr>
    </w:p>
    <w:p w14:paraId="6F1F2A6F" w14:textId="77777777" w:rsidR="00B674DE" w:rsidRDefault="00000000">
      <w:pPr>
        <w:pStyle w:val="Heading1"/>
        <w:pBdr>
          <w:bottom w:val="single" w:sz="6" w:space="4" w:color="1F3864"/>
        </w:pBdr>
      </w:pPr>
      <w:r>
        <w:t>3. Phase 1 — Instrument Development</w:t>
      </w:r>
    </w:p>
    <w:p w14:paraId="19ABCA28" w14:textId="77777777" w:rsidR="00B674DE" w:rsidRDefault="00000000">
      <w:pPr>
        <w:pStyle w:val="Heading2"/>
      </w:pPr>
      <w:r>
        <w:t>3.1 User Journey (Step by Step)</w:t>
      </w:r>
    </w:p>
    <w:p w14:paraId="6E770E4F" w14:textId="77777777" w:rsidR="00B674DE" w:rsidRDefault="00000000">
      <w:pPr>
        <w:spacing w:before="60" w:after="60"/>
      </w:pPr>
      <w:r>
        <w:t>The following steps are sequential and enforced. The system does not advance to the next step until the current step's completion criteria are met.</w:t>
      </w:r>
    </w:p>
    <w:p w14:paraId="686CEC3A" w14:textId="77777777" w:rsidR="00B674DE" w:rsidRDefault="00B674DE">
      <w:pPr>
        <w:spacing w:before="60"/>
      </w:pPr>
    </w:p>
    <w:p w14:paraId="35AF4CE8" w14:textId="77777777" w:rsidR="00B674DE" w:rsidRDefault="00000000">
      <w:pPr>
        <w:spacing w:before="160" w:after="60"/>
      </w:pPr>
      <w:r>
        <w:rPr>
          <w:b/>
          <w:bCs/>
          <w:color w:val="333333"/>
        </w:rPr>
        <w:t>Step 1: Research Context Onboarding</w:t>
      </w:r>
    </w:p>
    <w:p w14:paraId="21261FF9" w14:textId="77777777" w:rsidR="00B674DE" w:rsidRDefault="00000000">
      <w:pPr>
        <w:spacing w:before="60" w:after="60"/>
      </w:pPr>
      <w:r>
        <w:t>The chatbot opens with a structured intake. It asks the researcher to provide: (a) their research question, (b) their theoretical framework and key constructs, (c) their target participant population, and (d) any existing materials such as a prior interview guide or theoretical background document. The system must support file upload for PDF and Word documents at this step — uploaded documents are parsed and injected into the session context alongside free-text inputs. The chatbot must not proceed to Step 2 until all four inputs are present. If inputs are vague or incomplete it asks targeted clarifying questions before advancing.</w:t>
      </w:r>
    </w:p>
    <w:p w14:paraId="4EA55611" w14:textId="77777777" w:rsidR="00B674DE" w:rsidRDefault="00B674DE">
      <w:pPr>
        <w:spacing w:before="80"/>
      </w:pPr>
    </w:p>
    <w:p w14:paraId="37E3B660" w14:textId="77777777" w:rsidR="00B674DE" w:rsidRDefault="00000000">
      <w:pPr>
        <w:spacing w:before="160" w:after="60"/>
      </w:pPr>
      <w:r>
        <w:rPr>
          <w:b/>
          <w:bCs/>
          <w:color w:val="333333"/>
        </w:rPr>
        <w:t>Step 2: Construct Interrogation</w:t>
      </w:r>
    </w:p>
    <w:p w14:paraId="35D83F71" w14:textId="77777777" w:rsidR="00B674DE" w:rsidRDefault="00000000">
      <w:pPr>
        <w:spacing w:before="60" w:after="60"/>
      </w:pPr>
      <w:r>
        <w:t xml:space="preserve">For each construct the researcher identifies, the chatbot interrogates the operationalization against the RAG knowledge base. The AI asks: how is this construct defined in your theoretical framework? What would evidence of this construct look like in a participant's lived experience? How have similar constructs been operationalized in published IS qualitative research? The RAG system retrieves relevant </w:t>
      </w:r>
      <w:r>
        <w:lastRenderedPageBreak/>
        <w:t>methodological examples from the corpus and the AI uses these to surface gaps or misalignments between the researcher's definition and established practice. This step is complete when all identified constructs have been interrogated and the researcher has confirmed or revised their operationalizations.</w:t>
      </w:r>
    </w:p>
    <w:p w14:paraId="44069F3A" w14:textId="77777777" w:rsidR="00B674DE" w:rsidRDefault="00B674DE">
      <w:pPr>
        <w:spacing w:before="80"/>
      </w:pPr>
    </w:p>
    <w:p w14:paraId="4D17515B" w14:textId="77777777" w:rsidR="00B674DE" w:rsidRDefault="00000000">
      <w:pPr>
        <w:spacing w:before="160" w:after="60"/>
      </w:pPr>
      <w:r>
        <w:rPr>
          <w:b/>
          <w:bCs/>
          <w:color w:val="333333"/>
        </w:rPr>
        <w:t>Step 3: Coverage Assessment</w:t>
      </w:r>
    </w:p>
    <w:p w14:paraId="1298EF5F" w14:textId="77777777" w:rsidR="00B674DE" w:rsidRDefault="00000000">
      <w:pPr>
        <w:spacing w:before="60" w:after="60"/>
      </w:pPr>
      <w:r>
        <w:t>The chatbot evaluates whether the researcher's proposed questions adequately cover the construct space. It flags: constructs with no corresponding question, questions that conflate multiple constructs, questions that assume participant knowledge, and sequencing problems such as sensitivity probes appearing too early. The AI produces a preliminary coverage map at this step showing construct-to-question alignment. Gaps must be resolved before advancing.</w:t>
      </w:r>
    </w:p>
    <w:p w14:paraId="1023C4CA" w14:textId="77777777" w:rsidR="00B674DE" w:rsidRDefault="00B674DE">
      <w:pPr>
        <w:spacing w:before="80"/>
      </w:pPr>
    </w:p>
    <w:p w14:paraId="4741327A" w14:textId="77777777" w:rsidR="00B674DE" w:rsidRDefault="00000000">
      <w:pPr>
        <w:spacing w:before="160" w:after="60"/>
      </w:pPr>
      <w:r>
        <w:rPr>
          <w:b/>
          <w:bCs/>
          <w:color w:val="333333"/>
        </w:rPr>
        <w:t>Step 4: Question Refinement</w:t>
      </w:r>
    </w:p>
    <w:p w14:paraId="2B3A5BE5" w14:textId="77777777" w:rsidR="00B674DE" w:rsidRDefault="00000000">
      <w:pPr>
        <w:spacing w:before="60" w:after="60"/>
      </w:pPr>
      <w:r>
        <w:t>The chatbot works through each question individually. It flags leading language, double-barreled questions, jargon, and questions too abstract to generate concrete responses. For each flagged issue it provides a specific suggested revision with a stated methodological justification drawn from the knowledge base. The researcher may accept the suggestion, propose a modification, or override it. Overrides require a documented justification — see Section 3.3 for override handling requirements. This step is complete when all questions have been reviewed and all flags are resolved or overridden with justification.</w:t>
      </w:r>
    </w:p>
    <w:p w14:paraId="78E43768" w14:textId="77777777" w:rsidR="00B674DE" w:rsidRDefault="00B674DE">
      <w:pPr>
        <w:spacing w:before="80"/>
      </w:pPr>
    </w:p>
    <w:p w14:paraId="662E7B1A" w14:textId="77777777" w:rsidR="00B674DE" w:rsidRDefault="00000000">
      <w:pPr>
        <w:spacing w:before="160" w:after="60"/>
      </w:pPr>
      <w:r>
        <w:rPr>
          <w:b/>
          <w:bCs/>
          <w:color w:val="333333"/>
        </w:rPr>
        <w:t>Step 5: Probe Development</w:t>
      </w:r>
    </w:p>
    <w:p w14:paraId="20358B0F" w14:textId="77777777" w:rsidR="00B674DE" w:rsidRDefault="00000000">
      <w:pPr>
        <w:spacing w:before="60" w:after="60"/>
      </w:pPr>
      <w:r>
        <w:t>For each finalized core question, the chatbot helps the researcher develop a set of construct-specific probes. These include elaboration prompts, example-request probes, specificity redirects, and affective probes where relevant. These probes are stored as structured data tied to each question and are passed directly into the Phase 2 prompt architecture as the basis for Layer 3 adaptive probing. This step is complete when every core question has at least two associated probes approved by the researcher.</w:t>
      </w:r>
    </w:p>
    <w:p w14:paraId="41248688" w14:textId="77777777" w:rsidR="00B674DE" w:rsidRDefault="00B674DE">
      <w:pPr>
        <w:spacing w:before="80"/>
      </w:pPr>
    </w:p>
    <w:p w14:paraId="3149DF35" w14:textId="77777777" w:rsidR="00B674DE" w:rsidRDefault="00000000">
      <w:pPr>
        <w:spacing w:before="160" w:after="60"/>
      </w:pPr>
      <w:r>
        <w:rPr>
          <w:b/>
          <w:bCs/>
          <w:color w:val="333333"/>
        </w:rPr>
        <w:t>Step 6: Final Guide Output</w:t>
      </w:r>
    </w:p>
    <w:p w14:paraId="7A04B8E3" w14:textId="77777777" w:rsidR="00B674DE" w:rsidRDefault="00000000">
      <w:pPr>
        <w:spacing w:before="60" w:after="60"/>
      </w:pPr>
      <w:r>
        <w:t>The chatbot produces the finalized instrument: a structured interview guide containing the approved core questions in sequence, the associated probe set for each question, sequencing rationale notes, and a construct coverage map. This output is stored in the database and made available for export. Phase 2 is unlocked upon guide approval.</w:t>
      </w:r>
    </w:p>
    <w:p w14:paraId="2235C4FE" w14:textId="77777777" w:rsidR="00B674DE" w:rsidRDefault="00B674DE">
      <w:pPr>
        <w:spacing w:before="100"/>
      </w:pPr>
    </w:p>
    <w:p w14:paraId="03D306BD" w14:textId="77777777" w:rsidR="00B674DE" w:rsidRDefault="00000000">
      <w:pPr>
        <w:pStyle w:val="Heading2"/>
      </w:pPr>
      <w:r>
        <w:t>3.2 Phase 1 Prompt Architecture</w:t>
      </w:r>
    </w:p>
    <w:p w14:paraId="51B6388E" w14:textId="77777777" w:rsidR="00B674DE" w:rsidRDefault="00000000">
      <w:pPr>
        <w:spacing w:before="60" w:after="60"/>
      </w:pPr>
      <w:r>
        <w:t>The Phase 1 system prompt must instruct the Claude API to behave as a rigorous qualitative methods reviewer with access to a curated IS methodology knowledge base. The prompt has four components.</w:t>
      </w:r>
    </w:p>
    <w:p w14:paraId="56A48CC1" w14:textId="77777777" w:rsidR="00B674DE" w:rsidRDefault="00B674DE">
      <w:pPr>
        <w:spacing w:before="60"/>
      </w:pPr>
    </w:p>
    <w:p w14:paraId="01B8BAE8" w14:textId="77777777" w:rsidR="00B674DE" w:rsidRDefault="00000000">
      <w:pPr>
        <w:pStyle w:val="ListParagraph"/>
        <w:numPr>
          <w:ilvl w:val="0"/>
          <w:numId w:val="2"/>
        </w:numPr>
        <w:spacing w:before="40" w:after="40"/>
      </w:pPr>
      <w:r>
        <w:rPr>
          <w:b/>
          <w:bCs/>
          <w:color w:val="1F3864"/>
        </w:rPr>
        <w:t xml:space="preserve">Role definition: </w:t>
      </w:r>
      <w:r>
        <w:t>You are an expert qualitative research methodologist specializing in IS research. Your knowledge base draws on methodological best practices from leading IS journals including MISQ and ISR. Your role is to help the researcher develop the most rigorous qualitative interview instrument possible for their study.</w:t>
      </w:r>
    </w:p>
    <w:p w14:paraId="26E71440" w14:textId="77777777" w:rsidR="00B674DE" w:rsidRDefault="00000000">
      <w:pPr>
        <w:pStyle w:val="ListParagraph"/>
        <w:numPr>
          <w:ilvl w:val="0"/>
          <w:numId w:val="2"/>
        </w:numPr>
        <w:spacing w:before="40" w:after="40"/>
      </w:pPr>
      <w:r>
        <w:rPr>
          <w:b/>
          <w:bCs/>
          <w:color w:val="1F3864"/>
        </w:rPr>
        <w:t xml:space="preserve">Behavioral rules: </w:t>
      </w:r>
      <w:r>
        <w:t>Apply consistent methodological standards regardless of researcher seniority or pushback. Do not proceed past incomplete steps. Require documented justification for all overrides. Explain every flag with a specific methodological rationale, not a generic warning. Do not generate the final guide until all steps are complete.</w:t>
      </w:r>
    </w:p>
    <w:p w14:paraId="0A00970C" w14:textId="77777777" w:rsidR="00B674DE" w:rsidRDefault="00000000">
      <w:pPr>
        <w:pStyle w:val="ListParagraph"/>
        <w:numPr>
          <w:ilvl w:val="0"/>
          <w:numId w:val="2"/>
        </w:numPr>
        <w:spacing w:before="40" w:after="40"/>
      </w:pPr>
      <w:r>
        <w:rPr>
          <w:b/>
          <w:bCs/>
          <w:color w:val="1F3864"/>
        </w:rPr>
        <w:t xml:space="preserve">RAG injection point: </w:t>
      </w:r>
      <w:r>
        <w:t>At Steps 2, 3, and 4, retrieved knowledge base chunks are injected into the prompt context immediately before the AI's response. The prompt must instruct the AI to explicitly reference retrieved examples when making recommendations.</w:t>
      </w:r>
    </w:p>
    <w:p w14:paraId="53AF6FE4" w14:textId="77777777" w:rsidR="00B674DE" w:rsidRDefault="00000000">
      <w:pPr>
        <w:pStyle w:val="ListParagraph"/>
        <w:numPr>
          <w:ilvl w:val="0"/>
          <w:numId w:val="2"/>
        </w:numPr>
        <w:spacing w:before="40" w:after="40"/>
      </w:pPr>
      <w:r>
        <w:rPr>
          <w:b/>
          <w:bCs/>
          <w:color w:val="1F3864"/>
        </w:rPr>
        <w:lastRenderedPageBreak/>
        <w:t xml:space="preserve">Tone: </w:t>
      </w:r>
      <w:r>
        <w:t>Collaborative and constructive. The AI is an advisor, not a gatekeeper. It should feel like working with a senior colleague who takes methods seriously, not like a compliance checklist.</w:t>
      </w:r>
    </w:p>
    <w:p w14:paraId="0C645114" w14:textId="77777777" w:rsidR="00B674DE" w:rsidRDefault="00B674DE">
      <w:pPr>
        <w:spacing w:before="100"/>
      </w:pPr>
    </w:p>
    <w:p w14:paraId="7F87182C" w14:textId="77777777" w:rsidR="00B674DE" w:rsidRDefault="00000000">
      <w:pPr>
        <w:pStyle w:val="Heading2"/>
      </w:pPr>
      <w:r>
        <w:t>3.3 Override Handling — Critical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74DE" w14:paraId="291E85C7" w14:textId="77777777">
        <w:tblPrEx>
          <w:tblCellMar>
            <w:top w:w="0" w:type="dxa"/>
            <w:bottom w:w="0" w:type="dxa"/>
          </w:tblCellMar>
        </w:tblPrEx>
        <w:tc>
          <w:tcPr>
            <w:tcW w:w="0" w:type="auto"/>
            <w:tcBorders>
              <w:top w:val="single" w:sz="4" w:space="0" w:color="2E5596"/>
              <w:left w:val="thick" w:sz="24" w:space="0" w:color="2E5596"/>
              <w:bottom w:val="single" w:sz="4" w:space="0" w:color="2E5596"/>
              <w:right w:val="single" w:sz="1" w:space="0" w:color="CCCCCC"/>
            </w:tcBorders>
            <w:shd w:val="clear" w:color="auto" w:fill="EEF2FA"/>
            <w:tcMar>
              <w:top w:w="120" w:type="dxa"/>
              <w:left w:w="200" w:type="dxa"/>
              <w:bottom w:w="120" w:type="dxa"/>
              <w:right w:w="200" w:type="dxa"/>
            </w:tcMar>
          </w:tcPr>
          <w:p w14:paraId="7CB73AC1" w14:textId="77777777" w:rsidR="00B674DE" w:rsidRDefault="00000000">
            <w:pPr>
              <w:spacing w:after="50"/>
            </w:pPr>
            <w:r>
              <w:rPr>
                <w:b/>
                <w:bCs/>
                <w:color w:val="1F3864"/>
              </w:rPr>
              <w:t>Developer Note — Override Logging</w:t>
            </w:r>
          </w:p>
          <w:p w14:paraId="1C55F82D" w14:textId="77777777" w:rsidR="00B674DE" w:rsidRDefault="00000000">
            <w:r>
              <w:rPr>
                <w:i/>
                <w:iCs/>
                <w:sz w:val="19"/>
                <w:szCs w:val="19"/>
              </w:rPr>
              <w:t>Every researcher override of an AI recommendation must be captured as a structured database record. This override log is a primary data source for the paper's empirical contribution on researcher behavior during instrument development. It must be complete, timestamped, and exportable. Do not treat this as optional logging — it is a core research output.</w:t>
            </w:r>
          </w:p>
        </w:tc>
      </w:tr>
    </w:tbl>
    <w:p w14:paraId="12FEFC50" w14:textId="77777777" w:rsidR="00B674DE" w:rsidRDefault="00B674DE">
      <w:pPr>
        <w:spacing w:before="80"/>
      </w:pPr>
    </w:p>
    <w:p w14:paraId="5B223472" w14:textId="77777777" w:rsidR="00B674DE" w:rsidRDefault="00000000">
      <w:pPr>
        <w:spacing w:before="60" w:after="60"/>
      </w:pPr>
      <w:r>
        <w:t>When a researcher overrides a chatbot recommendation, the system must: (1) prompt the researcher for a written justification before recording the override, (2) store the original flag, the AI recommendation, the researcher's decision, and the justification text as a structured record linked to the session, (3) allow the conversation to continue after justification is provided, and (4) include override records in the session audit trail export.</w:t>
      </w:r>
    </w:p>
    <w:p w14:paraId="4A42D9C6" w14:textId="77777777" w:rsidR="00B674DE" w:rsidRDefault="00B674DE">
      <w:pPr>
        <w:spacing w:before="160"/>
      </w:pPr>
    </w:p>
    <w:p w14:paraId="01A94B0A" w14:textId="77777777" w:rsidR="00B674DE" w:rsidRDefault="00000000">
      <w:r>
        <w:br w:type="page"/>
      </w:r>
    </w:p>
    <w:p w14:paraId="56B06465" w14:textId="77777777" w:rsidR="00B674DE" w:rsidRDefault="00000000">
      <w:pPr>
        <w:pStyle w:val="Heading1"/>
        <w:pBdr>
          <w:bottom w:val="single" w:sz="6" w:space="4" w:color="1F3864"/>
        </w:pBdr>
      </w:pPr>
      <w:r>
        <w:lastRenderedPageBreak/>
        <w:t>4. Phase 2 — Interview Execution</w:t>
      </w:r>
    </w:p>
    <w:p w14:paraId="48086583" w14:textId="77777777" w:rsidR="00B674DE" w:rsidRDefault="00000000">
      <w:pPr>
        <w:pStyle w:val="Heading2"/>
      </w:pPr>
      <w:r>
        <w:t>4.1 Three-Layer Prompt Architecture</w:t>
      </w:r>
    </w:p>
    <w:p w14:paraId="052B2A56" w14:textId="77777777" w:rsidR="00B674DE" w:rsidRDefault="00000000">
      <w:pPr>
        <w:spacing w:before="60" w:after="60"/>
      </w:pPr>
      <w:r>
        <w:t>The Phase 2 interview is governed by a three-layer prompt architecture. All three layers are combined into a single system prompt before the participant session begins. The finalized interview guide and probe set from Phase 1 are injected at initialization.</w:t>
      </w:r>
    </w:p>
    <w:p w14:paraId="6403CD41" w14:textId="77777777" w:rsidR="00B674DE" w:rsidRDefault="00B674D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74DE" w14:paraId="129C482D" w14:textId="77777777">
        <w:tblPrEx>
          <w:tblCellMar>
            <w:top w:w="0" w:type="dxa"/>
            <w:bottom w:w="0" w:type="dxa"/>
          </w:tblCellMar>
        </w:tblPrEx>
        <w:tc>
          <w:tcPr>
            <w:tcW w:w="0" w:type="auto"/>
            <w:tcBorders>
              <w:top w:val="single" w:sz="4" w:space="0" w:color="2E5596"/>
              <w:left w:val="thick" w:sz="24" w:space="0" w:color="2E5596"/>
              <w:bottom w:val="single" w:sz="4" w:space="0" w:color="2E5596"/>
              <w:right w:val="single" w:sz="1" w:space="0" w:color="CCCCCC"/>
            </w:tcBorders>
            <w:shd w:val="clear" w:color="auto" w:fill="EEF2FA"/>
            <w:tcMar>
              <w:top w:w="120" w:type="dxa"/>
              <w:left w:w="200" w:type="dxa"/>
              <w:bottom w:w="120" w:type="dxa"/>
              <w:right w:w="200" w:type="dxa"/>
            </w:tcMar>
          </w:tcPr>
          <w:p w14:paraId="00E6104E" w14:textId="77777777" w:rsidR="00B674DE" w:rsidRDefault="00000000">
            <w:pPr>
              <w:spacing w:after="50"/>
            </w:pPr>
            <w:r>
              <w:rPr>
                <w:b/>
                <w:bCs/>
                <w:color w:val="1F3864"/>
              </w:rPr>
              <w:t>Layer 1 — Common Question Core (Comparability Anchor)</w:t>
            </w:r>
          </w:p>
          <w:p w14:paraId="150C4413" w14:textId="77777777" w:rsidR="00B674DE" w:rsidRDefault="00000000">
            <w:r>
              <w:rPr>
                <w:i/>
                <w:iCs/>
                <w:sz w:val="19"/>
                <w:szCs w:val="19"/>
              </w:rPr>
              <w:t>Three fixed questions delivered to every participant in this exact order. These questions are populated from the Phase 1 output and cannot be modified at runtime. (Q1) Behavioral breadth: ask the participant to describe the AI tools they currently use in their academic work and what they use them for specifically. (Q2) Experiential depth: ask them to walk through a specific recent example where they used AI in an assignment or task — what the task was, what they did, and how they made decisions about how to use it. Redirect vague responses back to concrete examples before advancing. (Q3) Tension/sensitivity: ask about a time they felt uncertain, conflicted, or uncomfortable about how they were using AI in their academic work — or if they have not felt that way, why not.</w:t>
            </w:r>
          </w:p>
        </w:tc>
      </w:tr>
    </w:tbl>
    <w:p w14:paraId="108998F7" w14:textId="77777777" w:rsidR="00B674DE" w:rsidRDefault="00B674D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74DE" w14:paraId="70057A63" w14:textId="77777777">
        <w:tblPrEx>
          <w:tblCellMar>
            <w:top w:w="0" w:type="dxa"/>
            <w:bottom w:w="0" w:type="dxa"/>
          </w:tblCellMar>
        </w:tblPrEx>
        <w:tc>
          <w:tcPr>
            <w:tcW w:w="0" w:type="auto"/>
            <w:tcBorders>
              <w:top w:val="single" w:sz="4" w:space="0" w:color="2E5596"/>
              <w:left w:val="thick" w:sz="24" w:space="0" w:color="2E5596"/>
              <w:bottom w:val="single" w:sz="4" w:space="0" w:color="2E5596"/>
              <w:right w:val="single" w:sz="1" w:space="0" w:color="CCCCCC"/>
            </w:tcBorders>
            <w:shd w:val="clear" w:color="auto" w:fill="EEF2FA"/>
            <w:tcMar>
              <w:top w:w="120" w:type="dxa"/>
              <w:left w:w="200" w:type="dxa"/>
              <w:bottom w:w="120" w:type="dxa"/>
              <w:right w:w="200" w:type="dxa"/>
            </w:tcMar>
          </w:tcPr>
          <w:p w14:paraId="09BDF6D1" w14:textId="77777777" w:rsidR="00B674DE" w:rsidRDefault="00000000">
            <w:pPr>
              <w:spacing w:after="50"/>
            </w:pPr>
            <w:r>
              <w:rPr>
                <w:b/>
                <w:bCs/>
                <w:color w:val="1F3864"/>
              </w:rPr>
              <w:t>Layer 2 — Silent Context Detection</w:t>
            </w:r>
          </w:p>
          <w:p w14:paraId="57B258CC" w14:textId="77777777" w:rsidR="00B674DE" w:rsidRDefault="00000000">
            <w:r>
              <w:rPr>
                <w:i/>
                <w:iCs/>
                <w:sz w:val="19"/>
                <w:szCs w:val="19"/>
              </w:rPr>
              <w:t>During Layer 1, the AI registers four context dimensions without announcing this to the participant: (1) Academic context — field of study and type of academic work. (2) Usage profile — specific tools mentioned, intensity and variety of use. (3) Affective signals — language suggesting ambivalence, justification, or tension (e.g. 'everyone does it', 'I try to be careful'). (4) Institutional context — mentions of course types, instructor attitudes, or institutional AI policies. Critical rule: the AI must only reference context the participant has explicitly stated. No inferences beyond stated content. Detected context is stored as a structured mid-session variable and passed into Layer 3 logic.</w:t>
            </w:r>
          </w:p>
        </w:tc>
      </w:tr>
    </w:tbl>
    <w:p w14:paraId="1D351C42" w14:textId="77777777" w:rsidR="00B674DE" w:rsidRDefault="00B674D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74DE" w14:paraId="02A3CC34" w14:textId="77777777">
        <w:tblPrEx>
          <w:tblCellMar>
            <w:top w:w="0" w:type="dxa"/>
            <w:bottom w:w="0" w:type="dxa"/>
          </w:tblCellMar>
        </w:tblPrEx>
        <w:tc>
          <w:tcPr>
            <w:tcW w:w="0" w:type="auto"/>
            <w:tcBorders>
              <w:top w:val="single" w:sz="4" w:space="0" w:color="2E5596"/>
              <w:left w:val="thick" w:sz="24" w:space="0" w:color="2E5596"/>
              <w:bottom w:val="single" w:sz="4" w:space="0" w:color="2E5596"/>
              <w:right w:val="single" w:sz="1" w:space="0" w:color="CCCCCC"/>
            </w:tcBorders>
            <w:shd w:val="clear" w:color="auto" w:fill="EEF2FA"/>
            <w:tcMar>
              <w:top w:w="120" w:type="dxa"/>
              <w:left w:w="200" w:type="dxa"/>
              <w:bottom w:w="120" w:type="dxa"/>
              <w:right w:w="200" w:type="dxa"/>
            </w:tcMar>
          </w:tcPr>
          <w:p w14:paraId="1989BFDC" w14:textId="77777777" w:rsidR="00B674DE" w:rsidRDefault="00000000">
            <w:pPr>
              <w:spacing w:after="50"/>
            </w:pPr>
            <w:r>
              <w:rPr>
                <w:b/>
                <w:bCs/>
                <w:color w:val="1F3864"/>
              </w:rPr>
              <w:t>Layer 3 — Adaptive Probing</w:t>
            </w:r>
          </w:p>
          <w:p w14:paraId="54921105" w14:textId="77777777" w:rsidR="00B674DE" w:rsidRDefault="00000000">
            <w:r>
              <w:rPr>
                <w:i/>
                <w:iCs/>
                <w:sz w:val="19"/>
                <w:szCs w:val="19"/>
              </w:rPr>
              <w:t>After all three core questions are complete, the AI enters the probing phase using four probe types prioritized by Layer 2 detections. (1) Elaboration probing: when responses lack concrete examples, request specificity before moving on. (2) Affective probing: when affective signals were detected, return to that moment — frame the probe as curiosity, not judgment. (3) Context-tailored probing: frame at least one follow-up explicitly around the participant's stated academic context using the construct-specific probes from Phase 1. (4) Contradiction probing: when responses across core questions are inconsistent, surface the tension gently and invite reflection. Prohibitions: do not ask more than one question at a time; do not affirm with evaluative language; do not suggest answers; do not probe the same thread more than twice if the participant gives minimal responses. Time target: 15 minutes total. Closing: end with a fixed open invitation — 'Is there anything about your experience with AI in your academic work that we have not discussed that you would like to share?'</w:t>
            </w:r>
          </w:p>
        </w:tc>
      </w:tr>
    </w:tbl>
    <w:p w14:paraId="60DDA322" w14:textId="77777777" w:rsidR="00B674DE" w:rsidRDefault="00B674DE">
      <w:pPr>
        <w:spacing w:before="100"/>
      </w:pPr>
    </w:p>
    <w:p w14:paraId="31C82AB1" w14:textId="77777777" w:rsidR="00B674DE" w:rsidRDefault="00000000">
      <w:pPr>
        <w:pStyle w:val="Heading2"/>
      </w:pPr>
      <w:r>
        <w:t>4.2 Behavioral Rules for Phase 2 Prompt</w:t>
      </w:r>
    </w:p>
    <w:p w14:paraId="671AA2E3" w14:textId="77777777" w:rsidR="00B674DE" w:rsidRDefault="00000000">
      <w:pPr>
        <w:spacing w:before="60" w:after="60"/>
      </w:pPr>
      <w:r>
        <w:t>The following rules must be stated explicitly in the Phase 2 system prompt and tested in pilot validation.</w:t>
      </w:r>
    </w:p>
    <w:p w14:paraId="03E7CF76" w14:textId="77777777" w:rsidR="00B674DE" w:rsidRDefault="00000000">
      <w:pPr>
        <w:pStyle w:val="ListParagraph"/>
        <w:numPr>
          <w:ilvl w:val="0"/>
          <w:numId w:val="2"/>
        </w:numPr>
        <w:spacing w:before="40" w:after="40"/>
      </w:pPr>
      <w:r>
        <w:rPr>
          <w:b/>
          <w:bCs/>
          <w:color w:val="1F3864"/>
        </w:rPr>
        <w:t xml:space="preserve">Anti-sycophancy: </w:t>
      </w:r>
      <w:r>
        <w:t>Do not evaluate or affirm participant responses with language such as 'that is interesting,' 'great point,' or 'I understand.' Use neutral acknowledgments only such as 'thank you' or a brief restatement before the next question.</w:t>
      </w:r>
    </w:p>
    <w:p w14:paraId="6F0E920B" w14:textId="77777777" w:rsidR="00B674DE" w:rsidRDefault="00000000">
      <w:pPr>
        <w:pStyle w:val="ListParagraph"/>
        <w:numPr>
          <w:ilvl w:val="0"/>
          <w:numId w:val="2"/>
        </w:numPr>
        <w:spacing w:before="40" w:after="40"/>
      </w:pPr>
      <w:r>
        <w:rPr>
          <w:b/>
          <w:bCs/>
          <w:color w:val="1F3864"/>
        </w:rPr>
        <w:t xml:space="preserve">Anti-leading: </w:t>
      </w:r>
      <w:r>
        <w:t>Do not frame questions in ways that imply an expected answer. Do not suggest that certain AI uses are more or less acceptable.</w:t>
      </w:r>
    </w:p>
    <w:p w14:paraId="1D05A855" w14:textId="77777777" w:rsidR="00B674DE" w:rsidRDefault="00000000">
      <w:pPr>
        <w:pStyle w:val="ListParagraph"/>
        <w:numPr>
          <w:ilvl w:val="0"/>
          <w:numId w:val="2"/>
        </w:numPr>
        <w:spacing w:before="40" w:after="40"/>
      </w:pPr>
      <w:r>
        <w:rPr>
          <w:b/>
          <w:bCs/>
          <w:color w:val="1F3864"/>
        </w:rPr>
        <w:t xml:space="preserve">Sequencing fidelity: </w:t>
      </w:r>
      <w:r>
        <w:t>Complete all three core questions in order before entering the probing phase. Do not skip questions. Do not re-ask questions already answered.</w:t>
      </w:r>
    </w:p>
    <w:p w14:paraId="7D1793ED" w14:textId="77777777" w:rsidR="00B674DE" w:rsidRDefault="00000000">
      <w:pPr>
        <w:pStyle w:val="ListParagraph"/>
        <w:numPr>
          <w:ilvl w:val="0"/>
          <w:numId w:val="2"/>
        </w:numPr>
        <w:spacing w:before="40" w:after="40"/>
      </w:pPr>
      <w:r>
        <w:rPr>
          <w:b/>
          <w:bCs/>
          <w:color w:val="1F3864"/>
        </w:rPr>
        <w:lastRenderedPageBreak/>
        <w:t xml:space="preserve">Time awareness: </w:t>
      </w:r>
      <w:r>
        <w:t>Monitor conversational length. If approaching 15 minutes, prioritize the highest-value remaining probe and move toward the closing invitation rather than continuing to probe exhaustively.</w:t>
      </w:r>
    </w:p>
    <w:p w14:paraId="0C92DD24" w14:textId="77777777" w:rsidR="00B674DE" w:rsidRDefault="00000000">
      <w:pPr>
        <w:pStyle w:val="ListParagraph"/>
        <w:numPr>
          <w:ilvl w:val="0"/>
          <w:numId w:val="2"/>
        </w:numPr>
        <w:spacing w:before="40" w:after="40"/>
      </w:pPr>
      <w:r>
        <w:rPr>
          <w:b/>
          <w:bCs/>
          <w:color w:val="1F3864"/>
        </w:rPr>
        <w:t xml:space="preserve">Withdrawal respect: </w:t>
      </w:r>
      <w:r>
        <w:t>If a participant consistently gives minimal responses to a probe after two attempts, move on. Do not persist.</w:t>
      </w:r>
    </w:p>
    <w:p w14:paraId="793A733C" w14:textId="77777777" w:rsidR="00B674DE" w:rsidRDefault="00B674DE">
      <w:pPr>
        <w:spacing w:before="100"/>
      </w:pPr>
    </w:p>
    <w:p w14:paraId="5263B7BC" w14:textId="77777777" w:rsidR="00B674DE" w:rsidRDefault="00000000">
      <w:pPr>
        <w:pStyle w:val="Heading2"/>
      </w:pPr>
      <w:r>
        <w:t>4.3 Pilot Validation Requirements</w:t>
      </w:r>
    </w:p>
    <w:p w14:paraId="568C99B6" w14:textId="77777777" w:rsidR="00B674DE" w:rsidRDefault="00000000">
      <w:pPr>
        <w:spacing w:before="60" w:after="60"/>
      </w:pPr>
      <w:r>
        <w:t>Before main data collection, three specific failure modes must be validated in pilot testing. Pilot transcripts must be reviewed for each of the following.</w:t>
      </w:r>
    </w:p>
    <w:p w14:paraId="6AF1C2F7" w14:textId="77777777" w:rsidR="00B674DE" w:rsidRDefault="00000000">
      <w:pPr>
        <w:pStyle w:val="ListParagraph"/>
        <w:numPr>
          <w:ilvl w:val="0"/>
          <w:numId w:val="2"/>
        </w:numPr>
        <w:spacing w:before="40" w:after="40"/>
      </w:pPr>
      <w:r>
        <w:rPr>
          <w:b/>
          <w:bCs/>
          <w:color w:val="1F3864"/>
        </w:rPr>
        <w:t xml:space="preserve">Sycophancy suppression: </w:t>
      </w:r>
      <w:r>
        <w:t>Flag any instance of evaluative affirmation in AI responses across all pilot transcripts. Target: zero instances.</w:t>
      </w:r>
    </w:p>
    <w:p w14:paraId="57D1747E" w14:textId="77777777" w:rsidR="00B674DE" w:rsidRDefault="00000000">
      <w:pPr>
        <w:pStyle w:val="ListParagraph"/>
        <w:numPr>
          <w:ilvl w:val="0"/>
          <w:numId w:val="2"/>
        </w:numPr>
        <w:spacing w:before="40" w:after="40"/>
      </w:pPr>
      <w:r>
        <w:rPr>
          <w:b/>
          <w:bCs/>
          <w:color w:val="1F3864"/>
        </w:rPr>
        <w:t xml:space="preserve">Affective signal detection: </w:t>
      </w:r>
      <w:r>
        <w:t>Human raters independently identify affective signals in pilot transcripts. Code whether the AI detected and responded to each signal in Layer 3. Calculate match rate. Document and report the result — it is an empirical finding regardless of outcome.</w:t>
      </w:r>
    </w:p>
    <w:p w14:paraId="196EDBDE" w14:textId="77777777" w:rsidR="00B674DE" w:rsidRDefault="00000000">
      <w:pPr>
        <w:pStyle w:val="ListParagraph"/>
        <w:numPr>
          <w:ilvl w:val="0"/>
          <w:numId w:val="2"/>
        </w:numPr>
        <w:spacing w:before="40" w:after="40"/>
      </w:pPr>
      <w:r>
        <w:rPr>
          <w:b/>
          <w:bCs/>
          <w:color w:val="1F3864"/>
        </w:rPr>
        <w:t xml:space="preserve">Sequencing fidelity: </w:t>
      </w:r>
      <w:r>
        <w:t>Verify that all three core questions were completed in order before probing began in every pilot transcript. Document any deviations and revise the prompt accordingly.</w:t>
      </w:r>
    </w:p>
    <w:p w14:paraId="4CF5A22C" w14:textId="77777777" w:rsidR="00B674DE" w:rsidRDefault="00B674DE">
      <w:pPr>
        <w:spacing w:before="160"/>
      </w:pPr>
    </w:p>
    <w:p w14:paraId="065B599D" w14:textId="77777777" w:rsidR="00B674DE" w:rsidRDefault="00000000">
      <w:pPr>
        <w:pStyle w:val="Heading1"/>
        <w:pBdr>
          <w:bottom w:val="single" w:sz="6" w:space="4" w:color="1F3864"/>
        </w:pBdr>
      </w:pPr>
      <w:r>
        <w:t>5. RAG Knowledge Base</w:t>
      </w:r>
    </w:p>
    <w:p w14:paraId="79899786" w14:textId="77777777" w:rsidR="00B674DE" w:rsidRDefault="00000000">
      <w:pPr>
        <w:pStyle w:val="Heading2"/>
      </w:pPr>
      <w:r>
        <w:t>5.1 Recommended Implementation</w:t>
      </w:r>
    </w:p>
    <w:p w14:paraId="2E86F86D" w14:textId="77777777" w:rsidR="00B674DE" w:rsidRDefault="00000000">
      <w:pPr>
        <w:spacing w:before="60" w:after="60"/>
      </w:pPr>
      <w:r>
        <w:t>Use a retrieval-augmented generation (RAG) architecture with Pinecone as the managed vector database. Pinecone is recommended for its query speed, managed infrastructure, and straightforward API integration with Node.js. If infrastructure cost is a constraint, Weaviate self-hosted is an acceptable alternative with comparable functionality.</w:t>
      </w:r>
    </w:p>
    <w:p w14:paraId="0AF5341C" w14:textId="77777777" w:rsidR="00B674DE" w:rsidRDefault="00B674DE">
      <w:pPr>
        <w:spacing w:before="60"/>
      </w:pPr>
    </w:p>
    <w:p w14:paraId="7BDCC6B9" w14:textId="77777777" w:rsidR="00B674DE" w:rsidRDefault="00000000">
      <w:pPr>
        <w:spacing w:before="60" w:after="60"/>
      </w:pPr>
      <w:r>
        <w:t>Use Anthropic voyage-3 embeddings for both indexing and query-time retrieval. Embedding model consistency between indexing and retrieval is critical — mismatched models will degrade retrieval quality significantly. Document the embedding model version used and do not change it after indexing without re-indexing the full corpus.</w:t>
      </w:r>
    </w:p>
    <w:p w14:paraId="5FC09C05" w14:textId="77777777" w:rsidR="00B674DE" w:rsidRDefault="00B674DE">
      <w:pPr>
        <w:spacing w:before="100"/>
      </w:pPr>
    </w:p>
    <w:p w14:paraId="7B2E4C8C" w14:textId="77777777" w:rsidR="00B674DE" w:rsidRDefault="00000000">
      <w:pPr>
        <w:pStyle w:val="Heading2"/>
      </w:pPr>
      <w:r>
        <w:t>5.2 Knowledge Base Content</w:t>
      </w:r>
    </w:p>
    <w:p w14:paraId="3A3B83CE" w14:textId="77777777" w:rsidR="00B674DE" w:rsidRDefault="00000000">
      <w:pPr>
        <w:spacing w:before="60" w:after="60"/>
      </w:pPr>
      <w:r>
        <w:t>The knowledge base is organized into four content domains corresponding to the four active steps in Phase 1. Each domain should be chunked and tagged by domain at indexing time to enable domain-filtered retrieval at the appropriate step.</w:t>
      </w:r>
    </w:p>
    <w:p w14:paraId="183C53E0" w14:textId="77777777" w:rsidR="00B674DE" w:rsidRDefault="00B674D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760"/>
        <w:gridCol w:w="2200"/>
      </w:tblGrid>
      <w:tr w:rsidR="00B674DE" w14:paraId="24EF129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D6A6A47" w14:textId="77777777" w:rsidR="00B674DE" w:rsidRDefault="00000000">
            <w:r>
              <w:rPr>
                <w:b/>
                <w:bCs/>
                <w:color w:val="FFFFFF"/>
                <w:sz w:val="18"/>
                <w:szCs w:val="18"/>
              </w:rPr>
              <w:t>Domain</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67BFE95" w14:textId="77777777" w:rsidR="00B674DE" w:rsidRDefault="00000000">
            <w:r>
              <w:rPr>
                <w:b/>
                <w:bCs/>
                <w:color w:val="FFFFFF"/>
                <w:sz w:val="18"/>
                <w:szCs w:val="18"/>
              </w:rPr>
              <w:t>Content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DE27D55" w14:textId="77777777" w:rsidR="00B674DE" w:rsidRDefault="00000000">
            <w:r>
              <w:rPr>
                <w:b/>
                <w:bCs/>
                <w:color w:val="FFFFFF"/>
                <w:sz w:val="18"/>
                <w:szCs w:val="18"/>
              </w:rPr>
              <w:t>Active At</w:t>
            </w:r>
          </w:p>
        </w:tc>
      </w:tr>
      <w:tr w:rsidR="00B674DE" w14:paraId="0CF684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02A96701" w14:textId="77777777" w:rsidR="00B674DE" w:rsidRDefault="00000000">
            <w:r>
              <w:rPr>
                <w:sz w:val="18"/>
                <w:szCs w:val="18"/>
              </w:rPr>
              <w:t>Construct operationalization</w:t>
            </w:r>
          </w:p>
        </w:tc>
        <w:tc>
          <w:tcPr>
            <w:tcW w:w="476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37E148A9" w14:textId="77777777" w:rsidR="00B674DE" w:rsidRDefault="00000000">
            <w:r>
              <w:rPr>
                <w:sz w:val="18"/>
                <w:szCs w:val="18"/>
              </w:rPr>
              <w:t>Published IS qualitative studies demonstrating exemplary construct-to-question translation; methodological guidance on operationalization from top-tier IS sources</w:t>
            </w:r>
          </w:p>
        </w:tc>
        <w:tc>
          <w:tcPr>
            <w:tcW w:w="22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58AD572F" w14:textId="77777777" w:rsidR="00B674DE" w:rsidRDefault="00000000">
            <w:r>
              <w:rPr>
                <w:sz w:val="18"/>
                <w:szCs w:val="18"/>
              </w:rPr>
              <w:t>Step 2</w:t>
            </w:r>
          </w:p>
        </w:tc>
      </w:tr>
      <w:tr w:rsidR="00B674DE" w14:paraId="3878FF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836FE6F" w14:textId="77777777" w:rsidR="00B674DE" w:rsidRDefault="00000000">
            <w:r>
              <w:rPr>
                <w:sz w:val="18"/>
                <w:szCs w:val="18"/>
              </w:rPr>
              <w:t>Question design principles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0CBE77B" w14:textId="77777777" w:rsidR="00B674DE" w:rsidRDefault="00000000">
            <w:r>
              <w:rPr>
                <w:sz w:val="18"/>
                <w:szCs w:val="18"/>
              </w:rPr>
              <w:t>Guidance on leading language, double-barreled questions, abstraction level, sequencing, demand characteristics; examples of strong and weak question wording from IS methodology literature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97C1686" w14:textId="77777777" w:rsidR="00B674DE" w:rsidRDefault="00000000">
            <w:r>
              <w:rPr>
                <w:sz w:val="18"/>
                <w:szCs w:val="18"/>
              </w:rPr>
              <w:t>Step 4</w:t>
            </w:r>
          </w:p>
        </w:tc>
      </w:tr>
      <w:tr w:rsidR="00B674DE" w14:paraId="33AAEB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14EADB67" w14:textId="77777777" w:rsidR="00B674DE" w:rsidRDefault="00000000">
            <w:r>
              <w:rPr>
                <w:sz w:val="18"/>
                <w:szCs w:val="18"/>
              </w:rPr>
              <w:t>Probe development</w:t>
            </w:r>
          </w:p>
        </w:tc>
        <w:tc>
          <w:tcPr>
            <w:tcW w:w="476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10EFAEC0" w14:textId="77777777" w:rsidR="00B674DE" w:rsidRDefault="00000000">
            <w:r>
              <w:rPr>
                <w:sz w:val="18"/>
                <w:szCs w:val="18"/>
              </w:rPr>
              <w:t>Examples of construct-specific probes from published IS interview studies; guidance on elaboration, specificity, sensitivity, and affective probing</w:t>
            </w:r>
          </w:p>
        </w:tc>
        <w:tc>
          <w:tcPr>
            <w:tcW w:w="22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560FB54B" w14:textId="77777777" w:rsidR="00B674DE" w:rsidRDefault="00000000">
            <w:r>
              <w:rPr>
                <w:sz w:val="18"/>
                <w:szCs w:val="18"/>
              </w:rPr>
              <w:t>Step 5</w:t>
            </w:r>
          </w:p>
        </w:tc>
      </w:tr>
      <w:tr w:rsidR="00B674DE" w14:paraId="4A56F1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F10748F" w14:textId="77777777" w:rsidR="00B674DE" w:rsidRDefault="00000000">
            <w:r>
              <w:rPr>
                <w:sz w:val="18"/>
                <w:szCs w:val="18"/>
              </w:rPr>
              <w:lastRenderedPageBreak/>
              <w:t>Coverage assessment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5545827" w14:textId="77777777" w:rsidR="00B674DE" w:rsidRDefault="00000000">
            <w:r>
              <w:rPr>
                <w:sz w:val="18"/>
                <w:szCs w:val="18"/>
              </w:rPr>
              <w:t>Frameworks for evaluating construct-to-question coverage; examples of coverage maps from IS methodology literature; guidance on construct conflation and underrepresentation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FC6D7F0" w14:textId="77777777" w:rsidR="00B674DE" w:rsidRDefault="00000000">
            <w:r>
              <w:rPr>
                <w:sz w:val="18"/>
                <w:szCs w:val="18"/>
              </w:rPr>
              <w:t>Step 3</w:t>
            </w:r>
          </w:p>
        </w:tc>
      </w:tr>
    </w:tbl>
    <w:p w14:paraId="046D116D" w14:textId="77777777" w:rsidR="00B674DE" w:rsidRDefault="00B674D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74DE" w14:paraId="395B0681" w14:textId="77777777">
        <w:tblPrEx>
          <w:tblCellMar>
            <w:top w:w="0" w:type="dxa"/>
            <w:bottom w:w="0" w:type="dxa"/>
          </w:tblCellMar>
        </w:tblPrEx>
        <w:tc>
          <w:tcPr>
            <w:tcW w:w="0" w:type="auto"/>
            <w:tcBorders>
              <w:top w:val="single" w:sz="4" w:space="0" w:color="2E5596"/>
              <w:left w:val="thick" w:sz="24" w:space="0" w:color="2E5596"/>
              <w:bottom w:val="single" w:sz="4" w:space="0" w:color="2E5596"/>
              <w:right w:val="single" w:sz="1" w:space="0" w:color="CCCCCC"/>
            </w:tcBorders>
            <w:shd w:val="clear" w:color="auto" w:fill="EEF2FA"/>
            <w:tcMar>
              <w:top w:w="120" w:type="dxa"/>
              <w:left w:w="200" w:type="dxa"/>
              <w:bottom w:w="120" w:type="dxa"/>
              <w:right w:w="200" w:type="dxa"/>
            </w:tcMar>
          </w:tcPr>
          <w:p w14:paraId="674229EF" w14:textId="77777777" w:rsidR="00B674DE" w:rsidRDefault="00000000">
            <w:pPr>
              <w:spacing w:after="50"/>
            </w:pPr>
            <w:r>
              <w:rPr>
                <w:b/>
                <w:bCs/>
                <w:color w:val="1F3864"/>
              </w:rPr>
              <w:t>Developer Note — Knowledge Base Curation</w:t>
            </w:r>
          </w:p>
          <w:p w14:paraId="704F9D86" w14:textId="77777777" w:rsidR="00B674DE" w:rsidRDefault="00000000">
            <w:r>
              <w:rPr>
                <w:i/>
                <w:iCs/>
                <w:sz w:val="19"/>
                <w:szCs w:val="19"/>
              </w:rPr>
              <w:t>The research team will supply the source documents for the knowledge base. The developer is responsible for chunking, embedding, and indexing. Recommended chunk size: 400–600 tokens with 10% overlap. Each chunk should carry metadata tags for: source journal, publication year, content domain, and document type (empirical study vs. methodology paper). These metadata tags enable filtered retrieval at each Phase 1 step.</w:t>
            </w:r>
          </w:p>
        </w:tc>
      </w:tr>
    </w:tbl>
    <w:p w14:paraId="74156132" w14:textId="77777777" w:rsidR="00B674DE" w:rsidRDefault="00B674DE">
      <w:pPr>
        <w:spacing w:before="100"/>
      </w:pPr>
    </w:p>
    <w:p w14:paraId="733EAF4D" w14:textId="77777777" w:rsidR="00B674DE" w:rsidRDefault="00000000">
      <w:pPr>
        <w:pStyle w:val="Heading2"/>
      </w:pPr>
      <w:r>
        <w:t>5.3 Retrieval Logic</w:t>
      </w:r>
    </w:p>
    <w:p w14:paraId="46D80BCB" w14:textId="77777777" w:rsidR="00B674DE" w:rsidRDefault="00000000">
      <w:pPr>
        <w:spacing w:before="60" w:after="60"/>
      </w:pPr>
      <w:r>
        <w:t>At each active Phase 1 step, the system queries the vector database using the current conversational context as the query. Retrieve the top 3–5 most relevant chunks filtered by the active step's domain tag. Inject retrieved chunks into the Claude API prompt context immediately before the AI generates its response. The system prompt must instruct the AI to reference retrieved content explicitly when making recommendations — generic flags without knowledge-base grounding are not acceptable outputs.</w:t>
      </w:r>
    </w:p>
    <w:p w14:paraId="69493719" w14:textId="77777777" w:rsidR="00B674DE" w:rsidRDefault="00B674DE">
      <w:pPr>
        <w:spacing w:before="160"/>
      </w:pPr>
    </w:p>
    <w:p w14:paraId="38D39772" w14:textId="77777777" w:rsidR="00B674DE" w:rsidRDefault="00000000">
      <w:pPr>
        <w:pStyle w:val="Heading1"/>
        <w:pBdr>
          <w:bottom w:val="single" w:sz="6" w:space="4" w:color="1F3864"/>
        </w:pBdr>
      </w:pPr>
      <w:r>
        <w:t>6. Data Models &amp; Storage</w:t>
      </w:r>
    </w:p>
    <w:p w14:paraId="2865B054" w14:textId="77777777" w:rsidR="00B674DE" w:rsidRDefault="00000000">
      <w:pPr>
        <w:pStyle w:val="Heading2"/>
      </w:pPr>
      <w:r>
        <w:t>6.1 Core Database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60"/>
        <w:gridCol w:w="3200"/>
      </w:tblGrid>
      <w:tr w:rsidR="00B674DE" w14:paraId="1B0B7F1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02A5E08" w14:textId="77777777" w:rsidR="00B674DE" w:rsidRDefault="00000000">
            <w:r>
              <w:rPr>
                <w:b/>
                <w:bCs/>
                <w:color w:val="FFFFFF"/>
                <w:sz w:val="18"/>
                <w:szCs w:val="18"/>
              </w:rPr>
              <w:t>Entity</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46638BD" w14:textId="77777777" w:rsidR="00B674DE" w:rsidRDefault="00000000">
            <w:r>
              <w:rPr>
                <w:b/>
                <w:bCs/>
                <w:color w:val="FFFFFF"/>
                <w:sz w:val="18"/>
                <w:szCs w:val="18"/>
              </w:rPr>
              <w:t>Key Fields</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09B90B6" w14:textId="77777777" w:rsidR="00B674DE" w:rsidRDefault="00000000">
            <w:r>
              <w:rPr>
                <w:b/>
                <w:bCs/>
                <w:color w:val="FFFFFF"/>
                <w:sz w:val="18"/>
                <w:szCs w:val="18"/>
              </w:rPr>
              <w:t>Notes</w:t>
            </w:r>
          </w:p>
        </w:tc>
      </w:tr>
      <w:tr w:rsidR="00B674DE" w14:paraId="7E0C89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231781A1" w14:textId="77777777" w:rsidR="00B674DE" w:rsidRDefault="00000000">
            <w:r>
              <w:rPr>
                <w:sz w:val="18"/>
                <w:szCs w:val="18"/>
              </w:rPr>
              <w:t>Study Session</w:t>
            </w:r>
          </w:p>
        </w:tc>
        <w:tc>
          <w:tcPr>
            <w:tcW w:w="396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57D4C305" w14:textId="77777777" w:rsidR="00B674DE" w:rsidRDefault="00000000">
            <w:r>
              <w:rPr>
                <w:sz w:val="18"/>
                <w:szCs w:val="18"/>
              </w:rPr>
              <w:t>session_id, researcher_id, created_at, status (phase1_in_progress | phase1_complete | phase2_active | complete), phase1_output (JSON), coverage_map (JSON)</w:t>
            </w:r>
          </w:p>
        </w:tc>
        <w:tc>
          <w:tcPr>
            <w:tcW w:w="32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184A863D" w14:textId="77777777" w:rsidR="00B674DE" w:rsidRDefault="00000000">
            <w:r>
              <w:rPr>
                <w:sz w:val="18"/>
                <w:szCs w:val="18"/>
              </w:rPr>
              <w:t>Central record linking both phases</w:t>
            </w:r>
          </w:p>
        </w:tc>
      </w:tr>
      <w:tr w:rsidR="00B674DE" w14:paraId="20834F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02294B" w14:textId="77777777" w:rsidR="00B674DE" w:rsidRDefault="00000000">
            <w:r>
              <w:rPr>
                <w:sz w:val="18"/>
                <w:szCs w:val="18"/>
              </w:rPr>
              <w:t>Researcher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7F6E95A" w14:textId="77777777" w:rsidR="00B674DE" w:rsidRDefault="00000000">
            <w:r>
              <w:rPr>
                <w:sz w:val="18"/>
                <w:szCs w:val="18"/>
              </w:rPr>
              <w:t>researcher_id, email, name, institution, created_at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6630A00" w14:textId="77777777" w:rsidR="00B674DE" w:rsidRDefault="00000000">
            <w:r>
              <w:rPr>
                <w:sz w:val="18"/>
                <w:szCs w:val="18"/>
              </w:rPr>
              <w:t>Separate auth from participant flow</w:t>
            </w:r>
          </w:p>
        </w:tc>
      </w:tr>
      <w:tr w:rsidR="00B674DE" w14:paraId="4CEDDF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688D0556" w14:textId="77777777" w:rsidR="00B674DE" w:rsidRDefault="00000000">
            <w:r>
              <w:rPr>
                <w:sz w:val="18"/>
                <w:szCs w:val="18"/>
              </w:rPr>
              <w:t>Construct</w:t>
            </w:r>
          </w:p>
        </w:tc>
        <w:tc>
          <w:tcPr>
            <w:tcW w:w="396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0512A46A" w14:textId="77777777" w:rsidR="00B674DE" w:rsidRDefault="00000000">
            <w:r>
              <w:rPr>
                <w:sz w:val="18"/>
                <w:szCs w:val="18"/>
              </w:rPr>
              <w:t>construct_id, session_id, name, definition, operationalization, status (pending | approved | overridden)</w:t>
            </w:r>
          </w:p>
        </w:tc>
        <w:tc>
          <w:tcPr>
            <w:tcW w:w="32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373A26C3" w14:textId="77777777" w:rsidR="00B674DE" w:rsidRDefault="00000000">
            <w:r>
              <w:rPr>
                <w:sz w:val="18"/>
                <w:szCs w:val="18"/>
              </w:rPr>
              <w:t>One record per construct per session</w:t>
            </w:r>
          </w:p>
        </w:tc>
      </w:tr>
      <w:tr w:rsidR="00B674DE" w14:paraId="1124A6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CAEC66F" w14:textId="77777777" w:rsidR="00B674DE" w:rsidRDefault="00000000">
            <w:r>
              <w:rPr>
                <w:sz w:val="18"/>
                <w:szCs w:val="18"/>
              </w:rPr>
              <w:t>Override Log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7FF74CE" w14:textId="77777777" w:rsidR="00B674DE" w:rsidRDefault="00000000">
            <w:r>
              <w:rPr>
                <w:sz w:val="18"/>
                <w:szCs w:val="18"/>
              </w:rPr>
              <w:t>override_id, session_id, construct_id, flag_text, ai_recommendation, researcher_decision, justification_text, timestamp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E30CC90" w14:textId="77777777" w:rsidR="00B674DE" w:rsidRDefault="00000000">
            <w:r>
              <w:rPr>
                <w:sz w:val="18"/>
                <w:szCs w:val="18"/>
              </w:rPr>
              <w:t>Critical research data — never delete</w:t>
            </w:r>
          </w:p>
        </w:tc>
      </w:tr>
      <w:tr w:rsidR="00B674DE" w14:paraId="0F5B1C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460D9B37" w14:textId="77777777" w:rsidR="00B674DE" w:rsidRDefault="00000000">
            <w:r>
              <w:rPr>
                <w:sz w:val="18"/>
                <w:szCs w:val="18"/>
              </w:rPr>
              <w:t>Interview Guide</w:t>
            </w:r>
          </w:p>
        </w:tc>
        <w:tc>
          <w:tcPr>
            <w:tcW w:w="396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13085763" w14:textId="77777777" w:rsidR="00B674DE" w:rsidRDefault="00000000">
            <w:r>
              <w:rPr>
                <w:sz w:val="18"/>
                <w:szCs w:val="18"/>
              </w:rPr>
              <w:t>guide_id, session_id, questions (JSON array), probes (JSON map), coverage_map (JSON), approved_at</w:t>
            </w:r>
          </w:p>
        </w:tc>
        <w:tc>
          <w:tcPr>
            <w:tcW w:w="32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420D329A" w14:textId="77777777" w:rsidR="00B674DE" w:rsidRDefault="00000000">
            <w:r>
              <w:rPr>
                <w:sz w:val="18"/>
                <w:szCs w:val="18"/>
              </w:rPr>
              <w:t>Phase 1 final output</w:t>
            </w:r>
          </w:p>
        </w:tc>
      </w:tr>
      <w:tr w:rsidR="00B674DE" w14:paraId="139712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558C3EF" w14:textId="77777777" w:rsidR="00B674DE" w:rsidRDefault="00000000">
            <w:r>
              <w:rPr>
                <w:sz w:val="18"/>
                <w:szCs w:val="18"/>
              </w:rPr>
              <w:t>Participant Session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9617022" w14:textId="77777777" w:rsidR="00B674DE" w:rsidRDefault="00000000">
            <w:r>
              <w:rPr>
                <w:sz w:val="18"/>
                <w:szCs w:val="18"/>
              </w:rPr>
              <w:t>participant_session_id, session_id, participant_token, started_at, completed_at, transcript (JSON), session_log (JSON)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A1786B2" w14:textId="77777777" w:rsidR="00B674DE" w:rsidRDefault="00000000">
            <w:r>
              <w:rPr>
                <w:sz w:val="18"/>
                <w:szCs w:val="18"/>
              </w:rPr>
              <w:t>One record per participant interview</w:t>
            </w:r>
          </w:p>
        </w:tc>
      </w:tr>
    </w:tbl>
    <w:p w14:paraId="25BE447A" w14:textId="77777777" w:rsidR="00B674DE" w:rsidRDefault="00B674DE">
      <w:pPr>
        <w:spacing w:before="100"/>
      </w:pPr>
    </w:p>
    <w:p w14:paraId="0F55B425" w14:textId="77777777" w:rsidR="00B674DE" w:rsidRDefault="00000000">
      <w:pPr>
        <w:pStyle w:val="Heading2"/>
      </w:pPr>
      <w:r>
        <w:t>6.2 Transcript &amp; Session Log Structure</w:t>
      </w:r>
    </w:p>
    <w:p w14:paraId="65ECAF47" w14:textId="77777777" w:rsidR="00B674DE" w:rsidRDefault="00000000">
      <w:pPr>
        <w:spacing w:before="60" w:after="60"/>
      </w:pPr>
      <w:r>
        <w:lastRenderedPageBreak/>
        <w:t>Each participant session stores two distinct records. The transcript is a time-stamped array of turn objects, each containing: role (AI or participant), content (text), timestamp, and layer tag (core_q1 | core_q2 | core_q3 | probe_elaboration | probe_affective | probe_contextual | probe_contradiction | closing). The session log stores metadata: detected context variables from Layer 2, probes deployed and in what order, total session duration, and whether the closing invitation was reached.</w:t>
      </w:r>
    </w:p>
    <w:p w14:paraId="440D2DB4" w14:textId="77777777" w:rsidR="00B674DE" w:rsidRDefault="00000000">
      <w:pPr>
        <w:spacing w:before="40" w:after="60"/>
      </w:pPr>
      <w:r>
        <w:rPr>
          <w:i/>
          <w:iCs/>
          <w:color w:val="666666"/>
          <w:sz w:val="18"/>
          <w:szCs w:val="18"/>
        </w:rPr>
        <w:t>The layer tag on each AI turn is essential for the paper's analysis — it allows researchers to distinguish core question responses from probing responses and to evaluate whether the AI's probe selection matched its detected context variables.</w:t>
      </w:r>
    </w:p>
    <w:p w14:paraId="489F3658" w14:textId="77777777" w:rsidR="00B674DE" w:rsidRDefault="00B674DE">
      <w:pPr>
        <w:spacing w:before="160"/>
      </w:pPr>
    </w:p>
    <w:p w14:paraId="1EF4B3A6" w14:textId="77777777" w:rsidR="00B674DE" w:rsidRDefault="00000000">
      <w:pPr>
        <w:pStyle w:val="Heading1"/>
        <w:pBdr>
          <w:bottom w:val="single" w:sz="6" w:space="4" w:color="1F3864"/>
        </w:pBdr>
      </w:pPr>
      <w:r>
        <w:t>7. Exports</w:t>
      </w:r>
    </w:p>
    <w:p w14:paraId="2C9CAD70" w14:textId="77777777" w:rsidR="00B674DE" w:rsidRDefault="00000000">
      <w:pPr>
        <w:spacing w:before="60" w:after="60"/>
      </w:pPr>
      <w:r>
        <w:t>All four export types must be available from the researcher dashboard. Exports are generated on demand and are not pre-rendered. Each export must include the study session ID and generation timestamp in the document header or filename.</w:t>
      </w:r>
    </w:p>
    <w:p w14:paraId="11B67C21" w14:textId="77777777" w:rsidR="00B674DE" w:rsidRDefault="00B674D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B674DE" w14:paraId="136933D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0C4BAAF" w14:textId="77777777" w:rsidR="00B674DE" w:rsidRDefault="00000000">
            <w:r>
              <w:rPr>
                <w:b/>
                <w:bCs/>
                <w:color w:val="FFFFFF"/>
                <w:sz w:val="18"/>
                <w:szCs w:val="18"/>
              </w:rPr>
              <w:t>Export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63A83FF" w14:textId="77777777" w:rsidR="00B674DE" w:rsidRDefault="00000000">
            <w:r>
              <w:rPr>
                <w:b/>
                <w:bCs/>
                <w:color w:val="FFFFFF"/>
                <w:sz w:val="18"/>
                <w:szCs w:val="18"/>
              </w:rPr>
              <w:t>Format</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DE69EDB" w14:textId="77777777" w:rsidR="00B674DE" w:rsidRDefault="00000000">
            <w:r>
              <w:rPr>
                <w:b/>
                <w:bCs/>
                <w:color w:val="FFFFFF"/>
                <w:sz w:val="18"/>
                <w:szCs w:val="18"/>
              </w:rPr>
              <w:t>Contents</w:t>
            </w:r>
          </w:p>
        </w:tc>
      </w:tr>
      <w:tr w:rsidR="00B674DE" w14:paraId="1B2ADA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45F78C50" w14:textId="77777777" w:rsidR="00B674DE" w:rsidRDefault="00000000">
            <w:r>
              <w:rPr>
                <w:sz w:val="18"/>
                <w:szCs w:val="18"/>
              </w:rPr>
              <w:t>Finalized Interview Guide</w:t>
            </w:r>
          </w:p>
        </w:tc>
        <w:tc>
          <w:tcPr>
            <w:tcW w:w="18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44CEA989" w14:textId="77777777" w:rsidR="00B674DE" w:rsidRDefault="00000000">
            <w:r>
              <w:rPr>
                <w:sz w:val="18"/>
                <w:szCs w:val="18"/>
              </w:rPr>
              <w:t>PDF and Word (.docx)</w:t>
            </w:r>
          </w:p>
        </w:tc>
        <w:tc>
          <w:tcPr>
            <w:tcW w:w="516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474AC9C1" w14:textId="77777777" w:rsidR="00B674DE" w:rsidRDefault="00000000">
            <w:r>
              <w:rPr>
                <w:sz w:val="18"/>
                <w:szCs w:val="18"/>
              </w:rPr>
              <w:t>Core questions in sequence, probe set per question, sequencing rationale notes, construct coverage map, session ID, approval timestamp</w:t>
            </w:r>
          </w:p>
        </w:tc>
      </w:tr>
      <w:tr w:rsidR="00B674DE" w14:paraId="423F5D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61D08C4" w14:textId="77777777" w:rsidR="00B674DE" w:rsidRDefault="00000000">
            <w:r>
              <w:rPr>
                <w:sz w:val="18"/>
                <w:szCs w:val="18"/>
              </w:rPr>
              <w:t>Construct Coverage Map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2E6252A" w14:textId="77777777" w:rsidR="00B674DE" w:rsidRDefault="00000000">
            <w:r>
              <w:rPr>
                <w:sz w:val="18"/>
                <w:szCs w:val="18"/>
              </w:rPr>
              <w:t>PDF</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2C8D8E" w14:textId="77777777" w:rsidR="00B674DE" w:rsidRDefault="00000000">
            <w:r>
              <w:rPr>
                <w:sz w:val="18"/>
                <w:szCs w:val="18"/>
              </w:rPr>
              <w:t>Visual matrix showing construct-to-question alignment, flagged gaps (if any overridden without resolution), override count per construct</w:t>
            </w:r>
          </w:p>
        </w:tc>
      </w:tr>
      <w:tr w:rsidR="00B674DE" w14:paraId="7F517A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13F2B3F8" w14:textId="77777777" w:rsidR="00B674DE" w:rsidRDefault="00000000">
            <w:r>
              <w:rPr>
                <w:sz w:val="18"/>
                <w:szCs w:val="18"/>
              </w:rPr>
              <w:t>Full Interview Transcripts</w:t>
            </w:r>
          </w:p>
        </w:tc>
        <w:tc>
          <w:tcPr>
            <w:tcW w:w="18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60EEFAF9" w14:textId="77777777" w:rsidR="00B674DE" w:rsidRDefault="00000000">
            <w:r>
              <w:rPr>
                <w:sz w:val="18"/>
                <w:szCs w:val="18"/>
              </w:rPr>
              <w:t>PDF per participant, bulk ZIP</w:t>
            </w:r>
          </w:p>
        </w:tc>
        <w:tc>
          <w:tcPr>
            <w:tcW w:w="516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4B1F000B" w14:textId="77777777" w:rsidR="00B674DE" w:rsidRDefault="00000000">
            <w:r>
              <w:rPr>
                <w:sz w:val="18"/>
                <w:szCs w:val="18"/>
              </w:rPr>
              <w:t>Complete turn-by-turn transcript with timestamps and layer tags; participant token as identifier (no PII)</w:t>
            </w:r>
          </w:p>
        </w:tc>
      </w:tr>
      <w:tr w:rsidR="00B674DE" w14:paraId="043DB2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3E16F13" w14:textId="77777777" w:rsidR="00B674DE" w:rsidRDefault="00000000">
            <w:r>
              <w:rPr>
                <w:sz w:val="18"/>
                <w:szCs w:val="18"/>
              </w:rPr>
              <w:t>Session Audit Trail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A6F334D" w14:textId="77777777" w:rsidR="00B674DE" w:rsidRDefault="00000000">
            <w:r>
              <w:rPr>
                <w:sz w:val="18"/>
                <w:szCs w:val="18"/>
              </w:rPr>
              <w:t>CSV</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70FCD25" w14:textId="77777777" w:rsidR="00B674DE" w:rsidRDefault="00000000">
            <w:r>
              <w:rPr>
                <w:sz w:val="18"/>
                <w:szCs w:val="18"/>
              </w:rPr>
              <w:t>Full override log (all fields), Phase 1 step completion timestamps, Phase 2 session metadata for all participants; structured for direct import into analysis software</w:t>
            </w:r>
          </w:p>
        </w:tc>
      </w:tr>
    </w:tbl>
    <w:p w14:paraId="4DF3AD7C" w14:textId="77777777" w:rsidR="00B674DE" w:rsidRDefault="00B674DE">
      <w:pPr>
        <w:spacing w:before="160"/>
      </w:pPr>
    </w:p>
    <w:p w14:paraId="1853415F" w14:textId="77777777" w:rsidR="00B674DE" w:rsidRDefault="00000000">
      <w:pPr>
        <w:pStyle w:val="Heading1"/>
        <w:pBdr>
          <w:bottom w:val="single" w:sz="6" w:space="4" w:color="1F3864"/>
        </w:pBdr>
      </w:pPr>
      <w:r>
        <w:t>8. Authentication &amp; Access Control</w:t>
      </w:r>
    </w:p>
    <w:p w14:paraId="4CFF8C63" w14:textId="77777777" w:rsidR="00B674DE" w:rsidRDefault="00000000">
      <w:pPr>
        <w:spacing w:before="60" w:after="60"/>
      </w:pPr>
      <w:r>
        <w:t>Two distinct user roles require separate authentication flows.</w:t>
      </w:r>
    </w:p>
    <w:p w14:paraId="02B9989F" w14:textId="77777777" w:rsidR="00B674DE" w:rsidRDefault="00B674DE">
      <w:pPr>
        <w:spacing w:before="60"/>
      </w:pPr>
    </w:p>
    <w:p w14:paraId="2520B965" w14:textId="77777777" w:rsidR="00B674DE" w:rsidRDefault="00000000">
      <w:pPr>
        <w:pStyle w:val="ListParagraph"/>
        <w:numPr>
          <w:ilvl w:val="0"/>
          <w:numId w:val="2"/>
        </w:numPr>
        <w:spacing w:before="40" w:after="40"/>
      </w:pPr>
      <w:r>
        <w:rPr>
          <w:b/>
          <w:bCs/>
          <w:color w:val="1F3864"/>
        </w:rPr>
        <w:t xml:space="preserve">Researcher accounts: </w:t>
      </w:r>
      <w:r>
        <w:t>Full registration with email, institution, and password. Access to: study session creation, Phase 1 chatbot, Phase 2 dashboard, all exports, and participant URL generation. Recommended: Clerk or NextAuth with email verification.</w:t>
      </w:r>
    </w:p>
    <w:p w14:paraId="737522EB" w14:textId="77777777" w:rsidR="00B674DE" w:rsidRDefault="00000000">
      <w:pPr>
        <w:pStyle w:val="ListParagraph"/>
        <w:numPr>
          <w:ilvl w:val="0"/>
          <w:numId w:val="2"/>
        </w:numPr>
        <w:spacing w:before="40" w:after="40"/>
      </w:pPr>
      <w:r>
        <w:rPr>
          <w:b/>
          <w:bCs/>
          <w:color w:val="1F3864"/>
        </w:rPr>
        <w:t xml:space="preserve">Participant access: </w:t>
      </w:r>
      <w:r>
        <w:t>Tokenized link only — no account creation required. Token is session-scoped and single-use per participant. Participants access Phase 2 interview only. No access to any researcher-facing views, other participant transcripts, or exports. Tokens expire 72 hours after generation or upon interview completion.</w:t>
      </w:r>
    </w:p>
    <w:p w14:paraId="6FC9904C" w14:textId="77777777" w:rsidR="00B674DE" w:rsidRDefault="00B674D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74DE" w14:paraId="037F4BAE" w14:textId="77777777">
        <w:tblPrEx>
          <w:tblCellMar>
            <w:top w:w="0" w:type="dxa"/>
            <w:bottom w:w="0" w:type="dxa"/>
          </w:tblCellMar>
        </w:tblPrEx>
        <w:tc>
          <w:tcPr>
            <w:tcW w:w="0" w:type="auto"/>
            <w:tcBorders>
              <w:top w:val="single" w:sz="4" w:space="0" w:color="2E5596"/>
              <w:left w:val="thick" w:sz="24" w:space="0" w:color="2E5596"/>
              <w:bottom w:val="single" w:sz="4" w:space="0" w:color="2E5596"/>
              <w:right w:val="single" w:sz="1" w:space="0" w:color="CCCCCC"/>
            </w:tcBorders>
            <w:shd w:val="clear" w:color="auto" w:fill="EEF2FA"/>
            <w:tcMar>
              <w:top w:w="120" w:type="dxa"/>
              <w:left w:w="200" w:type="dxa"/>
              <w:bottom w:w="120" w:type="dxa"/>
              <w:right w:w="200" w:type="dxa"/>
            </w:tcMar>
          </w:tcPr>
          <w:p w14:paraId="22B1A86D" w14:textId="77777777" w:rsidR="00B674DE" w:rsidRDefault="00000000">
            <w:pPr>
              <w:spacing w:after="50"/>
            </w:pPr>
            <w:r>
              <w:rPr>
                <w:b/>
                <w:bCs/>
                <w:color w:val="1F3864"/>
              </w:rPr>
              <w:t>Privacy &amp; IRB Requirement</w:t>
            </w:r>
          </w:p>
          <w:p w14:paraId="149717F8" w14:textId="77777777" w:rsidR="00B674DE" w:rsidRDefault="00000000">
            <w:r>
              <w:rPr>
                <w:i/>
                <w:iCs/>
                <w:sz w:val="19"/>
                <w:szCs w:val="19"/>
              </w:rPr>
              <w:t>Participant transcripts must be stored without personally identifying information. Participant tokens are the only identifier. The system must not collect IP addresses, browser fingerprints, or any metadata that could re-identify participants. This is a research ethics requirement, not a preference. Confirm compliance before deployment.</w:t>
            </w:r>
          </w:p>
        </w:tc>
      </w:tr>
    </w:tbl>
    <w:p w14:paraId="458709BC" w14:textId="77777777" w:rsidR="00B674DE" w:rsidRDefault="00B674DE">
      <w:pPr>
        <w:spacing w:before="160"/>
      </w:pPr>
    </w:p>
    <w:p w14:paraId="688D3BA0" w14:textId="77777777" w:rsidR="00B674DE" w:rsidRDefault="00000000">
      <w:pPr>
        <w:pStyle w:val="Heading1"/>
        <w:pBdr>
          <w:bottom w:val="single" w:sz="6" w:space="4" w:color="1F3864"/>
        </w:pBdr>
      </w:pPr>
      <w:r>
        <w:lastRenderedPageBreak/>
        <w:t>9.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674DE" w14:paraId="2AC7315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D354A29" w14:textId="77777777" w:rsidR="00B674DE" w:rsidRDefault="00000000">
            <w:r>
              <w:rPr>
                <w:b/>
                <w:bCs/>
                <w:color w:val="FFFFFF"/>
                <w:sz w:val="18"/>
                <w:szCs w:val="18"/>
              </w:rPr>
              <w:t>Requirement</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06AC2FD" w14:textId="77777777" w:rsidR="00B674DE" w:rsidRDefault="00000000">
            <w:r>
              <w:rPr>
                <w:b/>
                <w:bCs/>
                <w:color w:val="FFFFFF"/>
                <w:sz w:val="18"/>
                <w:szCs w:val="18"/>
              </w:rPr>
              <w:t>Specification</w:t>
            </w:r>
          </w:p>
        </w:tc>
      </w:tr>
      <w:tr w:rsidR="00B674DE" w14:paraId="16136E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36BB95E4" w14:textId="77777777" w:rsidR="00B674DE" w:rsidRDefault="00000000">
            <w:r>
              <w:rPr>
                <w:sz w:val="18"/>
                <w:szCs w:val="18"/>
              </w:rPr>
              <w:t>Responsiveness</w:t>
            </w:r>
          </w:p>
        </w:tc>
        <w:tc>
          <w:tcPr>
            <w:tcW w:w="656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55721EC6" w14:textId="77777777" w:rsidR="00B674DE" w:rsidRDefault="00000000">
            <w:r>
              <w:rPr>
                <w:sz w:val="18"/>
                <w:szCs w:val="18"/>
              </w:rPr>
              <w:t>Full functionality on desktop and tablet browsers at minimum. Mobile layout required for Phase 2 participant interviews — participants may complete on phone.</w:t>
            </w:r>
          </w:p>
        </w:tc>
      </w:tr>
      <w:tr w:rsidR="00B674DE" w14:paraId="00BF76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28A5133" w14:textId="77777777" w:rsidR="00B674DE" w:rsidRDefault="00000000">
            <w:r>
              <w:rPr>
                <w:sz w:val="18"/>
                <w:szCs w:val="18"/>
              </w:rPr>
              <w:t>API latency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F59BD4A" w14:textId="77777777" w:rsidR="00B674DE" w:rsidRDefault="00000000">
            <w:r>
              <w:rPr>
                <w:sz w:val="18"/>
                <w:szCs w:val="18"/>
              </w:rPr>
              <w:t>Claude API response latency is outside developer control but UI must show a typing indicator during all AI response generation. Do not display a blank screen during API calls.</w:t>
            </w:r>
          </w:p>
        </w:tc>
      </w:tr>
      <w:tr w:rsidR="00B674DE" w14:paraId="133BEC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4C2C73EC" w14:textId="77777777" w:rsidR="00B674DE" w:rsidRDefault="00000000">
            <w:r>
              <w:rPr>
                <w:sz w:val="18"/>
                <w:szCs w:val="18"/>
              </w:rPr>
              <w:t>Session persistence</w:t>
            </w:r>
          </w:p>
        </w:tc>
        <w:tc>
          <w:tcPr>
            <w:tcW w:w="656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60681008" w14:textId="77777777" w:rsidR="00B674DE" w:rsidRDefault="00000000">
            <w:r>
              <w:rPr>
                <w:sz w:val="18"/>
                <w:szCs w:val="18"/>
              </w:rPr>
              <w:t>Phase 1 sessions must persist across browser closes. Researcher can return to an in-progress Phase 1 session without losing conversational history.</w:t>
            </w:r>
          </w:p>
        </w:tc>
      </w:tr>
      <w:tr w:rsidR="00B674DE" w14:paraId="11883D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CE92207" w14:textId="77777777" w:rsidR="00B674DE" w:rsidRDefault="00000000">
            <w:r>
              <w:rPr>
                <w:sz w:val="18"/>
                <w:szCs w:val="18"/>
              </w:rPr>
              <w:t>Concurrent participants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6CB54FD" w14:textId="77777777" w:rsidR="00B674DE" w:rsidRDefault="00000000">
            <w:r>
              <w:rPr>
                <w:sz w:val="18"/>
                <w:szCs w:val="18"/>
              </w:rPr>
              <w:t>System must support multiple participants completing Phase 2 interviews concurrently for the same study session without transcript contamination.</w:t>
            </w:r>
          </w:p>
        </w:tc>
      </w:tr>
      <w:tr w:rsidR="00B674DE" w14:paraId="15CB47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32B9F37E" w14:textId="77777777" w:rsidR="00B674DE" w:rsidRDefault="00000000">
            <w:r>
              <w:rPr>
                <w:sz w:val="18"/>
                <w:szCs w:val="18"/>
              </w:rPr>
              <w:t>Data retention</w:t>
            </w:r>
          </w:p>
        </w:tc>
        <w:tc>
          <w:tcPr>
            <w:tcW w:w="656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22BF090F" w14:textId="77777777" w:rsidR="00B674DE" w:rsidRDefault="00000000">
            <w:r>
              <w:rPr>
                <w:sz w:val="18"/>
                <w:szCs w:val="18"/>
              </w:rPr>
              <w:t>All session data, transcripts, override logs, and exports must be retained indefinitely unless researcher explicitly requests deletion. No automatic purging.</w:t>
            </w:r>
          </w:p>
        </w:tc>
      </w:tr>
      <w:tr w:rsidR="00B674DE" w14:paraId="6C7AF5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28615BE" w14:textId="77777777" w:rsidR="00B674DE" w:rsidRDefault="00000000">
            <w:r>
              <w:rPr>
                <w:sz w:val="18"/>
                <w:szCs w:val="18"/>
              </w:rPr>
              <w:t>Error handling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CFCE21A" w14:textId="77777777" w:rsidR="00B674DE" w:rsidRDefault="00000000">
            <w:r>
              <w:rPr>
                <w:sz w:val="18"/>
                <w:szCs w:val="18"/>
              </w:rPr>
              <w:t>Claude API failures must display a user-friendly error and offer retry. Failed API calls must be logged with full request context for debugging. Phase 1 conversation state must not be lost on API failure.</w:t>
            </w:r>
          </w:p>
        </w:tc>
      </w:tr>
      <w:tr w:rsidR="00B674DE" w14:paraId="502DEE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442D264E" w14:textId="77777777" w:rsidR="00B674DE" w:rsidRDefault="00000000">
            <w:r>
              <w:rPr>
                <w:sz w:val="18"/>
                <w:szCs w:val="18"/>
              </w:rPr>
              <w:t>Browser support</w:t>
            </w:r>
          </w:p>
        </w:tc>
        <w:tc>
          <w:tcPr>
            <w:tcW w:w="6560" w:type="dxa"/>
            <w:tcBorders>
              <w:top w:val="single" w:sz="1" w:space="0" w:color="CCCCCC"/>
              <w:left w:val="single" w:sz="1" w:space="0" w:color="CCCCCC"/>
              <w:bottom w:val="single" w:sz="1" w:space="0" w:color="CCCCCC"/>
              <w:right w:val="single" w:sz="1" w:space="0" w:color="CCCCCC"/>
            </w:tcBorders>
            <w:shd w:val="clear" w:color="auto" w:fill="F2F5FC"/>
            <w:tcMar>
              <w:top w:w="70" w:type="dxa"/>
              <w:left w:w="140" w:type="dxa"/>
              <w:bottom w:w="70" w:type="dxa"/>
              <w:right w:w="140" w:type="dxa"/>
            </w:tcMar>
          </w:tcPr>
          <w:p w14:paraId="132366DD" w14:textId="77777777" w:rsidR="00B674DE" w:rsidRDefault="00000000">
            <w:r>
              <w:rPr>
                <w:sz w:val="18"/>
                <w:szCs w:val="18"/>
              </w:rPr>
              <w:t>Chrome, Firefox, Safari, Edge — current and one prior major version.</w:t>
            </w:r>
          </w:p>
        </w:tc>
      </w:tr>
    </w:tbl>
    <w:p w14:paraId="0D2A13C7" w14:textId="77777777" w:rsidR="00B674DE" w:rsidRDefault="00B674DE">
      <w:pPr>
        <w:spacing w:before="160"/>
      </w:pPr>
    </w:p>
    <w:p w14:paraId="22458439" w14:textId="77777777" w:rsidR="00B674DE" w:rsidRDefault="00000000">
      <w:pPr>
        <w:pStyle w:val="Heading1"/>
        <w:pBdr>
          <w:bottom w:val="single" w:sz="6" w:space="4" w:color="1F3864"/>
        </w:pBdr>
      </w:pPr>
      <w:r>
        <w:t>10. Open Questions for Developer</w:t>
      </w:r>
    </w:p>
    <w:p w14:paraId="5FEE4AC2" w14:textId="77777777" w:rsidR="00B674DE" w:rsidRDefault="00000000">
      <w:pPr>
        <w:spacing w:before="60" w:after="60"/>
      </w:pPr>
      <w:r>
        <w:t>The following decisions have been intentionally left open for developer input before implementation begins. Please review and provide a recommendation with rationale before starting each affected component.</w:t>
      </w:r>
    </w:p>
    <w:p w14:paraId="53B6DC54" w14:textId="77777777" w:rsidR="00B674DE" w:rsidRDefault="00B674DE">
      <w:pPr>
        <w:spacing w:before="60"/>
      </w:pPr>
    </w:p>
    <w:p w14:paraId="292F52EA" w14:textId="77777777" w:rsidR="00B674DE" w:rsidRDefault="00000000">
      <w:pPr>
        <w:pStyle w:val="ListParagraph"/>
        <w:numPr>
          <w:ilvl w:val="0"/>
          <w:numId w:val="3"/>
        </w:numPr>
        <w:spacing w:before="40" w:after="40"/>
      </w:pPr>
      <w:r>
        <w:t>RAG chunk size optimization: The recommended 400–600 token chunk size with 10% overlap is a starting point. Developer should validate retrieval quality on a sample of the knowledge base corpus before full indexing and adjust if retrieval is imprecise.</w:t>
      </w:r>
    </w:p>
    <w:p w14:paraId="178CB107" w14:textId="77777777" w:rsidR="00B674DE" w:rsidRDefault="00000000">
      <w:pPr>
        <w:pStyle w:val="ListParagraph"/>
        <w:numPr>
          <w:ilvl w:val="0"/>
          <w:numId w:val="3"/>
        </w:numPr>
        <w:spacing w:before="40" w:after="40"/>
      </w:pPr>
      <w:r>
        <w:t>Phase 1 session timeout: How long should an inactive Phase 1 session remain resumable before requiring restart? Recommend proposing a specific duration with rationale.</w:t>
      </w:r>
    </w:p>
    <w:p w14:paraId="0B70211A" w14:textId="77777777" w:rsidR="00B674DE" w:rsidRDefault="00000000">
      <w:pPr>
        <w:pStyle w:val="ListParagraph"/>
        <w:numPr>
          <w:ilvl w:val="0"/>
          <w:numId w:val="3"/>
        </w:numPr>
        <w:spacing w:before="40" w:after="40"/>
      </w:pPr>
      <w:r>
        <w:t>Participant token delivery: Token-based links can be generated by the researcher and shared manually, or the system can include a built-in email delivery mechanism. Recommend proposing the simpler implementation first.</w:t>
      </w:r>
    </w:p>
    <w:p w14:paraId="67B2A7D4" w14:textId="77777777" w:rsidR="00B674DE" w:rsidRDefault="00000000">
      <w:pPr>
        <w:pStyle w:val="ListParagraph"/>
        <w:numPr>
          <w:ilvl w:val="0"/>
          <w:numId w:val="3"/>
        </w:numPr>
        <w:spacing w:before="40" w:after="40"/>
      </w:pPr>
      <w:r>
        <w:t>Phase 2 transcript real-time visibility: Should the researcher be able to view participant transcripts in real time as interviews are conducted, or only after completion? Each has privacy and logistical implications — please flag trade-offs.</w:t>
      </w:r>
    </w:p>
    <w:p w14:paraId="4BDD517F" w14:textId="77777777" w:rsidR="00B674DE" w:rsidRDefault="00000000">
      <w:pPr>
        <w:pStyle w:val="ListParagraph"/>
        <w:numPr>
          <w:ilvl w:val="0"/>
          <w:numId w:val="3"/>
        </w:numPr>
        <w:spacing w:before="40" w:after="40"/>
      </w:pPr>
      <w:r>
        <w:t>Knowledge base update workflow: How should the research team add new documents to the knowledge base after initial indexing? Recommend proposing a lightweight admin interface or CLI approach.</w:t>
      </w:r>
    </w:p>
    <w:p w14:paraId="048C5B0B" w14:textId="77777777" w:rsidR="00B674DE" w:rsidRDefault="00B674DE">
      <w:pPr>
        <w:spacing w:before="160"/>
      </w:pPr>
    </w:p>
    <w:p w14:paraId="178D69AC" w14:textId="77777777" w:rsidR="00B674DE" w:rsidRDefault="00000000">
      <w:pPr>
        <w:pBdr>
          <w:top w:val="single" w:sz="3" w:space="4" w:color="CCCCCC"/>
        </w:pBdr>
        <w:spacing w:before="120"/>
      </w:pPr>
      <w:r>
        <w:rPr>
          <w:i/>
          <w:iCs/>
          <w:color w:val="999999"/>
          <w:sz w:val="17"/>
          <w:szCs w:val="17"/>
        </w:rPr>
        <w:t>QUALIBOT Technical Specification v1.0 Draft  ·  Confidential — For Development Team Use Only  ·  All decisions subject to revision before implementation</w:t>
      </w:r>
    </w:p>
    <w:sectPr w:rsidR="00B674DE">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825BB"/>
    <w:multiLevelType w:val="hybridMultilevel"/>
    <w:tmpl w:val="41D4E272"/>
    <w:lvl w:ilvl="0" w:tplc="AD5E854C">
      <w:start w:val="1"/>
      <w:numFmt w:val="bullet"/>
      <w:lvlText w:val="•"/>
      <w:lvlJc w:val="left"/>
      <w:pPr>
        <w:ind w:left="720" w:hanging="360"/>
      </w:pPr>
    </w:lvl>
    <w:lvl w:ilvl="1" w:tplc="3566EA0E">
      <w:numFmt w:val="decimal"/>
      <w:lvlText w:val=""/>
      <w:lvlJc w:val="left"/>
    </w:lvl>
    <w:lvl w:ilvl="2" w:tplc="D9BCBFD0">
      <w:numFmt w:val="decimal"/>
      <w:lvlText w:val=""/>
      <w:lvlJc w:val="left"/>
    </w:lvl>
    <w:lvl w:ilvl="3" w:tplc="0F4E9918">
      <w:numFmt w:val="decimal"/>
      <w:lvlText w:val=""/>
      <w:lvlJc w:val="left"/>
    </w:lvl>
    <w:lvl w:ilvl="4" w:tplc="B230633E">
      <w:numFmt w:val="decimal"/>
      <w:lvlText w:val=""/>
      <w:lvlJc w:val="left"/>
    </w:lvl>
    <w:lvl w:ilvl="5" w:tplc="C9626C52">
      <w:numFmt w:val="decimal"/>
      <w:lvlText w:val=""/>
      <w:lvlJc w:val="left"/>
    </w:lvl>
    <w:lvl w:ilvl="6" w:tplc="EE363FCE">
      <w:numFmt w:val="decimal"/>
      <w:lvlText w:val=""/>
      <w:lvlJc w:val="left"/>
    </w:lvl>
    <w:lvl w:ilvl="7" w:tplc="3FB6A376">
      <w:numFmt w:val="decimal"/>
      <w:lvlText w:val=""/>
      <w:lvlJc w:val="left"/>
    </w:lvl>
    <w:lvl w:ilvl="8" w:tplc="84320DD8">
      <w:numFmt w:val="decimal"/>
      <w:lvlText w:val=""/>
      <w:lvlJc w:val="left"/>
    </w:lvl>
  </w:abstractNum>
  <w:abstractNum w:abstractNumId="1" w15:restartNumberingAfterBreak="0">
    <w:nsid w:val="0BC94104"/>
    <w:multiLevelType w:val="hybridMultilevel"/>
    <w:tmpl w:val="D68687B4"/>
    <w:lvl w:ilvl="0" w:tplc="6444F68A">
      <w:start w:val="1"/>
      <w:numFmt w:val="bullet"/>
      <w:lvlText w:val="○"/>
      <w:lvlJc w:val="left"/>
      <w:pPr>
        <w:ind w:left="1080" w:hanging="360"/>
      </w:pPr>
    </w:lvl>
    <w:lvl w:ilvl="1" w:tplc="D1D8F83E">
      <w:numFmt w:val="decimal"/>
      <w:lvlText w:val=""/>
      <w:lvlJc w:val="left"/>
    </w:lvl>
    <w:lvl w:ilvl="2" w:tplc="2E0875EC">
      <w:numFmt w:val="decimal"/>
      <w:lvlText w:val=""/>
      <w:lvlJc w:val="left"/>
    </w:lvl>
    <w:lvl w:ilvl="3" w:tplc="6916CEF4">
      <w:numFmt w:val="decimal"/>
      <w:lvlText w:val=""/>
      <w:lvlJc w:val="left"/>
    </w:lvl>
    <w:lvl w:ilvl="4" w:tplc="1FBE363C">
      <w:numFmt w:val="decimal"/>
      <w:lvlText w:val=""/>
      <w:lvlJc w:val="left"/>
    </w:lvl>
    <w:lvl w:ilvl="5" w:tplc="F5A8DD6E">
      <w:numFmt w:val="decimal"/>
      <w:lvlText w:val=""/>
      <w:lvlJc w:val="left"/>
    </w:lvl>
    <w:lvl w:ilvl="6" w:tplc="78000796">
      <w:numFmt w:val="decimal"/>
      <w:lvlText w:val=""/>
      <w:lvlJc w:val="left"/>
    </w:lvl>
    <w:lvl w:ilvl="7" w:tplc="5E5675A2">
      <w:numFmt w:val="decimal"/>
      <w:lvlText w:val=""/>
      <w:lvlJc w:val="left"/>
    </w:lvl>
    <w:lvl w:ilvl="8" w:tplc="5F06EB0C">
      <w:numFmt w:val="decimal"/>
      <w:lvlText w:val=""/>
      <w:lvlJc w:val="left"/>
    </w:lvl>
  </w:abstractNum>
  <w:abstractNum w:abstractNumId="2" w15:restartNumberingAfterBreak="0">
    <w:nsid w:val="21834F11"/>
    <w:multiLevelType w:val="hybridMultilevel"/>
    <w:tmpl w:val="2624AA14"/>
    <w:lvl w:ilvl="0" w:tplc="6810A5DA">
      <w:start w:val="1"/>
      <w:numFmt w:val="decimal"/>
      <w:lvlText w:val="%1."/>
      <w:lvlJc w:val="left"/>
      <w:pPr>
        <w:ind w:left="1080" w:hanging="360"/>
      </w:pPr>
    </w:lvl>
    <w:lvl w:ilvl="1" w:tplc="3D78B4F2">
      <w:numFmt w:val="decimal"/>
      <w:lvlText w:val=""/>
      <w:lvlJc w:val="left"/>
    </w:lvl>
    <w:lvl w:ilvl="2" w:tplc="217023EE">
      <w:numFmt w:val="decimal"/>
      <w:lvlText w:val=""/>
      <w:lvlJc w:val="left"/>
    </w:lvl>
    <w:lvl w:ilvl="3" w:tplc="C7244658">
      <w:numFmt w:val="decimal"/>
      <w:lvlText w:val=""/>
      <w:lvlJc w:val="left"/>
    </w:lvl>
    <w:lvl w:ilvl="4" w:tplc="2B608480">
      <w:numFmt w:val="decimal"/>
      <w:lvlText w:val=""/>
      <w:lvlJc w:val="left"/>
    </w:lvl>
    <w:lvl w:ilvl="5" w:tplc="89FCF864">
      <w:numFmt w:val="decimal"/>
      <w:lvlText w:val=""/>
      <w:lvlJc w:val="left"/>
    </w:lvl>
    <w:lvl w:ilvl="6" w:tplc="D450C19A">
      <w:numFmt w:val="decimal"/>
      <w:lvlText w:val=""/>
      <w:lvlJc w:val="left"/>
    </w:lvl>
    <w:lvl w:ilvl="7" w:tplc="E632D160">
      <w:numFmt w:val="decimal"/>
      <w:lvlText w:val=""/>
      <w:lvlJc w:val="left"/>
    </w:lvl>
    <w:lvl w:ilvl="8" w:tplc="E1A04E98">
      <w:numFmt w:val="decimal"/>
      <w:lvlText w:val=""/>
      <w:lvlJc w:val="left"/>
    </w:lvl>
  </w:abstractNum>
  <w:abstractNum w:abstractNumId="3" w15:restartNumberingAfterBreak="0">
    <w:nsid w:val="48C45DC1"/>
    <w:multiLevelType w:val="hybridMultilevel"/>
    <w:tmpl w:val="0F326B04"/>
    <w:lvl w:ilvl="0" w:tplc="E7426F02">
      <w:start w:val="1"/>
      <w:numFmt w:val="decimal"/>
      <w:lvlText w:val="%1."/>
      <w:lvlJc w:val="left"/>
      <w:pPr>
        <w:ind w:left="720" w:hanging="360"/>
      </w:pPr>
    </w:lvl>
    <w:lvl w:ilvl="1" w:tplc="1F28B668">
      <w:numFmt w:val="decimal"/>
      <w:lvlText w:val=""/>
      <w:lvlJc w:val="left"/>
    </w:lvl>
    <w:lvl w:ilvl="2" w:tplc="5D9EE6F2">
      <w:numFmt w:val="decimal"/>
      <w:lvlText w:val=""/>
      <w:lvlJc w:val="left"/>
    </w:lvl>
    <w:lvl w:ilvl="3" w:tplc="86DAFF92">
      <w:numFmt w:val="decimal"/>
      <w:lvlText w:val=""/>
      <w:lvlJc w:val="left"/>
    </w:lvl>
    <w:lvl w:ilvl="4" w:tplc="315058A4">
      <w:numFmt w:val="decimal"/>
      <w:lvlText w:val=""/>
      <w:lvlJc w:val="left"/>
    </w:lvl>
    <w:lvl w:ilvl="5" w:tplc="E18E874E">
      <w:numFmt w:val="decimal"/>
      <w:lvlText w:val=""/>
      <w:lvlJc w:val="left"/>
    </w:lvl>
    <w:lvl w:ilvl="6" w:tplc="60EE0EBC">
      <w:numFmt w:val="decimal"/>
      <w:lvlText w:val=""/>
      <w:lvlJc w:val="left"/>
    </w:lvl>
    <w:lvl w:ilvl="7" w:tplc="990286B0">
      <w:numFmt w:val="decimal"/>
      <w:lvlText w:val=""/>
      <w:lvlJc w:val="left"/>
    </w:lvl>
    <w:lvl w:ilvl="8" w:tplc="8286CE52">
      <w:numFmt w:val="decimal"/>
      <w:lvlText w:val=""/>
      <w:lvlJc w:val="left"/>
    </w:lvl>
  </w:abstractNum>
  <w:abstractNum w:abstractNumId="4" w15:restartNumberingAfterBreak="0">
    <w:nsid w:val="62A77A1D"/>
    <w:multiLevelType w:val="hybridMultilevel"/>
    <w:tmpl w:val="35D80E7C"/>
    <w:lvl w:ilvl="0" w:tplc="FD92711A">
      <w:start w:val="1"/>
      <w:numFmt w:val="bullet"/>
      <w:lvlText w:val="●"/>
      <w:lvlJc w:val="left"/>
      <w:pPr>
        <w:ind w:left="720" w:hanging="360"/>
      </w:pPr>
    </w:lvl>
    <w:lvl w:ilvl="1" w:tplc="940052B2">
      <w:start w:val="1"/>
      <w:numFmt w:val="bullet"/>
      <w:lvlText w:val="○"/>
      <w:lvlJc w:val="left"/>
      <w:pPr>
        <w:ind w:left="1440" w:hanging="360"/>
      </w:pPr>
    </w:lvl>
    <w:lvl w:ilvl="2" w:tplc="0EFC222C">
      <w:start w:val="1"/>
      <w:numFmt w:val="bullet"/>
      <w:lvlText w:val="■"/>
      <w:lvlJc w:val="left"/>
      <w:pPr>
        <w:ind w:left="2160" w:hanging="360"/>
      </w:pPr>
    </w:lvl>
    <w:lvl w:ilvl="3" w:tplc="60527DA6">
      <w:start w:val="1"/>
      <w:numFmt w:val="bullet"/>
      <w:lvlText w:val="●"/>
      <w:lvlJc w:val="left"/>
      <w:pPr>
        <w:ind w:left="2880" w:hanging="360"/>
      </w:pPr>
    </w:lvl>
    <w:lvl w:ilvl="4" w:tplc="B756ED98">
      <w:start w:val="1"/>
      <w:numFmt w:val="bullet"/>
      <w:lvlText w:val="○"/>
      <w:lvlJc w:val="left"/>
      <w:pPr>
        <w:ind w:left="3600" w:hanging="360"/>
      </w:pPr>
    </w:lvl>
    <w:lvl w:ilvl="5" w:tplc="85E8A7FC">
      <w:start w:val="1"/>
      <w:numFmt w:val="bullet"/>
      <w:lvlText w:val="■"/>
      <w:lvlJc w:val="left"/>
      <w:pPr>
        <w:ind w:left="4320" w:hanging="360"/>
      </w:pPr>
    </w:lvl>
    <w:lvl w:ilvl="6" w:tplc="FC02A282">
      <w:start w:val="1"/>
      <w:numFmt w:val="bullet"/>
      <w:lvlText w:val="●"/>
      <w:lvlJc w:val="left"/>
      <w:pPr>
        <w:ind w:left="5040" w:hanging="360"/>
      </w:pPr>
    </w:lvl>
    <w:lvl w:ilvl="7" w:tplc="F1D28D52">
      <w:start w:val="1"/>
      <w:numFmt w:val="bullet"/>
      <w:lvlText w:val="●"/>
      <w:lvlJc w:val="left"/>
      <w:pPr>
        <w:ind w:left="5760" w:hanging="360"/>
      </w:pPr>
    </w:lvl>
    <w:lvl w:ilvl="8" w:tplc="13F867E2">
      <w:start w:val="1"/>
      <w:numFmt w:val="bullet"/>
      <w:lvlText w:val="●"/>
      <w:lvlJc w:val="left"/>
      <w:pPr>
        <w:ind w:left="6480" w:hanging="360"/>
      </w:pPr>
    </w:lvl>
  </w:abstractNum>
  <w:num w:numId="1" w16cid:durableId="1416198955">
    <w:abstractNumId w:val="4"/>
    <w:lvlOverride w:ilvl="0">
      <w:startOverride w:val="1"/>
    </w:lvlOverride>
  </w:num>
  <w:num w:numId="2" w16cid:durableId="308024324">
    <w:abstractNumId w:val="0"/>
    <w:lvlOverride w:ilvl="0">
      <w:startOverride w:val="1"/>
    </w:lvlOverride>
  </w:num>
  <w:num w:numId="3" w16cid:durableId="110823917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4DE"/>
    <w:rsid w:val="00627C06"/>
    <w:rsid w:val="00B674DE"/>
    <w:rsid w:val="00ED5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BE63"/>
  <w15:docId w15:val="{8CA2240B-C079-4471-B7A1-8B774BC5B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26"/>
      <w:szCs w:val="26"/>
    </w:rPr>
  </w:style>
  <w:style w:type="paragraph" w:styleId="Heading2">
    <w:name w:val="heading 2"/>
    <w:uiPriority w:val="9"/>
    <w:unhideWhenUsed/>
    <w:qFormat/>
    <w:pPr>
      <w:spacing w:before="240" w:after="80"/>
      <w:outlineLvl w:val="1"/>
    </w:pPr>
    <w:rPr>
      <w:b/>
      <w:bCs/>
      <w:color w:val="2E559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3517</Words>
  <Characters>20052</Characters>
  <Application>Microsoft Office Word</Application>
  <DocSecurity>0</DocSecurity>
  <Lines>167</Lines>
  <Paragraphs>47</Paragraphs>
  <ScaleCrop>false</ScaleCrop>
  <Company/>
  <LinksUpToDate>false</LinksUpToDate>
  <CharactersWithSpaces>23522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Lucas</cp:lastModifiedBy>
  <cp:revision>2</cp:revision>
  <dcterms:created xsi:type="dcterms:W3CDTF">2026-03-18T13:31:00Z</dcterms:created>
  <dcterms:modified xsi:type="dcterms:W3CDTF">2026-03-18T14:53:00Z</dcterms:modified>
</cp:coreProperties>
</file>