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Kids Quiz</w:t>
        <w:br/>
        <w:t>儿童快乐刷题系统</w:t>
        <w:br/>
        <w:t>需求规格说明书</w:t>
      </w:r>
    </w:p>
    <w:p>
      <w:pPr>
        <w:jc w:val="center"/>
      </w:pPr>
      <w:r>
        <w:rPr>
          <w:rFonts w:ascii="微软雅黑" w:hAnsi="微软雅黑" w:eastAsia="微软雅黑"/>
          <w:sz w:val="24"/>
        </w:rPr>
        <w:t>版本：v1.1（梳理修订版）</w:t>
        <w:br/>
        <w:t>修订日期：2026-05-31</w:t>
      </w:r>
    </w:p>
    <w:p/>
    <w:p>
      <w:pPr>
        <w:pStyle w:val="Heading1"/>
      </w:pPr>
      <w:r>
        <w:t>修订说明</w:t>
      </w:r>
    </w:p>
    <w:p>
      <w:r>
        <w:t>本版在 v1.0 基础上重新梳理产品边界、角色权限、功能优先级、数据安全与实施阶段，修复原文中不一致或不合理的描述，使文档更适合作为后续设计、开发、测试与验收依据。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问题/不合理点</w:t>
            </w:r>
          </w:p>
        </w:tc>
        <w:tc>
          <w:tcPr>
            <w:tcW w:type="dxa" w:w="4824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修订处理</w:t>
            </w:r>
          </w:p>
        </w:tc>
      </w:tr>
      <w:tr>
        <w:tc>
          <w:tcPr>
            <w:tcW w:type="dxa" w:w="48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“知识�ite”等异常文本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统一修正为“知识点”，并规范全文术语。</w:t>
            </w:r>
          </w:p>
        </w:tc>
      </w:tr>
      <w:tr>
        <w:tc>
          <w:tcPr>
            <w:tcW w:type="dxa" w:w="48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学生端“无需登录”与学生数据归属/安全存在冲突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改为“免账号密码登录”，通过学生选择、设备本地会话、可选 PIN/家长确认来识别学生。</w:t>
            </w:r>
          </w:p>
        </w:tc>
      </w:tr>
      <w:tr>
        <w:tc>
          <w:tcPr>
            <w:tcW w:type="dxa" w:w="48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“GET 查询接口全部公开”安全风险较高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改为按资源分级：公开基础资源、学生会话可读资源、管理员认证资源；所有数据按租户/家庭隔离。</w:t>
            </w:r>
          </w:p>
        </w:tc>
      </w:tr>
      <w:tr>
        <w:tc>
          <w:tcPr>
            <w:tcW w:type="dxa" w:w="48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P0/P1 范围偏大，首版开发压力过高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拆分 MVP、增强版、后续迭代，保证先跑通核心刷题闭环。</w:t>
            </w:r>
          </w:p>
        </w:tc>
      </w:tr>
      <w:tr>
        <w:tc>
          <w:tcPr>
            <w:tcW w:type="dxa" w:w="48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成就、任务、报告、附件、语音等边界不够清晰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补充触发时机、使用限制、降级策略与验收标准。</w:t>
            </w:r>
          </w:p>
        </w:tc>
      </w:tr>
      <w:tr>
        <w:tc>
          <w:tcPr>
            <w:tcW w:type="dxa" w:w="48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PWA、语音、离线能力被描述得过于绝对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补充 iPad Safari 约束、用户触发播放、离线缓存范围与兼容性要求。</w:t>
            </w:r>
          </w:p>
        </w:tc>
      </w:tr>
    </w:tbl>
    <w:p/>
    <w:p>
      <w:pPr>
        <w:pStyle w:val="Heading1"/>
      </w:pPr>
      <w:r>
        <w:t>1. 项目概述</w:t>
      </w:r>
    </w:p>
    <w:p>
      <w:r>
        <w:t>Kids Quiz 是一款面向小学低年级学生的在线刷题学习系统，首期以家庭场景为主，兼顾小型班级使用。系统采用“后台管理 + iPad PWA 刷题端”的双端架构：家长/教师在后台维护题库、试卷、任务与学生数据；学生在 iPad 上以大按钮、动画反馈、语音辅助、草稿板等方式完成练习。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项目维度</w:t>
            </w:r>
          </w:p>
        </w:tc>
        <w:tc>
          <w:tcPr>
            <w:tcW w:type="dxa" w:w="4824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8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服务对象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小学低年级学生，首期以二年级左右儿童为主要使用对象。</w:t>
            </w:r>
          </w:p>
        </w:tc>
      </w:tr>
      <w:tr>
        <w:tc>
          <w:tcPr>
            <w:tcW w:type="dxa" w:w="48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核心场景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iPad Safari 添加到主屏幕后进行全屏刷题；PC 浏览器进行后台管理。</w:t>
            </w:r>
          </w:p>
        </w:tc>
      </w:tr>
      <w:tr>
        <w:tc>
          <w:tcPr>
            <w:tcW w:type="dxa" w:w="48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产品目标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降低家长批改成本，提升孩子练习兴趣，沉淀题目与答题数据。</w:t>
            </w:r>
          </w:p>
        </w:tc>
      </w:tr>
      <w:tr>
        <w:tc>
          <w:tcPr>
            <w:tcW w:type="dxa" w:w="48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设计原则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低挫败感、即时正向反馈、儿童友好、可维护、可迁移。</w:t>
            </w:r>
          </w:p>
        </w:tc>
      </w:tr>
      <w:tr>
        <w:tc>
          <w:tcPr>
            <w:tcW w:type="dxa" w:w="48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交付形态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Web 后台、PWA 刷题端、REST API、MySQL 数据库与文件存储。</w:t>
            </w:r>
          </w:p>
        </w:tc>
      </w:tr>
    </w:tbl>
    <w:p/>
    <w:p>
      <w:pPr>
        <w:pStyle w:val="Heading2"/>
      </w:pPr>
      <w:r>
        <w:t>1.1 核心产品特色</w:t>
      </w:r>
    </w:p>
    <w:p>
      <w:pPr>
        <w:pStyle w:val="ListBullet"/>
      </w:pPr>
      <w:r>
        <w:t>通过 PWA 提供类原生体验，避免上架 App Store 的成本与审核周期。</w:t>
      </w:r>
    </w:p>
    <w:p>
      <w:pPr>
        <w:pStyle w:val="ListBullet"/>
      </w:pPr>
      <w:r>
        <w:t>支持数学公式渲染、图片题干、解析与分层提示，满足数学/语文等基础学科练习。</w:t>
      </w:r>
    </w:p>
    <w:p>
      <w:pPr>
        <w:pStyle w:val="ListBullet"/>
      </w:pPr>
      <w:r>
        <w:t>答题过程强调鼓励与引导：答错后展示鼓励语、正确答案和解析，而不是简单判错。</w:t>
      </w:r>
    </w:p>
    <w:p>
      <w:pPr>
        <w:pStyle w:val="ListBullet"/>
      </w:pPr>
      <w:r>
        <w:t>支持草稿板，方便学生在触屏设备上进行计算和草稿演算。</w:t>
      </w:r>
    </w:p>
    <w:p>
      <w:pPr>
        <w:pStyle w:val="ListBullet"/>
      </w:pPr>
      <w:r>
        <w:t>后台支持题目导入导出、备份恢复和服务器迁移，降低长期维护成本。</w:t>
      </w:r>
    </w:p>
    <w:p>
      <w:pPr>
        <w:pStyle w:val="Heading1"/>
      </w:pPr>
      <w:r>
        <w:t>2. 背景、目标与范围</w:t>
      </w:r>
    </w:p>
    <w:p>
      <w:pPr>
        <w:pStyle w:val="Heading2"/>
      </w:pPr>
      <w:r>
        <w:t>2.1 背景</w:t>
      </w:r>
    </w:p>
    <w:p>
      <w:r>
        <w:t>传统纸质练习册存在题目固定、反馈延迟、薄弱点难统计、家长批改负担重等问题。Kids Quiz 旨在提供一个轻量、可控、以家庭/小班级为单位的数字化刷题工具。</w:t>
      </w:r>
    </w:p>
    <w:p>
      <w:pPr>
        <w:pStyle w:val="Heading2"/>
      </w:pPr>
      <w:r>
        <w:t>2.2 项目目标</w:t>
      </w:r>
    </w:p>
    <w:p>
      <w:pPr>
        <w:pStyle w:val="ListBullet"/>
      </w:pPr>
      <w:r>
        <w:t>让家长/教师能够快速录入题目、组织试卷和发布练习任务。</w:t>
      </w:r>
    </w:p>
    <w:p>
      <w:pPr>
        <w:pStyle w:val="ListBullet"/>
      </w:pPr>
      <w:r>
        <w:t>让学生获得即时反馈、鼓励和可视化进步感。</w:t>
      </w:r>
    </w:p>
    <w:p>
      <w:pPr>
        <w:pStyle w:val="ListBullet"/>
      </w:pPr>
      <w:r>
        <w:t>自动记录答题结果，形成错题本和基础学习报告。</w:t>
      </w:r>
    </w:p>
    <w:p>
      <w:pPr>
        <w:pStyle w:val="ListBullet"/>
      </w:pPr>
      <w:r>
        <w:t>支持题库、数据库和上传文件的备份迁移，避免平台锁定。</w:t>
      </w:r>
    </w:p>
    <w:p>
      <w:pPr>
        <w:pStyle w:val="Heading2"/>
      </w:pPr>
      <w:r>
        <w:t>2.3 首期边界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包含</w:t>
            </w:r>
          </w:p>
        </w:tc>
        <w:tc>
          <w:tcPr>
            <w:tcW w:type="dxa" w:w="4824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不包含/后续考虑</w:t>
            </w:r>
          </w:p>
        </w:tc>
      </w:tr>
      <w:tr>
        <w:tc>
          <w:tcPr>
            <w:tcW w:type="dxa" w:w="48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后台题库、学科、知识点、试卷、学生、答题记录管理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复杂班级组织架构、学校级权限体系</w:t>
            </w:r>
          </w:p>
        </w:tc>
      </w:tr>
      <w:tr>
        <w:tc>
          <w:tcPr>
            <w:tcW w:type="dxa" w:w="48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iPad PWA 刷题、即时反馈、错题本、基础报告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多人实时对战、复杂 AI 个性化推荐</w:t>
            </w:r>
          </w:p>
        </w:tc>
      </w:tr>
      <w:tr>
        <w:tc>
          <w:tcPr>
            <w:tcW w:type="dxa" w:w="48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Web Speech API TTS 或浏览器语音朗读降级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真人录音全量制作与音频审核流程</w:t>
            </w:r>
          </w:p>
        </w:tc>
      </w:tr>
      <w:tr>
        <w:tc>
          <w:tcPr>
            <w:tcW w:type="dxa" w:w="48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JSON 导入导出、数据库备份迁移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多租户 SaaS 计费、开放平台注册</w:t>
            </w:r>
          </w:p>
        </w:tc>
      </w:tr>
    </w:tbl>
    <w:p/>
    <w:p>
      <w:pPr>
        <w:pStyle w:val="Heading1"/>
      </w:pPr>
      <w:r>
        <w:t>3. 用户角色与权限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角色</w:t>
            </w:r>
          </w:p>
        </w:tc>
        <w:tc>
          <w:tcPr>
            <w:tcW w:type="dxa" w:w="2412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身份说明</w:t>
            </w:r>
          </w:p>
        </w:tc>
        <w:tc>
          <w:tcPr>
            <w:tcW w:type="dxa" w:w="2412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核心权限</w:t>
            </w:r>
          </w:p>
        </w:tc>
        <w:tc>
          <w:tcPr>
            <w:tcW w:type="dxa" w:w="2412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使用端</w:t>
            </w:r>
          </w:p>
        </w:tc>
      </w:tr>
      <w:tr>
        <w:tc>
          <w:tcPr>
            <w:tcW w:type="dxa" w:w="241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管理员</w:t>
            </w:r>
          </w:p>
        </w:tc>
        <w:tc>
          <w:tcPr>
            <w:tcW w:type="dxa" w:w="241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家长或教师</w:t>
            </w:r>
          </w:p>
        </w:tc>
        <w:tc>
          <w:tcPr>
            <w:tcW w:type="dxa" w:w="241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管理题库、试卷、任务、学生、成就、数据看板和系统配置</w:t>
            </w:r>
          </w:p>
        </w:tc>
        <w:tc>
          <w:tcPr>
            <w:tcW w:type="dxa" w:w="241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Web 后台</w:t>
            </w:r>
          </w:p>
        </w:tc>
      </w:tr>
      <w:tr>
        <w:tc>
          <w:tcPr>
            <w:tcW w:type="dxa" w:w="241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学生</w:t>
            </w:r>
          </w:p>
        </w:tc>
        <w:tc>
          <w:tcPr>
            <w:tcW w:type="dxa" w:w="241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被管理的学习者</w:t>
            </w:r>
          </w:p>
        </w:tc>
        <w:tc>
          <w:tcPr>
            <w:tcW w:type="dxa" w:w="241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选择身份、刷题、查看自己的错题本/报告/成就</w:t>
            </w:r>
          </w:p>
        </w:tc>
        <w:tc>
          <w:tcPr>
            <w:tcW w:type="dxa" w:w="241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iPad PWA</w:t>
            </w:r>
          </w:p>
        </w:tc>
      </w:tr>
      <w:tr>
        <w:tc>
          <w:tcPr>
            <w:tcW w:type="dxa" w:w="241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系统</w:t>
            </w:r>
          </w:p>
        </w:tc>
        <w:tc>
          <w:tcPr>
            <w:tcW w:type="dxa" w:w="241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自动任务与规则引擎</w:t>
            </w:r>
          </w:p>
        </w:tc>
        <w:tc>
          <w:tcPr>
            <w:tcW w:type="dxa" w:w="241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记录答题、判题、更新星星、检测成就、生成统计</w:t>
            </w:r>
          </w:p>
        </w:tc>
        <w:tc>
          <w:tcPr>
            <w:tcW w:type="dxa" w:w="241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后端服务</w:t>
            </w:r>
          </w:p>
        </w:tc>
      </w:tr>
    </w:tbl>
    <w:p/>
    <w:p>
      <w:pPr>
        <w:pStyle w:val="Heading2"/>
      </w:pPr>
      <w:r>
        <w:t>3.1 学生身份识别修订</w:t>
      </w:r>
    </w:p>
    <w:p>
      <w:r>
        <w:t>学生端不要求输入账号密码，但不能等同于完全匿名访问。推荐采用以下方式：</w:t>
      </w:r>
    </w:p>
    <w:p>
      <w:pPr>
        <w:pStyle w:val="ListBullet"/>
      </w:pPr>
      <w:r>
        <w:t>首次进入选择学生档案，并在本地保存 studentId 与会话标识。</w:t>
      </w:r>
    </w:p>
    <w:p>
      <w:pPr>
        <w:pStyle w:val="ListBullet"/>
      </w:pPr>
      <w:r>
        <w:t>可选启用学生 PIN 码，避免多个孩子误选身份。</w:t>
      </w:r>
    </w:p>
    <w:p>
      <w:pPr>
        <w:pStyle w:val="ListBullet"/>
      </w:pPr>
      <w:r>
        <w:t>新增学生功能默认可关闭；开启时需家长确认或后台审核。</w:t>
      </w:r>
    </w:p>
    <w:p>
      <w:pPr>
        <w:pStyle w:val="ListBullet"/>
      </w:pPr>
      <w:r>
        <w:t>所有学生数据必须归属于某个管理员/家庭/班级，不允许跨家庭读取。</w:t>
      </w:r>
    </w:p>
    <w:p>
      <w:pPr>
        <w:pStyle w:val="Heading1"/>
      </w:pPr>
      <w:r>
        <w:t>4. 功能需求</w:t>
      </w:r>
    </w:p>
    <w:p>
      <w:pPr>
        <w:pStyle w:val="Heading2"/>
      </w:pPr>
      <w:r>
        <w:t>4.1 后台管理系统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728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模块</w:t>
            </w:r>
          </w:p>
        </w:tc>
        <w:tc>
          <w:tcPr>
            <w:tcW w:type="dxa" w:w="7488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需求说明</w:t>
            </w:r>
          </w:p>
        </w:tc>
        <w:tc>
          <w:tcPr>
            <w:tcW w:type="dxa" w:w="1152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用户与认证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管理员登录、JWT/刷新令牌、bcrypt/argon2 密码加密、登录失败限制、退出登录。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学科管理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学科增删改查、图标、排序、启停。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知识点管理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按学科维护树形知识点，支持父子层级、排序、启停；首期可不做拖拽，改为上移/下移。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题目管理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单选、多选、判断、填空；题干、选项、答案、解析、难度、知识点、启停。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公式支持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题干与解析支持 LaTeX/KaTeX；首期需明确公式输入规范和预览。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P1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提示管理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每题 1-3 个提示；提示按层级展示；消耗星星需有二次确认且不能扣成负数。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P1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媒体附件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图片上传优先，音频上传后置；限制类型、大小、存储路径和清理策略。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P2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试卷管理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创建试卷、选题、设置分值、排序、时限、启停。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任务管理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指定题目集/试卷、开始/截止时间、目标学生、完成状态。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P1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学生管理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学生档案、头像、年级、总星星、可选 PIN、启停。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错题与答题记录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查询学生答题历史、正确率、用时、知识点分布。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成就管理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配置成就规则、奖励星星、图标、描述、启停；首期可使用内置成就。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P1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数据看板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题目数、学生数、今日答题数、近期正确率、薄弱知识点。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P1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导入导出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题目 JSON 导入导出，需提供模板、校验报告和错误行提示。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P1</w:t>
            </w:r>
          </w:p>
        </w:tc>
      </w:tr>
    </w:tbl>
    <w:p/>
    <w:p>
      <w:pPr>
        <w:pStyle w:val="Heading2"/>
      </w:pPr>
      <w:r>
        <w:t>4.2 刷题端（iPad PWA）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728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模块</w:t>
            </w:r>
          </w:p>
        </w:tc>
        <w:tc>
          <w:tcPr>
            <w:tcW w:type="dxa" w:w="7488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需求说明</w:t>
            </w:r>
          </w:p>
        </w:tc>
        <w:tc>
          <w:tcPr>
            <w:tcW w:type="dxa" w:w="1152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学生选择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大头像卡片选择学生；记住上次选择；可选 PIN 校验。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学科选择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大卡片展示学科图标、名称和练习入口。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练习模式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自由练习、试卷练习；任务入口可在 P1 增加。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P0/P1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沉浸式答题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大字体、大按钮、清晰反馈；支持横竖屏，推荐横屏。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判题与反馈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提交后立即判题；答对庆祝，答错鼓励并展示正确答案和解析。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草稿板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触屏涂鸦、清除、撤销；清除需防误触。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P1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语音朗读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使用 Web Speech API；因浏览器限制，必须由用户点击触发；不可用时隐藏或降级。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P1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提示抽屉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逐步展示提示，扣星提示需确认，记录是否使用提示。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P1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试卷倒计时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显示剩余时间；时间到自动交卷，并保存已答题目。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P1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结果页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展示答对/答错、正确率、用时、获得星星、查看解析入口。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错题本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自动收录错题，支持按学科/知识点筛选和重新作答。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学习报告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最近 7 天趋势、知识点掌握度、答题历史。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P1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成就墙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展示已获得/未获得成就；解锁时弹窗奖励。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P1</w:t>
            </w:r>
          </w:p>
        </w:tc>
      </w:tr>
    </w:tbl>
    <w:p/>
    <w:p>
      <w:pPr>
        <w:pStyle w:val="Heading1"/>
      </w:pPr>
      <w:r>
        <w:t>5. 优先级与实施里程碑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阶段</w:t>
            </w:r>
          </w:p>
        </w:tc>
        <w:tc>
          <w:tcPr>
            <w:tcW w:type="dxa" w:w="2412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目标</w:t>
            </w:r>
          </w:p>
        </w:tc>
        <w:tc>
          <w:tcPr>
            <w:tcW w:type="dxa" w:w="2412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包含功能</w:t>
            </w:r>
          </w:p>
        </w:tc>
        <w:tc>
          <w:tcPr>
            <w:tcW w:type="dxa" w:w="2412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验收标准</w:t>
            </w:r>
          </w:p>
        </w:tc>
      </w:tr>
      <w:tr>
        <w:tc>
          <w:tcPr>
            <w:tcW w:type="dxa" w:w="241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MVP / P0</w:t>
            </w:r>
          </w:p>
        </w:tc>
        <w:tc>
          <w:tcPr>
            <w:tcW w:type="dxa" w:w="241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跑通“建题—组卷—刷题—记录—错题”闭环</w:t>
            </w:r>
          </w:p>
        </w:tc>
        <w:tc>
          <w:tcPr>
            <w:tcW w:type="dxa" w:w="241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认证、学科、知识点、题目、试卷、学生、刷题、判题、结果页、错题本</w:t>
            </w:r>
          </w:p>
        </w:tc>
        <w:tc>
          <w:tcPr>
            <w:tcW w:type="dxa" w:w="241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管理员能创建一套题；学生能完成练习；答题记录和错题可查询。</w:t>
            </w:r>
          </w:p>
        </w:tc>
      </w:tr>
      <w:tr>
        <w:tc>
          <w:tcPr>
            <w:tcW w:type="dxa" w:w="241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增强 / P1</w:t>
            </w:r>
          </w:p>
        </w:tc>
        <w:tc>
          <w:tcPr>
            <w:tcW w:type="dxa" w:w="241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提升学习体验和管理效率</w:t>
            </w:r>
          </w:p>
        </w:tc>
        <w:tc>
          <w:tcPr>
            <w:tcW w:type="dxa" w:w="241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提示、草稿板、TTS、倒计时、任务、成就、报告、看板、导入导出、公式预览</w:t>
            </w:r>
          </w:p>
        </w:tc>
        <w:tc>
          <w:tcPr>
            <w:tcW w:type="dxa" w:w="241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学生体验更完整；管理员可通过数据看板了解学习情况。</w:t>
            </w:r>
          </w:p>
        </w:tc>
      </w:tr>
      <w:tr>
        <w:tc>
          <w:tcPr>
            <w:tcW w:type="dxa" w:w="241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扩展 / P2</w:t>
            </w:r>
          </w:p>
        </w:tc>
        <w:tc>
          <w:tcPr>
            <w:tcW w:type="dxa" w:w="241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增强多媒体与趣味性</w:t>
            </w:r>
          </w:p>
        </w:tc>
        <w:tc>
          <w:tcPr>
            <w:tcW w:type="dxa" w:w="241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图片/音频附件、自定义头像、签到、多人对战、离线缓存、真人语音</w:t>
            </w:r>
          </w:p>
        </w:tc>
        <w:tc>
          <w:tcPr>
            <w:tcW w:type="dxa" w:w="241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不影响核心闭环，可按使用反馈逐项建设。</w:t>
            </w:r>
          </w:p>
        </w:tc>
      </w:tr>
    </w:tbl>
    <w:p/>
    <w:p>
      <w:pPr>
        <w:pStyle w:val="Heading1"/>
      </w:pPr>
      <w:r>
        <w:t>6. 业务流程</w:t>
      </w:r>
    </w:p>
    <w:p>
      <w:pPr>
        <w:pStyle w:val="Heading2"/>
      </w:pPr>
      <w:r>
        <w:t>6.1 内容录入流程</w:t>
      </w:r>
    </w:p>
    <w:p>
      <w:pPr>
        <w:pStyle w:val="ListNumber"/>
      </w:pPr>
      <w:r>
        <w:t>管理员登录后台。</w:t>
      </w:r>
    </w:p>
    <w:p>
      <w:pPr>
        <w:pStyle w:val="ListNumber"/>
      </w:pPr>
      <w:r>
        <w:t>创建学科并维护知识点树。</w:t>
      </w:r>
    </w:p>
    <w:p>
      <w:pPr>
        <w:pStyle w:val="ListNumber"/>
      </w:pPr>
      <w:r>
        <w:t>录入题目：选择题型、填写题干、配置选项/答案、解析、难度、知识点和提示。</w:t>
      </w:r>
    </w:p>
    <w:p>
      <w:pPr>
        <w:pStyle w:val="ListNumber"/>
      </w:pPr>
      <w:r>
        <w:t>创建试卷：选择题目、设置分值、排序和时限。</w:t>
      </w:r>
    </w:p>
    <w:p>
      <w:pPr>
        <w:pStyle w:val="ListNumber"/>
      </w:pPr>
      <w:r>
        <w:t>可选创建任务：指定学生、题目集/试卷和时间范围。</w:t>
      </w:r>
    </w:p>
    <w:p>
      <w:pPr>
        <w:pStyle w:val="ListNumber"/>
      </w:pPr>
      <w:r>
        <w:t>发布后学生端可读取对应练习内容。</w:t>
      </w:r>
    </w:p>
    <w:p>
      <w:pPr>
        <w:pStyle w:val="Heading2"/>
      </w:pPr>
      <w:r>
        <w:t>6.2 学生刷题流程</w:t>
      </w:r>
    </w:p>
    <w:p>
      <w:pPr>
        <w:pStyle w:val="ListNumber"/>
      </w:pPr>
      <w:r>
        <w:t>学生从 iPad 主屏幕打开 Kids Quiz。</w:t>
      </w:r>
    </w:p>
    <w:p>
      <w:pPr>
        <w:pStyle w:val="ListNumber"/>
      </w:pPr>
      <w:r>
        <w:t>选择学生身份，必要时输入 PIN。</w:t>
      </w:r>
    </w:p>
    <w:p>
      <w:pPr>
        <w:pStyle w:val="ListNumber"/>
      </w:pPr>
      <w:r>
        <w:t>选择学科和练习模式。</w:t>
      </w:r>
    </w:p>
    <w:p>
      <w:pPr>
        <w:pStyle w:val="ListNumber"/>
      </w:pPr>
      <w:r>
        <w:t>阅读题目，可使用草稿板、语音朗读或提示。</w:t>
      </w:r>
    </w:p>
    <w:p>
      <w:pPr>
        <w:pStyle w:val="ListNumber"/>
      </w:pPr>
      <w:r>
        <w:t>提交答案并查看即时反馈。</w:t>
      </w:r>
    </w:p>
    <w:p>
      <w:pPr>
        <w:pStyle w:val="ListNumber"/>
      </w:pPr>
      <w:r>
        <w:t>继续下一题或结束练习。</w:t>
      </w:r>
    </w:p>
    <w:p>
      <w:pPr>
        <w:pStyle w:val="ListNumber"/>
      </w:pPr>
      <w:r>
        <w:t>查看结果页；系统更新答题记录、错题本、星星和成就。</w:t>
      </w:r>
    </w:p>
    <w:p>
      <w:pPr>
        <w:pStyle w:val="Heading2"/>
      </w:pPr>
      <w:r>
        <w:t>6.3 成就解锁流程</w:t>
      </w:r>
    </w:p>
    <w:p>
      <w:pPr>
        <w:pStyle w:val="ListNumber"/>
      </w:pPr>
      <w:r>
        <w:t>每次答题保存成功后触发成就检测。</w:t>
      </w:r>
    </w:p>
    <w:p>
      <w:pPr>
        <w:pStyle w:val="ListNumber"/>
      </w:pPr>
      <w:r>
        <w:t>系统读取启用中的成就规则。</w:t>
      </w:r>
    </w:p>
    <w:p>
      <w:pPr>
        <w:pStyle w:val="ListNumber"/>
      </w:pPr>
      <w:r>
        <w:t>计算学生当前累计答题数、连续答对数、正确率、任务完成情况等指标。</w:t>
      </w:r>
    </w:p>
    <w:p>
      <w:pPr>
        <w:pStyle w:val="ListNumber"/>
      </w:pPr>
      <w:r>
        <w:t>满足条件且未获得过该成就时，生成学生成就记录并发放星星。</w:t>
      </w:r>
    </w:p>
    <w:p>
      <w:pPr>
        <w:pStyle w:val="ListNumber"/>
      </w:pPr>
      <w:r>
        <w:t>学生端展示解锁动画；后台可查询获得记录。</w:t>
      </w:r>
    </w:p>
    <w:p>
      <w:pPr>
        <w:pStyle w:val="Heading1"/>
      </w:pPr>
      <w:r>
        <w:t>7. 数据需求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实体</w:t>
            </w:r>
          </w:p>
        </w:tc>
        <w:tc>
          <w:tcPr>
            <w:tcW w:type="dxa" w:w="4824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关键字段/说明</w:t>
            </w:r>
          </w:p>
        </w:tc>
      </w:tr>
      <w:tr>
        <w:tc>
          <w:tcPr>
            <w:tcW w:type="dxa" w:w="48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User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管理员账号、密码摘要、角色、状态、创建时间。</w:t>
            </w:r>
          </w:p>
        </w:tc>
      </w:tr>
      <w:tr>
        <w:tc>
          <w:tcPr>
            <w:tcW w:type="dxa" w:w="48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Student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学生姓名、头像、年级、总星星、PIN 摘要、所属管理员/家庭。</w:t>
            </w:r>
          </w:p>
        </w:tc>
      </w:tr>
      <w:tr>
        <w:tc>
          <w:tcPr>
            <w:tcW w:type="dxa" w:w="48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Subject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学科名称、图标、排序、状态、所属管理员/家庭。</w:t>
            </w:r>
          </w:p>
        </w:tc>
      </w:tr>
      <w:tr>
        <w:tc>
          <w:tcPr>
            <w:tcW w:type="dxa" w:w="48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KnowledgePoint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知识点名称、父级、学科、层级路径、排序、状态。</w:t>
            </w:r>
          </w:p>
        </w:tc>
      </w:tr>
      <w:tr>
        <w:tc>
          <w:tcPr>
            <w:tcW w:type="dxa" w:w="48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Question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题型、题干、选项、答案、解析、难度、状态、所属知识点。</w:t>
            </w:r>
          </w:p>
        </w:tc>
      </w:tr>
      <w:tr>
        <w:tc>
          <w:tcPr>
            <w:tcW w:type="dxa" w:w="48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QuestionHint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题目 ID、提示内容、排序、是否消耗星星、消耗数量。</w:t>
            </w:r>
          </w:p>
        </w:tc>
      </w:tr>
      <w:tr>
        <w:tc>
          <w:tcPr>
            <w:tcW w:type="dxa" w:w="48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QuestionMedia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题目 ID、媒体类型、文件路径、大小、用途。</w:t>
            </w:r>
          </w:p>
        </w:tc>
      </w:tr>
      <w:tr>
        <w:tc>
          <w:tcPr>
            <w:tcW w:type="dxa" w:w="48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Paper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试卷标题、描述、时限、状态。</w:t>
            </w:r>
          </w:p>
        </w:tc>
      </w:tr>
      <w:tr>
        <w:tc>
          <w:tcPr>
            <w:tcW w:type="dxa" w:w="48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PaperQuestion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试卷 ID、题目 ID、分值、排序。</w:t>
            </w:r>
          </w:p>
        </w:tc>
      </w:tr>
      <w:tr>
        <w:tc>
          <w:tcPr>
            <w:tcW w:type="dxa" w:w="48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StudentAnswer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学生 ID、题目 ID、提交答案、是否正确、用时、使用提示数、来源。</w:t>
            </w:r>
          </w:p>
        </w:tc>
      </w:tr>
      <w:tr>
        <w:tc>
          <w:tcPr>
            <w:tcW w:type="dxa" w:w="48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Task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任务标题、类型、目标对象、开始/截止时间、状态。</w:t>
            </w:r>
          </w:p>
        </w:tc>
      </w:tr>
      <w:tr>
        <w:tc>
          <w:tcPr>
            <w:tcW w:type="dxa" w:w="48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TaskCompletion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任务 ID、学生 ID、完成时间、得分、正确率。</w:t>
            </w:r>
          </w:p>
        </w:tc>
      </w:tr>
      <w:tr>
        <w:tc>
          <w:tcPr>
            <w:tcW w:type="dxa" w:w="48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Achievement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成就名称、触发条件、奖励星星、图标、状态。</w:t>
            </w:r>
          </w:p>
        </w:tc>
      </w:tr>
      <w:tr>
        <w:tc>
          <w:tcPr>
            <w:tcW w:type="dxa" w:w="48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StudentAchievement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学生 ID、成就 ID、获得时间、奖励数量。</w:t>
            </w:r>
          </w:p>
        </w:tc>
      </w:tr>
    </w:tbl>
    <w:p/>
    <w:p>
      <w:r>
        <w:t>数据量预估：家庭/小型班级场景下，题目 500-5000 道，学生 1-10 人；按每生每天 20 题计算，一年约 7300 条答题记录/生，MySQL 8.0 可满足需求。</w:t>
      </w:r>
    </w:p>
    <w:p>
      <w:pPr>
        <w:pStyle w:val="Heading1"/>
      </w:pPr>
      <w:r>
        <w:t>8. 权限、安全与接口原则</w:t>
      </w:r>
    </w:p>
    <w:p>
      <w:pPr>
        <w:pStyle w:val="Heading2"/>
      </w:pPr>
      <w:r>
        <w:t>8.1 访问控制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资源类型</w:t>
            </w:r>
          </w:p>
        </w:tc>
        <w:tc>
          <w:tcPr>
            <w:tcW w:type="dxa" w:w="3216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访问方式</w:t>
            </w:r>
          </w:p>
        </w:tc>
        <w:tc>
          <w:tcPr>
            <w:tcW w:type="dxa" w:w="3216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216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公开资源</w:t>
            </w:r>
          </w:p>
        </w:tc>
        <w:tc>
          <w:tcPr>
            <w:tcW w:type="dxa" w:w="3216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无需认证或仅需应用配置令牌</w:t>
            </w:r>
          </w:p>
        </w:tc>
        <w:tc>
          <w:tcPr>
            <w:tcW w:type="dxa" w:w="3216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如应用基础配置、静态资源、PWA manifest。</w:t>
            </w:r>
          </w:p>
        </w:tc>
      </w:tr>
      <w:tr>
        <w:tc>
          <w:tcPr>
            <w:tcW w:type="dxa" w:w="3216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学生资源</w:t>
            </w:r>
          </w:p>
        </w:tc>
        <w:tc>
          <w:tcPr>
            <w:tcW w:type="dxa" w:w="3216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学生会话/设备绑定/可选 PIN</w:t>
            </w:r>
          </w:p>
        </w:tc>
        <w:tc>
          <w:tcPr>
            <w:tcW w:type="dxa" w:w="3216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可读取与当前学生相关的学科、试卷、任务、错题和报告。</w:t>
            </w:r>
          </w:p>
        </w:tc>
      </w:tr>
      <w:tr>
        <w:tc>
          <w:tcPr>
            <w:tcW w:type="dxa" w:w="3216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管理员资源</w:t>
            </w:r>
          </w:p>
        </w:tc>
        <w:tc>
          <w:tcPr>
            <w:tcW w:type="dxa" w:w="3216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JWT 认证</w:t>
            </w:r>
          </w:p>
        </w:tc>
        <w:tc>
          <w:tcPr>
            <w:tcW w:type="dxa" w:w="3216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题库、学生、试卷、任务、成就、看板等管理接口。</w:t>
            </w:r>
          </w:p>
        </w:tc>
      </w:tr>
      <w:tr>
        <w:tc>
          <w:tcPr>
            <w:tcW w:type="dxa" w:w="3216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写操作</w:t>
            </w:r>
          </w:p>
        </w:tc>
        <w:tc>
          <w:tcPr>
            <w:tcW w:type="dxa" w:w="3216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必须认证或带学生会话</w:t>
            </w:r>
          </w:p>
        </w:tc>
        <w:tc>
          <w:tcPr>
            <w:tcW w:type="dxa" w:w="3216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答题提交允许学生会话；管理写操作必须管理员认证。</w:t>
            </w:r>
          </w:p>
        </w:tc>
      </w:tr>
    </w:tbl>
    <w:p/>
    <w:p>
      <w:pPr>
        <w:pStyle w:val="Heading2"/>
      </w:pPr>
      <w:r>
        <w:t>8.2 安全要求</w:t>
      </w:r>
    </w:p>
    <w:p>
      <w:pPr>
        <w:pStyle w:val="ListBullet"/>
      </w:pPr>
      <w:r>
        <w:t>密码使用 bcrypt 或 argon2 加密存储，不保存明文密码。</w:t>
      </w:r>
    </w:p>
    <w:p>
      <w:pPr>
        <w:pStyle w:val="ListBullet"/>
      </w:pPr>
      <w:r>
        <w:t>所有业务数据必须带 ownerId / tenantId / familyId 等归属字段，接口层强制隔离。</w:t>
      </w:r>
    </w:p>
    <w:p>
      <w:pPr>
        <w:pStyle w:val="ListBullet"/>
      </w:pPr>
      <w:r>
        <w:t>上传文件限制类型、大小和目录，不允许任意扩展名执行。</w:t>
      </w:r>
    </w:p>
    <w:p>
      <w:pPr>
        <w:pStyle w:val="ListBullet"/>
      </w:pPr>
      <w:r>
        <w:t>生产环境启用 HTTPS；JWT 设置过期时间和刷新机制。</w:t>
      </w:r>
    </w:p>
    <w:p>
      <w:pPr>
        <w:pStyle w:val="ListBullet"/>
      </w:pPr>
      <w:r>
        <w:t>后台管理接口禁止跨家庭/跨租户读取数据。</w:t>
      </w:r>
    </w:p>
    <w:p>
      <w:pPr>
        <w:pStyle w:val="ListBullet"/>
      </w:pPr>
      <w:r>
        <w:t>重要操作记录审计日志，如登录、导入、删除、批量修改。</w:t>
      </w:r>
    </w:p>
    <w:p>
      <w:pPr>
        <w:pStyle w:val="Heading1"/>
      </w:pPr>
      <w:r>
        <w:t>9.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类别</w:t>
            </w:r>
          </w:p>
        </w:tc>
        <w:tc>
          <w:tcPr>
            <w:tcW w:type="dxa" w:w="4824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要求</w:t>
            </w:r>
          </w:p>
        </w:tc>
      </w:tr>
      <w:tr>
        <w:tc>
          <w:tcPr>
            <w:tcW w:type="dxa" w:w="48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兼容性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刷题端支持 iPad Safari，建议 iPadOS 15+；后台支持最新版 Chrome/Edge/Safari/Firefox。</w:t>
            </w:r>
          </w:p>
        </w:tc>
      </w:tr>
      <w:tr>
        <w:tc>
          <w:tcPr>
            <w:tcW w:type="dxa" w:w="48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PWA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支持添加到主屏幕、全屏显示、基础静态资源缓存；离线答题作为后续增强。</w:t>
            </w:r>
          </w:p>
        </w:tc>
      </w:tr>
      <w:tr>
        <w:tc>
          <w:tcPr>
            <w:tcW w:type="dxa" w:w="48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性能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首屏加载 ≤ 3 秒；常用 API P95 ≤ 500ms；支持 50 人以内并发使用。</w:t>
            </w:r>
          </w:p>
        </w:tc>
      </w:tr>
      <w:tr>
        <w:tc>
          <w:tcPr>
            <w:tcW w:type="dxa" w:w="48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可用性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儿童端点击区域不小于 64x64px；高对比度；关键操作有反馈；清除/提交等操作防误触。</w:t>
            </w:r>
          </w:p>
        </w:tc>
      </w:tr>
      <w:tr>
        <w:tc>
          <w:tcPr>
            <w:tcW w:type="dxa" w:w="48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可维护性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后端分层清晰；提供数据库迁移脚本；配置通过环境变量管理。</w:t>
            </w:r>
          </w:p>
        </w:tc>
      </w:tr>
      <w:tr>
        <w:tc>
          <w:tcPr>
            <w:tcW w:type="dxa" w:w="48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备份迁移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定期备份数据库和上传文件；JSON 导入导出用于题库迁移；迁移文档需覆盖恢复步骤。</w:t>
            </w:r>
          </w:p>
        </w:tc>
      </w:tr>
      <w:tr>
        <w:tc>
          <w:tcPr>
            <w:tcW w:type="dxa" w:w="48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可观测性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记录接口错误、慢查询、登录失败、导入失败和文件上传失败。</w:t>
            </w:r>
          </w:p>
        </w:tc>
      </w:tr>
    </w:tbl>
    <w:p/>
    <w:p>
      <w:pPr>
        <w:pStyle w:val="Heading1"/>
      </w:pPr>
      <w:r>
        <w:t>10. 核心验收标准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场景</w:t>
            </w:r>
          </w:p>
        </w:tc>
        <w:tc>
          <w:tcPr>
            <w:tcW w:type="dxa" w:w="4824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验收标准</w:t>
            </w:r>
          </w:p>
        </w:tc>
      </w:tr>
      <w:tr>
        <w:tc>
          <w:tcPr>
            <w:tcW w:type="dxa" w:w="48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后台建题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管理员可创建一道单选题，关联学科和知识点，设置答案和解析，保存后可在题库列表看到。</w:t>
            </w:r>
          </w:p>
        </w:tc>
      </w:tr>
      <w:tr>
        <w:tc>
          <w:tcPr>
            <w:tcW w:type="dxa" w:w="48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组卷发布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管理员可创建试卷，添加至少 5 道题，设置分值和限时，并启用。</w:t>
            </w:r>
          </w:p>
        </w:tc>
      </w:tr>
      <w:tr>
        <w:tc>
          <w:tcPr>
            <w:tcW w:type="dxa" w:w="48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学生刷题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学生选择身份后进入学科，完成一套试卷，系统即时判题并展示结果页。</w:t>
            </w:r>
          </w:p>
        </w:tc>
      </w:tr>
      <w:tr>
        <w:tc>
          <w:tcPr>
            <w:tcW w:type="dxa" w:w="48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错题本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答错题目自动进入错题本，可查看答案解析并重新作答。</w:t>
            </w:r>
          </w:p>
        </w:tc>
      </w:tr>
      <w:tr>
        <w:tc>
          <w:tcPr>
            <w:tcW w:type="dxa" w:w="48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数据记录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后台可查询学生答题记录，包含题目、答案、是否正确、用时和提交时间。</w:t>
            </w:r>
          </w:p>
        </w:tc>
      </w:tr>
      <w:tr>
        <w:tc>
          <w:tcPr>
            <w:tcW w:type="dxa" w:w="48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权限隔离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未登录管理员不能访问后台写接口；学生不能调用后台管理接口。</w:t>
            </w:r>
          </w:p>
        </w:tc>
      </w:tr>
      <w:tr>
        <w:tc>
          <w:tcPr>
            <w:tcW w:type="dxa" w:w="48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备份迁移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题目可导出 JSON，并能在空环境中导入还原。</w:t>
            </w:r>
          </w:p>
        </w:tc>
      </w:tr>
    </w:tbl>
    <w:p/>
    <w:p>
      <w:pPr>
        <w:pStyle w:val="Heading1"/>
      </w:pPr>
      <w:r>
        <w:t>11. 附录</w:t>
      </w:r>
    </w:p>
    <w:p>
      <w:pPr>
        <w:pStyle w:val="Heading2"/>
      </w:pPr>
      <w:r>
        <w:t>11.1 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术语</w:t>
            </w:r>
          </w:p>
        </w:tc>
        <w:tc>
          <w:tcPr>
            <w:tcW w:type="dxa" w:w="4824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8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PWA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Progressive Web App，渐进式 Web 应用。</w:t>
            </w:r>
          </w:p>
        </w:tc>
      </w:tr>
      <w:tr>
        <w:tc>
          <w:tcPr>
            <w:tcW w:type="dxa" w:w="48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JWT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JSON Web Token，用于接口认证的令牌机制。</w:t>
            </w:r>
          </w:p>
        </w:tc>
      </w:tr>
      <w:tr>
        <w:tc>
          <w:tcPr>
            <w:tcW w:type="dxa" w:w="48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LaTeX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用于书写数学公式的文本语法。</w:t>
            </w:r>
          </w:p>
        </w:tc>
      </w:tr>
      <w:tr>
        <w:tc>
          <w:tcPr>
            <w:tcW w:type="dxa" w:w="48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KaTeX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快速数学公式渲染库。</w:t>
            </w:r>
          </w:p>
        </w:tc>
      </w:tr>
      <w:tr>
        <w:tc>
          <w:tcPr>
            <w:tcW w:type="dxa" w:w="48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TTS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Text-to-Speech，文字转语音。</w:t>
            </w:r>
          </w:p>
        </w:tc>
      </w:tr>
      <w:tr>
        <w:tc>
          <w:tcPr>
            <w:tcW w:type="dxa" w:w="48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CRUD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Create、Read、Update、Delete，增删改查。</w:t>
            </w:r>
          </w:p>
        </w:tc>
      </w:tr>
      <w:tr>
        <w:tc>
          <w:tcPr>
            <w:tcW w:type="dxa" w:w="48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PIN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Personal Identification Number，用于学生身份确认的简短识别码。</w:t>
            </w:r>
          </w:p>
        </w:tc>
      </w:tr>
    </w:tbl>
    <w:p/>
    <w:p>
      <w:pPr>
        <w:pStyle w:val="Heading2"/>
      </w:pPr>
      <w:r>
        <w:t>11.2 数学公式示例</w:t>
      </w:r>
    </w:p>
    <w:p>
      <w:pPr>
        <w:pStyle w:val="ListBullet"/>
      </w:pPr>
      <w:r>
        <w:t>平方：$x^2$</w:t>
      </w:r>
    </w:p>
    <w:p>
      <w:pPr>
        <w:pStyle w:val="ListBullet"/>
      </w:pPr>
      <w:r>
        <w:t>分数：$\frac{1}{2}$</w:t>
      </w:r>
    </w:p>
    <w:p>
      <w:pPr>
        <w:pStyle w:val="ListBullet"/>
      </w:pPr>
      <w:r>
        <w:t>根号：$\sqrt{16}$</w:t>
      </w:r>
    </w:p>
    <w:p>
      <w:pPr>
        <w:pStyle w:val="ListBullet"/>
      </w:pPr>
      <w:r>
        <w:t>一元二次方程：$x = \frac{-b \pm \sqrt{b^2-4ac}}{2a}$</w:t>
      </w:r>
    </w:p>
    <w:p>
      <w:pPr>
        <w:pStyle w:val="Heading2"/>
      </w:pPr>
      <w:r>
        <w:t>11.3 参考技术</w:t>
      </w:r>
    </w:p>
    <w:p>
      <w:pPr>
        <w:pStyle w:val="ListBullet"/>
      </w:pPr>
      <w:r>
        <w:t>后端：NestJS / Node.js 或等价 Web 框架。</w:t>
      </w:r>
    </w:p>
    <w:p>
      <w:pPr>
        <w:pStyle w:val="ListBullet"/>
      </w:pPr>
      <w:r>
        <w:t>前端：Vue 3 / TypeScript / PWA。</w:t>
      </w:r>
    </w:p>
    <w:p>
      <w:pPr>
        <w:pStyle w:val="ListBullet"/>
      </w:pPr>
      <w:r>
        <w:t>后台 UI：Element Plus 或等价组件库。</w:t>
      </w:r>
    </w:p>
    <w:p>
      <w:pPr>
        <w:pStyle w:val="ListBullet"/>
      </w:pPr>
      <w:r>
        <w:t>数据库：MySQL 8.0。</w:t>
      </w:r>
    </w:p>
    <w:p>
      <w:pPr>
        <w:pStyle w:val="ListBullet"/>
      </w:pPr>
      <w:r>
        <w:t>公式渲染：KaTeX。</w:t>
      </w:r>
    </w:p>
    <w:sectPr w:rsidR="00FC693F" w:rsidRPr="0006063C" w:rsidSect="00034616">
      <w:footerReference w:type="default" r:id="rId9"/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sz w:val="18"/>
      </w:rPr>
      <w:t>Kids Quiz 需求规格说明书 v1.1（梳理修订版）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