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6D63" w14:textId="048B6C61" w:rsidR="00957768" w:rsidRPr="00957768" w:rsidRDefault="00DB2810" w:rsidP="00DB2810">
      <w:pPr>
        <w:jc w:val="center"/>
        <w:rPr>
          <w:sz w:val="72"/>
          <w:szCs w:val="72"/>
        </w:rPr>
      </w:pPr>
      <w:r w:rsidRPr="00957768">
        <w:rPr>
          <w:sz w:val="72"/>
          <w:szCs w:val="72"/>
        </w:rPr>
        <w:t>Errata</w:t>
      </w:r>
      <w:r w:rsidR="001F5BD2">
        <w:rPr>
          <w:sz w:val="72"/>
          <w:szCs w:val="72"/>
        </w:rPr>
        <w:t xml:space="preserve"> &amp; Addenda</w:t>
      </w:r>
    </w:p>
    <w:p w14:paraId="4497ACFC" w14:textId="5F70A958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47EB0D78" w:rsidR="006128F6" w:rsidRDefault="006128F6" w:rsidP="00DB2810">
      <w:pPr>
        <w:jc w:val="center"/>
      </w:pPr>
      <w:r>
        <w:t xml:space="preserve">By </w:t>
      </w:r>
      <w:r w:rsidR="00957768">
        <w:t xml:space="preserve">J. S. </w:t>
      </w:r>
      <w:r>
        <w:t xml:space="preserve">Marron and </w:t>
      </w:r>
      <w:r w:rsidR="00957768">
        <w:t xml:space="preserve">Ian L. </w:t>
      </w:r>
      <w:r>
        <w:t>Dryden</w:t>
      </w:r>
    </w:p>
    <w:p w14:paraId="5625589B" w14:textId="3CA3740B" w:rsidR="006128F6" w:rsidRDefault="006128F6"/>
    <w:p w14:paraId="65A79EBD" w14:textId="713E83A4" w:rsidR="00DB2810" w:rsidRDefault="001F5BD2">
      <w:r>
        <w:t>After Copy Ed</w:t>
      </w:r>
      <w:r w:rsidR="0051054F">
        <w:t>it</w:t>
      </w:r>
      <w:r>
        <w:t xml:space="preserve">ed Version, page numbers from </w:t>
      </w:r>
      <w:r w:rsidR="00687861">
        <w:t xml:space="preserve"> version submitted to publisher:   </w:t>
      </w:r>
      <w:r w:rsidR="00687861" w:rsidRPr="00687861">
        <w:t>OODAbookV14-CH-April15.pdf</w:t>
      </w:r>
    </w:p>
    <w:p w14:paraId="61E06B91" w14:textId="19BD09AA" w:rsidR="004568A6" w:rsidRDefault="004568A6"/>
    <w:p w14:paraId="730250AB" w14:textId="33CF0673" w:rsidR="00854E5A" w:rsidRDefault="00D46889" w:rsidP="001F5BD2">
      <w:r>
        <w:t xml:space="preserve">Page </w:t>
      </w:r>
      <w:r w:rsidR="001F5BD2">
        <w:t xml:space="preserve">134, line 19:    useful.    </w:t>
      </w:r>
      <w:r w:rsidR="001F5BD2">
        <w:sym w:font="Wingdings" w:char="F0E0"/>
      </w:r>
      <w:r w:rsidR="001F5BD2">
        <w:t xml:space="preserve">    useful, in particular this way of measuring error is the foundation of least squares and the Analysis of Variance.</w:t>
      </w:r>
    </w:p>
    <w:p w14:paraId="28374172" w14:textId="6AD679D2" w:rsidR="001F5BD2" w:rsidRDefault="001F5BD2" w:rsidP="001F5BD2"/>
    <w:p w14:paraId="410C4B19" w14:textId="74420F46" w:rsidR="001F5BD2" w:rsidRDefault="001F5BD2" w:rsidP="001F5BD2">
      <w:r>
        <w:t xml:space="preserve">Page 134, line 25:    The   </w:t>
      </w:r>
      <w:r>
        <w:sym w:font="Wingdings" w:char="F0E0"/>
      </w:r>
      <w:r>
        <w:t xml:space="preserve">    On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 the </w:t>
      </w:r>
    </w:p>
    <w:p w14:paraId="2550F85A" w14:textId="2E545B5B" w:rsidR="001F5BD2" w:rsidRDefault="001F5BD2" w:rsidP="001F5BD2"/>
    <w:p w14:paraId="7541708C" w14:textId="48B702DC" w:rsidR="001F5BD2" w:rsidRDefault="001F5BD2" w:rsidP="001F5BD2">
      <w:r>
        <w:t xml:space="preserve">Page 134, line 26:    other.  When    </w:t>
      </w:r>
      <w:r>
        <w:sym w:font="Wingdings" w:char="F0E0"/>
      </w:r>
      <w:r>
        <w:t xml:space="preserve">    other.  However, it </w:t>
      </w:r>
      <w:r w:rsidR="00DF1C68">
        <w:t>i</w:t>
      </w:r>
      <w:r>
        <w:t>s</w:t>
      </w:r>
      <w:r w:rsidR="00DF1C68">
        <w:t xml:space="preserve"> a</w:t>
      </w:r>
      <w:r>
        <w:t xml:space="preserve"> proper metric when the data objects lie on the sphere</w:t>
      </w:r>
      <w:r w:rsidR="00DF1C6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>.  When</w:t>
      </w:r>
    </w:p>
    <w:p w14:paraId="779EDFC1" w14:textId="2FF59C65" w:rsidR="00854E5A" w:rsidRDefault="00854E5A"/>
    <w:p w14:paraId="7C7DACCC" w14:textId="2D9EF89C" w:rsidR="00DF1C68" w:rsidRDefault="0051054F">
      <w:r>
        <w:t xml:space="preserve">Page 138, Caption of Figure 7.4:    invariance.    </w:t>
      </w:r>
      <w:r>
        <w:sym w:font="Wingdings" w:char="F0E0"/>
      </w:r>
      <w:r>
        <w:t xml:space="preserve">    invariance of notions of multivariate median.</w:t>
      </w:r>
    </w:p>
    <w:p w14:paraId="4D0FDB7F" w14:textId="2A2AB9D8" w:rsidR="00DF1C68" w:rsidRDefault="00DF1C68"/>
    <w:p w14:paraId="44286B82" w14:textId="5420E2F6" w:rsidR="005122C5" w:rsidRDefault="005122C5">
      <w:r>
        <w:t xml:space="preserve">Page 142, line -16:    e.g. as    </w:t>
      </w:r>
      <w:r>
        <w:sym w:font="Wingdings" w:char="F0E0"/>
      </w:r>
      <w:r>
        <w:t xml:space="preserve">    e.g. </w:t>
      </w:r>
      <w:r w:rsidR="007E22CA">
        <w:t xml:space="preserve">as done through display of curve modes of variation shown in many places starting with Figure </w:t>
      </w:r>
      <w:r w:rsidR="00776A9D">
        <w:t>1.4</w:t>
      </w:r>
      <w:r w:rsidR="007E22CA">
        <w:t xml:space="preserve"> for the Spanish Mortality data</w:t>
      </w:r>
      <w:r>
        <w:t xml:space="preserve"> and as</w:t>
      </w:r>
    </w:p>
    <w:p w14:paraId="749CC586" w14:textId="0CAFDABA" w:rsidR="005122C5" w:rsidRDefault="005122C5"/>
    <w:p w14:paraId="5166BF80" w14:textId="6ED2B74F" w:rsidR="00776A9D" w:rsidRDefault="00920F47">
      <w:r>
        <w:t xml:space="preserve">Page 184, Caption of Figure 8.14:    indicate fibers    </w:t>
      </w:r>
      <w:r>
        <w:sym w:font="Wingdings" w:char="F0E0"/>
      </w:r>
      <w:r>
        <w:t xml:space="preserve">    indicate approximately parallel fibers</w:t>
      </w:r>
    </w:p>
    <w:p w14:paraId="24CF568D" w14:textId="413814A6" w:rsidR="008464A1" w:rsidRDefault="008464A1"/>
    <w:p w14:paraId="1F7CEB57" w14:textId="42C1C8FC" w:rsidR="008464A1" w:rsidRDefault="008464A1">
      <w:r>
        <w:t xml:space="preserve">Page 211, bottom:    Append a new paragraph:    A related research area is currently called </w:t>
      </w:r>
      <w:r w:rsidRPr="008464A1">
        <w:rPr>
          <w:i/>
          <w:iCs/>
        </w:rPr>
        <w:t>connectome analysis</w:t>
      </w:r>
      <w:r>
        <w:t>, where the goal is understanding connections in the human brain.  When th</w:t>
      </w:r>
      <w:r w:rsidR="00700C04">
        <w:t>at</w:t>
      </w:r>
      <w:r>
        <w:t xml:space="preserve"> is studied at the population level, the issue of what should be the data objects becomes central.  M</w:t>
      </w:r>
      <w:r w:rsidR="001B00BB">
        <w:t>any</w:t>
      </w:r>
      <w:r>
        <w:t xml:space="preserve"> approaches are based on bundles of fibers.  Campbell et al. (2021) have proposed a particularly innovative approach based on </w:t>
      </w:r>
      <w:r w:rsidR="00380F07">
        <w:t xml:space="preserve">Riemannian </w:t>
      </w:r>
      <w:r>
        <w:t>metrics as data objects.</w:t>
      </w:r>
      <w:r w:rsidR="00CE6D01">
        <w:t xml:space="preserve">  Variation is then studied in the space of Riemannian metrics.</w:t>
      </w:r>
    </w:p>
    <w:p w14:paraId="7E988362" w14:textId="5A79E46B" w:rsidR="00776A9D" w:rsidRDefault="00776A9D"/>
    <w:p w14:paraId="113CB3DE" w14:textId="60CCFAB4" w:rsidR="00920F47" w:rsidRDefault="00920F47"/>
    <w:p w14:paraId="32BAA7EE" w14:textId="77777777" w:rsidR="00920F47" w:rsidRDefault="00920F47"/>
    <w:sectPr w:rsidR="0092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50C80"/>
    <w:rsid w:val="00071C87"/>
    <w:rsid w:val="00073CB0"/>
    <w:rsid w:val="00096150"/>
    <w:rsid w:val="000C5EA0"/>
    <w:rsid w:val="000C5F61"/>
    <w:rsid w:val="000E5AA1"/>
    <w:rsid w:val="0019213D"/>
    <w:rsid w:val="001B00BB"/>
    <w:rsid w:val="001B04B1"/>
    <w:rsid w:val="001B6928"/>
    <w:rsid w:val="001E6D6E"/>
    <w:rsid w:val="001F5BD2"/>
    <w:rsid w:val="00202403"/>
    <w:rsid w:val="00224957"/>
    <w:rsid w:val="00243B0F"/>
    <w:rsid w:val="0025028D"/>
    <w:rsid w:val="00294079"/>
    <w:rsid w:val="0029495F"/>
    <w:rsid w:val="002E2C42"/>
    <w:rsid w:val="003158EF"/>
    <w:rsid w:val="003213DB"/>
    <w:rsid w:val="00330F1A"/>
    <w:rsid w:val="003342D7"/>
    <w:rsid w:val="003607BC"/>
    <w:rsid w:val="00380F07"/>
    <w:rsid w:val="003E5785"/>
    <w:rsid w:val="003F17C5"/>
    <w:rsid w:val="004021EF"/>
    <w:rsid w:val="004259B9"/>
    <w:rsid w:val="0043196E"/>
    <w:rsid w:val="004568A6"/>
    <w:rsid w:val="004902CF"/>
    <w:rsid w:val="004A5057"/>
    <w:rsid w:val="004E1B68"/>
    <w:rsid w:val="004E7AD1"/>
    <w:rsid w:val="0051054F"/>
    <w:rsid w:val="005122C5"/>
    <w:rsid w:val="00530FDC"/>
    <w:rsid w:val="005946D5"/>
    <w:rsid w:val="005A7B6A"/>
    <w:rsid w:val="005C5E6C"/>
    <w:rsid w:val="0061040A"/>
    <w:rsid w:val="00611267"/>
    <w:rsid w:val="006128F6"/>
    <w:rsid w:val="00642092"/>
    <w:rsid w:val="0064339F"/>
    <w:rsid w:val="006547E7"/>
    <w:rsid w:val="00655750"/>
    <w:rsid w:val="0065600D"/>
    <w:rsid w:val="00687861"/>
    <w:rsid w:val="00692335"/>
    <w:rsid w:val="0069412A"/>
    <w:rsid w:val="006D0EF3"/>
    <w:rsid w:val="00700C04"/>
    <w:rsid w:val="0072111B"/>
    <w:rsid w:val="00731AFD"/>
    <w:rsid w:val="00746237"/>
    <w:rsid w:val="00754CA6"/>
    <w:rsid w:val="00776A9D"/>
    <w:rsid w:val="0079618C"/>
    <w:rsid w:val="007C0ABC"/>
    <w:rsid w:val="007E0150"/>
    <w:rsid w:val="007E22CA"/>
    <w:rsid w:val="007F794B"/>
    <w:rsid w:val="008139E8"/>
    <w:rsid w:val="00832EF5"/>
    <w:rsid w:val="00840852"/>
    <w:rsid w:val="008464A1"/>
    <w:rsid w:val="00852124"/>
    <w:rsid w:val="00854E5A"/>
    <w:rsid w:val="008A24D6"/>
    <w:rsid w:val="008B2604"/>
    <w:rsid w:val="008D4DA6"/>
    <w:rsid w:val="009000B6"/>
    <w:rsid w:val="00920F47"/>
    <w:rsid w:val="00926693"/>
    <w:rsid w:val="00957768"/>
    <w:rsid w:val="009B4A09"/>
    <w:rsid w:val="009C4F98"/>
    <w:rsid w:val="009D10F4"/>
    <w:rsid w:val="009E7AAE"/>
    <w:rsid w:val="009F4651"/>
    <w:rsid w:val="00A04B6E"/>
    <w:rsid w:val="00A3449C"/>
    <w:rsid w:val="00A37401"/>
    <w:rsid w:val="00A55FC6"/>
    <w:rsid w:val="00A947A1"/>
    <w:rsid w:val="00AC0154"/>
    <w:rsid w:val="00AC7798"/>
    <w:rsid w:val="00AE4028"/>
    <w:rsid w:val="00B008CF"/>
    <w:rsid w:val="00B10CD8"/>
    <w:rsid w:val="00B23FA8"/>
    <w:rsid w:val="00B27C47"/>
    <w:rsid w:val="00B922F8"/>
    <w:rsid w:val="00B92FDE"/>
    <w:rsid w:val="00BA0FCD"/>
    <w:rsid w:val="00BC568B"/>
    <w:rsid w:val="00C23BBF"/>
    <w:rsid w:val="00C423FE"/>
    <w:rsid w:val="00C806B5"/>
    <w:rsid w:val="00CA01D5"/>
    <w:rsid w:val="00CA6D46"/>
    <w:rsid w:val="00CE6D01"/>
    <w:rsid w:val="00D01AC5"/>
    <w:rsid w:val="00D14155"/>
    <w:rsid w:val="00D32256"/>
    <w:rsid w:val="00D46889"/>
    <w:rsid w:val="00D51CF9"/>
    <w:rsid w:val="00D86443"/>
    <w:rsid w:val="00D8708F"/>
    <w:rsid w:val="00DB2810"/>
    <w:rsid w:val="00DB61D6"/>
    <w:rsid w:val="00DF1C68"/>
    <w:rsid w:val="00E126FF"/>
    <w:rsid w:val="00E133D9"/>
    <w:rsid w:val="00E402BB"/>
    <w:rsid w:val="00E47F4E"/>
    <w:rsid w:val="00E939FD"/>
    <w:rsid w:val="00EA245E"/>
    <w:rsid w:val="00ED48AA"/>
    <w:rsid w:val="00F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F5B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14</cp:revision>
  <dcterms:created xsi:type="dcterms:W3CDTF">2021-06-14T11:58:00Z</dcterms:created>
  <dcterms:modified xsi:type="dcterms:W3CDTF">2021-06-30T15:31:00Z</dcterms:modified>
</cp:coreProperties>
</file>