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EE71E" w14:textId="77777777" w:rsidR="004B1634" w:rsidRDefault="00B201A7">
      <w:pPr>
        <w:spacing w:after="80"/>
        <w:jc w:val="center"/>
      </w:pPr>
      <w:r>
        <w:rPr>
          <w:b/>
          <w:bCs/>
          <w:color w:val="006950"/>
          <w:sz w:val="28"/>
          <w:szCs w:val="28"/>
        </w:rPr>
        <w:t>UNIVERSIDAD DE LAS FUERZAS ARMADAS ESPE</w:t>
      </w:r>
    </w:p>
    <w:p w14:paraId="76551893" w14:textId="77777777" w:rsidR="004B1634" w:rsidRDefault="00B201A7">
      <w:pPr>
        <w:spacing w:after="80"/>
        <w:jc w:val="center"/>
      </w:pPr>
      <w:r>
        <w:t>DEPARTAMENTO DE CIENCIAS DE LA COMPUTACIÓN</w:t>
      </w:r>
    </w:p>
    <w:p w14:paraId="399CC5D3" w14:textId="77777777" w:rsidR="004B1634" w:rsidRDefault="00B201A7">
      <w:pPr>
        <w:spacing w:after="600"/>
        <w:jc w:val="center"/>
      </w:pPr>
      <w:r>
        <w:t>ARQUITECTURA DE SOFTWARE</w:t>
      </w:r>
    </w:p>
    <w:p w14:paraId="4E5E0465" w14:textId="77777777" w:rsidR="004B1634" w:rsidRDefault="00B201A7">
      <w:pPr>
        <w:spacing w:after="400"/>
        <w:jc w:val="center"/>
      </w:pPr>
      <w:r>
        <w:rPr>
          <w:b/>
          <w:bCs/>
          <w:color w:val="006950"/>
          <w:sz w:val="32"/>
          <w:szCs w:val="32"/>
        </w:rPr>
        <w:t>ESPECIFICACIÓN DE REQUISITOS DE SOFTWARE (ERS)</w:t>
      </w:r>
    </w:p>
    <w:p w14:paraId="07DB813E" w14:textId="77777777" w:rsidR="004B1634" w:rsidRDefault="00B201A7">
      <w:pPr>
        <w:spacing w:after="80"/>
        <w:jc w:val="center"/>
      </w:pPr>
      <w:r>
        <w:rPr>
          <w:b/>
          <w:bCs/>
          <w:color w:val="555555"/>
        </w:rPr>
        <w:t>Tema</w:t>
      </w:r>
    </w:p>
    <w:p w14:paraId="0AF9E63E" w14:textId="77777777" w:rsidR="004B1634" w:rsidRDefault="00B201A7">
      <w:pPr>
        <w:spacing w:after="400"/>
        <w:jc w:val="center"/>
      </w:pPr>
      <w:r>
        <w:rPr>
          <w:b/>
          <w:bCs/>
          <w:sz w:val="24"/>
          <w:szCs w:val="24"/>
        </w:rPr>
        <w:t>SISTEMA DE CONVERSIÓN DE UNIDADES (TEMPERATURA, LONGITUD Y MASA) UTILIZANDO SERVICIOS WEB SOAP EN .NET SIN BASE DE DATOS</w:t>
      </w:r>
    </w:p>
    <w:p w14:paraId="30028D46" w14:textId="77777777" w:rsidR="004B1634" w:rsidRDefault="00B201A7">
      <w:pPr>
        <w:spacing w:after="400"/>
        <w:jc w:val="center"/>
      </w:pPr>
      <w:r>
        <w:t>PAO 2026-51 · NRC 36884 · Grupo 1</w:t>
      </w:r>
    </w:p>
    <w:p w14:paraId="6CF28B79" w14:textId="77777777" w:rsidR="004B1634" w:rsidRDefault="00B201A7">
      <w:pPr>
        <w:spacing w:after="80"/>
        <w:jc w:val="center"/>
      </w:pPr>
      <w:r>
        <w:rPr>
          <w:b/>
          <w:bCs/>
          <w:color w:val="555555"/>
        </w:rPr>
        <w:t>Autores</w:t>
      </w:r>
    </w:p>
    <w:p w14:paraId="2FDD8104" w14:textId="77777777" w:rsidR="004B1634" w:rsidRDefault="00B201A7">
      <w:pPr>
        <w:spacing w:after="40"/>
        <w:jc w:val="center"/>
      </w:pPr>
      <w:r>
        <w:rPr>
          <w:sz w:val="24"/>
          <w:szCs w:val="24"/>
        </w:rPr>
        <w:t>BENALCAZAR FARINANGO MOISES SEBASTIAN</w:t>
      </w:r>
    </w:p>
    <w:p w14:paraId="5FAB4B32" w14:textId="77777777" w:rsidR="004B1634" w:rsidRDefault="00B201A7">
      <w:pPr>
        <w:spacing w:after="40"/>
        <w:jc w:val="center"/>
      </w:pPr>
      <w:r>
        <w:rPr>
          <w:sz w:val="24"/>
          <w:szCs w:val="24"/>
        </w:rPr>
        <w:t>BUESTAN GUAILLAS WILMER OMAR</w:t>
      </w:r>
    </w:p>
    <w:p w14:paraId="4970A7B6" w14:textId="77777777" w:rsidR="004B1634" w:rsidRDefault="00B201A7">
      <w:pPr>
        <w:spacing w:after="400"/>
        <w:jc w:val="center"/>
      </w:pPr>
      <w:r>
        <w:rPr>
          <w:sz w:val="24"/>
          <w:szCs w:val="24"/>
        </w:rPr>
        <w:t>MASAPANTA GUILCATOMA JEFFE</w:t>
      </w:r>
      <w:r>
        <w:rPr>
          <w:sz w:val="24"/>
          <w:szCs w:val="24"/>
        </w:rPr>
        <w:t>RSON SANTIAGO</w:t>
      </w:r>
    </w:p>
    <w:p w14:paraId="01DED633" w14:textId="77777777" w:rsidR="004B1634" w:rsidRDefault="00B201A7">
      <w:pPr>
        <w:spacing w:after="80"/>
        <w:jc w:val="center"/>
      </w:pPr>
      <w:r>
        <w:rPr>
          <w:b/>
          <w:bCs/>
          <w:color w:val="555555"/>
        </w:rPr>
        <w:t>Tutor</w:t>
      </w:r>
    </w:p>
    <w:p w14:paraId="5CCC1747" w14:textId="77777777" w:rsidR="004B1634" w:rsidRDefault="00B201A7">
      <w:pPr>
        <w:spacing w:after="20"/>
        <w:jc w:val="center"/>
      </w:pPr>
      <w:r>
        <w:rPr>
          <w:sz w:val="24"/>
          <w:szCs w:val="24"/>
        </w:rPr>
        <w:t>Ing. Eduardo Mauricio Campaña Ortega</w:t>
      </w:r>
    </w:p>
    <w:p w14:paraId="1CA5D3D7" w14:textId="77777777" w:rsidR="004B1634" w:rsidRDefault="00B201A7">
      <w:pPr>
        <w:spacing w:after="20"/>
        <w:jc w:val="center"/>
      </w:pPr>
      <w:r>
        <w:rPr>
          <w:sz w:val="20"/>
          <w:szCs w:val="20"/>
        </w:rPr>
        <w:t>MIS.MDU.CCNA.CCIA.</w:t>
      </w:r>
    </w:p>
    <w:p w14:paraId="20BCAFCE" w14:textId="77777777" w:rsidR="004B1634" w:rsidRDefault="00B201A7">
      <w:pPr>
        <w:spacing w:after="20"/>
        <w:jc w:val="center"/>
      </w:pPr>
      <w:r>
        <w:rPr>
          <w:sz w:val="20"/>
          <w:szCs w:val="20"/>
        </w:rPr>
        <w:t>PhD. (c) Ingeniería de Software</w:t>
      </w:r>
    </w:p>
    <w:p w14:paraId="01B13D5E" w14:textId="77777777" w:rsidR="004B1634" w:rsidRDefault="00B201A7">
      <w:pPr>
        <w:spacing w:after="400"/>
        <w:jc w:val="center"/>
      </w:pPr>
      <w:r>
        <w:rPr>
          <w:sz w:val="20"/>
          <w:szCs w:val="20"/>
        </w:rPr>
        <w:t>PhD. (c) Seguridad Información</w:t>
      </w:r>
    </w:p>
    <w:p w14:paraId="078BF639" w14:textId="77777777" w:rsidR="004B1634" w:rsidRDefault="00B201A7">
      <w:pPr>
        <w:spacing w:after="80"/>
        <w:jc w:val="center"/>
      </w:pPr>
      <w:r>
        <w:rPr>
          <w:b/>
          <w:bCs/>
          <w:color w:val="555555"/>
        </w:rPr>
        <w:t>Fecha</w:t>
      </w:r>
    </w:p>
    <w:p w14:paraId="1F71AF98" w14:textId="77777777" w:rsidR="004B1634" w:rsidRDefault="00B201A7">
      <w:pPr>
        <w:spacing w:after="80"/>
        <w:jc w:val="center"/>
      </w:pPr>
      <w:r>
        <w:rPr>
          <w:sz w:val="24"/>
          <w:szCs w:val="24"/>
        </w:rPr>
        <w:t>28/10/2026</w:t>
      </w:r>
    </w:p>
    <w:p w14:paraId="676A1E3E" w14:textId="77777777" w:rsidR="004B1634" w:rsidRDefault="00B201A7">
      <w:r>
        <w:br w:type="page"/>
      </w:r>
    </w:p>
    <w:p w14:paraId="6D171EC7" w14:textId="77777777" w:rsidR="004B1634" w:rsidRDefault="00B201A7">
      <w:pPr>
        <w:spacing w:before="240" w:after="120"/>
      </w:pPr>
      <w:r>
        <w:rPr>
          <w:b/>
          <w:bCs/>
          <w:color w:val="006950"/>
          <w:sz w:val="26"/>
          <w:szCs w:val="26"/>
        </w:rPr>
        <w:lastRenderedPageBreak/>
        <w:t>ÍNDICE DE CONTENIDOS</w:t>
      </w:r>
    </w:p>
    <w:sdt>
      <w:sdtPr>
        <w:alias w:val="Índice de contenidos"/>
        <w:id w:val="682249271"/>
        <w:docPartObj>
          <w:docPartGallery w:val="Table of Contents"/>
          <w:docPartUnique/>
        </w:docPartObj>
      </w:sdtPr>
      <w:sdtEndPr/>
      <w:sdtContent>
        <w:p w14:paraId="5115183B" w14:textId="14A951A8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14765" w:history="1">
            <w:r w:rsidRPr="00A24A53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4F64EE" w14:textId="0D71AB3F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66" w:history="1">
            <w:r w:rsidRPr="00A24A53">
              <w:rPr>
                <w:rStyle w:val="Hipervnculo"/>
                <w:noProof/>
              </w:rPr>
              <w:t>2.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DFBB9A" w14:textId="7871DDC2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67" w:history="1">
            <w:r w:rsidRPr="00A24A53">
              <w:rPr>
                <w:rStyle w:val="Hipervnculo"/>
                <w:noProof/>
              </w:rPr>
              <w:t>3.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2CE52E" w14:textId="3EC49D31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68" w:history="1">
            <w:r w:rsidRPr="00A24A53">
              <w:rPr>
                <w:rStyle w:val="Hipervnculo"/>
                <w:noProof/>
              </w:rPr>
              <w:t>4.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60CE35" w14:textId="21E10632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69" w:history="1">
            <w:r w:rsidRPr="00A24A53">
              <w:rPr>
                <w:rStyle w:val="Hipervnculo"/>
                <w:noProof/>
              </w:rPr>
              <w:t>4.1 Definiciones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D39F72" w14:textId="2ACE4826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0" w:history="1">
            <w:r w:rsidRPr="00A24A53">
              <w:rPr>
                <w:rStyle w:val="Hipervnculo"/>
                <w:noProof/>
              </w:rPr>
              <w:t>4.2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98AA3C" w14:textId="718D19DA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1" w:history="1">
            <w:r w:rsidRPr="00A24A53">
              <w:rPr>
                <w:rStyle w:val="Hipervnculo"/>
                <w:noProof/>
              </w:rPr>
              <w:t>5.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C7A720" w14:textId="518CE750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2" w:history="1">
            <w:r w:rsidRPr="00A24A53">
              <w:rPr>
                <w:rStyle w:val="Hipervnculo"/>
                <w:noProof/>
              </w:rPr>
              <w:t>6. Visión General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633C9C" w14:textId="709285CD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3" w:history="1">
            <w:r w:rsidRPr="00A24A53">
              <w:rPr>
                <w:rStyle w:val="Hipervnculo"/>
                <w:noProof/>
              </w:rPr>
              <w:t>7.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18F92E" w14:textId="4A12BEFF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4" w:history="1">
            <w:r w:rsidRPr="00A24A53">
              <w:rPr>
                <w:rStyle w:val="Hipervnculo"/>
                <w:noProof/>
              </w:rPr>
              <w:t>7.1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1BF848" w14:textId="64603BEF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5" w:history="1">
            <w:r w:rsidRPr="00A24A53">
              <w:rPr>
                <w:rStyle w:val="Hipervnculo"/>
                <w:noProof/>
              </w:rPr>
              <w:t>7.2 Funciones del Producto (software)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10C032" w14:textId="16A2D9D7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6" w:history="1">
            <w:r w:rsidRPr="00A24A53">
              <w:rPr>
                <w:rStyle w:val="Hipervnculo"/>
                <w:noProof/>
              </w:rPr>
              <w:t>7.3 Condiciones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A9FDB5" w14:textId="1FA1AF7A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7" w:history="1">
            <w:r w:rsidRPr="00A24A53">
              <w:rPr>
                <w:rStyle w:val="Hipervnculo"/>
                <w:noProof/>
              </w:rPr>
              <w:t>7.4 Características de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76BD6F" w14:textId="4B3945C0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8" w:history="1">
            <w:r w:rsidRPr="00A24A53">
              <w:rPr>
                <w:rStyle w:val="Hipervnculo"/>
                <w:noProof/>
              </w:rPr>
              <w:t>7.5 Interfaces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4DF30A" w14:textId="3248A5E2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79" w:history="1">
            <w:r w:rsidRPr="00A24A53">
              <w:rPr>
                <w:rStyle w:val="Hipervnculo"/>
                <w:noProof/>
              </w:rPr>
              <w:t>7.6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718474" w14:textId="1E03D4FA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0" w:history="1">
            <w:r w:rsidRPr="00A24A53">
              <w:rPr>
                <w:rStyle w:val="Hipervnculo"/>
                <w:noProof/>
              </w:rPr>
              <w:t>7.7 Suposiciones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F303FF" w14:textId="333BB873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1" w:history="1">
            <w:r w:rsidRPr="00A24A53">
              <w:rPr>
                <w:rStyle w:val="Hipervnculo"/>
                <w:noProof/>
              </w:rPr>
              <w:t>8. Especificación de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ED2DC5" w14:textId="79CEF35F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2" w:history="1">
            <w:r w:rsidRPr="00A24A53">
              <w:rPr>
                <w:rStyle w:val="Hipervnculo"/>
                <w:noProof/>
              </w:rPr>
              <w:t>8.1 Requisitos comunes de las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01BA20" w14:textId="38CA3F83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3" w:history="1">
            <w:r w:rsidRPr="00A24A53">
              <w:rPr>
                <w:rStyle w:val="Hipervnculo"/>
                <w:noProof/>
              </w:rPr>
              <w:t>8.1.1 Interfaces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4E5C7B" w14:textId="723BCDA3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4" w:history="1">
            <w:r w:rsidRPr="00A24A53">
              <w:rPr>
                <w:rStyle w:val="Hipervnculo"/>
                <w:noProof/>
              </w:rPr>
              <w:t>8.1.2 Interfaces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3EA217" w14:textId="61C0CF4A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5" w:history="1">
            <w:r w:rsidRPr="00A24A53">
              <w:rPr>
                <w:rStyle w:val="Hipervnculo"/>
                <w:noProof/>
              </w:rPr>
              <w:t>8.1.3 Interfaces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DD2A2A" w14:textId="1796DD01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6" w:history="1">
            <w:r w:rsidRPr="00A24A53">
              <w:rPr>
                <w:rStyle w:val="Hipervnculo"/>
                <w:noProof/>
              </w:rPr>
              <w:t>8.1.4 Interfaces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A776FB" w14:textId="5366BEDC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7" w:history="1">
            <w:r w:rsidRPr="00A24A53">
              <w:rPr>
                <w:rStyle w:val="Hipervnculo"/>
                <w:noProof/>
              </w:rPr>
              <w:t>8.2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8C6057" w14:textId="51E61B65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8" w:history="1">
            <w:r w:rsidRPr="00A24A53">
              <w:rPr>
                <w:rStyle w:val="Hipervnculo"/>
                <w:noProof/>
              </w:rPr>
              <w:t>8.2.1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58A554" w14:textId="07BECC05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89" w:history="1">
            <w:r w:rsidRPr="00A24A53">
              <w:rPr>
                <w:rStyle w:val="Hipervnculo"/>
                <w:noProof/>
              </w:rPr>
              <w:t>8.2.2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CB3214" w14:textId="654C42D6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0" w:history="1">
            <w:r w:rsidRPr="00A24A53">
              <w:rPr>
                <w:rStyle w:val="Hipervnculo"/>
                <w:noProof/>
              </w:rPr>
              <w:t>8.2.3 Lista de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F4CE355" w14:textId="622083F8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1" w:history="1">
            <w:r w:rsidRPr="00A24A53">
              <w:rPr>
                <w:rStyle w:val="Hipervnculo"/>
                <w:noProof/>
              </w:rPr>
              <w:t>8.2.4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BA2B51" w14:textId="5A45320A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2" w:history="1">
            <w:r w:rsidRPr="00A24A53">
              <w:rPr>
                <w:rStyle w:val="Hipervnculo"/>
                <w:noProof/>
              </w:rPr>
              <w:t>8.3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1C8A6F" w14:textId="25A25F74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3" w:history="1">
            <w:r w:rsidRPr="00A24A53">
              <w:rPr>
                <w:rStyle w:val="Hipervnculo"/>
                <w:noProof/>
              </w:rPr>
              <w:t>8.3.1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F78D28" w14:textId="3619D7CF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4" w:history="1">
            <w:r w:rsidRPr="00A24A53">
              <w:rPr>
                <w:rStyle w:val="Hipervnculo"/>
                <w:noProof/>
              </w:rPr>
              <w:t>8.4 Otros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EF0049" w14:textId="591F0570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5" w:history="1">
            <w:r w:rsidRPr="00A24A53">
              <w:rPr>
                <w:rStyle w:val="Hipervnculo"/>
                <w:noProof/>
              </w:rPr>
              <w:t>8.4.1 Restricciones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EAD8AC" w14:textId="34B8EAC5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6" w:history="1">
            <w:r w:rsidRPr="00A24A53">
              <w:rPr>
                <w:rStyle w:val="Hipervnculo"/>
                <w:noProof/>
              </w:rPr>
              <w:t>8.4.2 Restricciones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870464" w14:textId="4FF06A24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7" w:history="1">
            <w:r w:rsidRPr="00A24A53">
              <w:rPr>
                <w:rStyle w:val="Hipervnculo"/>
                <w:noProof/>
              </w:rPr>
              <w:t>8.4.3 Atributos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C05C39" w14:textId="4B4B326E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8" w:history="1">
            <w:r w:rsidRPr="00A24A53">
              <w:rPr>
                <w:rStyle w:val="Hipervnculo"/>
                <w:noProof/>
              </w:rPr>
              <w:t>9. Requisitos de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79EE620" w14:textId="14FB5528" w:rsidR="00B201A7" w:rsidRDefault="00B201A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799" w:history="1">
            <w:r w:rsidRPr="00A24A53">
              <w:rPr>
                <w:rStyle w:val="Hipervnculo"/>
                <w:noProof/>
              </w:rPr>
              <w:t>9.1. Requisitos de Interfaces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EF375D" w14:textId="04429B79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0" w:history="1">
            <w:r w:rsidRPr="00A24A53">
              <w:rPr>
                <w:rStyle w:val="Hipervnculo"/>
                <w:noProof/>
              </w:rPr>
              <w:t>9.1.1. Interfaces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2BA72D" w14:textId="2C70108C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1" w:history="1">
            <w:r w:rsidRPr="00A24A53">
              <w:rPr>
                <w:rStyle w:val="Hipervnculo"/>
                <w:noProof/>
              </w:rPr>
              <w:t>9.1.2. Interfaces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B9529F" w14:textId="6A043307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2" w:history="1">
            <w:r w:rsidRPr="00A24A53">
              <w:rPr>
                <w:rStyle w:val="Hipervnculo"/>
                <w:noProof/>
              </w:rPr>
              <w:t>9.1.3. Interfaces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EA37F77" w14:textId="626C60EE" w:rsidR="00B201A7" w:rsidRDefault="00B201A7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3" w:history="1">
            <w:r w:rsidRPr="00A24A53">
              <w:rPr>
                <w:rStyle w:val="Hipervnculo"/>
                <w:noProof/>
              </w:rPr>
              <w:t>9.1.4. Interfaces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3AC77C5" w14:textId="615DF309" w:rsidR="004B1634" w:rsidRDefault="00B201A7">
          <w:r>
            <w:fldChar w:fldCharType="end"/>
          </w:r>
        </w:p>
      </w:sdtContent>
    </w:sdt>
    <w:p w14:paraId="6A7BB96C" w14:textId="77777777" w:rsidR="004B1634" w:rsidRDefault="00B201A7">
      <w:pPr>
        <w:spacing w:before="240" w:after="120"/>
      </w:pPr>
      <w:r>
        <w:rPr>
          <w:b/>
          <w:bCs/>
          <w:color w:val="006950"/>
          <w:sz w:val="26"/>
          <w:szCs w:val="26"/>
        </w:rPr>
        <w:t xml:space="preserve">ÍNDICE DE </w:t>
      </w:r>
      <w:r>
        <w:rPr>
          <w:b/>
          <w:bCs/>
          <w:color w:val="006950"/>
          <w:sz w:val="26"/>
          <w:szCs w:val="26"/>
        </w:rPr>
        <w:t>ILUSTRACIONES</w:t>
      </w:r>
    </w:p>
    <w:sdt>
      <w:sdtPr>
        <w:alias w:val="Índice de ilustraciones"/>
        <w:id w:val="882214913"/>
        <w:docPartObj>
          <w:docPartGallery w:val="Table of Contents"/>
          <w:docPartUnique/>
        </w:docPartObj>
      </w:sdtPr>
      <w:sdtEndPr/>
      <w:sdtContent>
        <w:p w14:paraId="7629A518" w14:textId="2457D461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\t "Pie Ilustracion;1"</w:instrText>
          </w:r>
          <w:r>
            <w:fldChar w:fldCharType="separate"/>
          </w:r>
          <w:hyperlink w:anchor="_Toc244014804" w:history="1">
            <w:r w:rsidRPr="006B4CD7">
              <w:rPr>
                <w:rStyle w:val="Hipervnculo"/>
                <w:noProof/>
              </w:rPr>
              <w:t>Ilustración 1. Arquitectura general del sistema (PowerDesigner, modelo EAM).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AF7DEF" w14:textId="4B57B9B3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5" w:history="1">
            <w:r w:rsidRPr="006B4CD7">
              <w:rPr>
                <w:rStyle w:val="Hipervnculo"/>
                <w:noProof/>
              </w:rPr>
              <w:t>Ilustración 2. Diagrama de casos de uso general del sistema.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45A3393" w14:textId="057F092D" w:rsidR="004B1634" w:rsidRDefault="00B201A7">
          <w:r>
            <w:fldChar w:fldCharType="end"/>
          </w:r>
        </w:p>
      </w:sdtContent>
    </w:sdt>
    <w:p w14:paraId="4379805E" w14:textId="77777777" w:rsidR="004B1634" w:rsidRDefault="00B201A7">
      <w:pPr>
        <w:spacing w:before="240" w:after="120"/>
      </w:pPr>
      <w:r>
        <w:rPr>
          <w:b/>
          <w:bCs/>
          <w:color w:val="006950"/>
          <w:sz w:val="26"/>
          <w:szCs w:val="26"/>
        </w:rPr>
        <w:t>ÍNDICE DE TABLAS</w:t>
      </w:r>
    </w:p>
    <w:sdt>
      <w:sdtPr>
        <w:alias w:val="Índice de tablas"/>
        <w:id w:val="-441612216"/>
        <w:docPartObj>
          <w:docPartGallery w:val="Table of Contents"/>
          <w:docPartUnique/>
        </w:docPartObj>
      </w:sdtPr>
      <w:sdtEndPr/>
      <w:sdtContent>
        <w:p w14:paraId="1B15DDF6" w14:textId="7B4856D0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\t "Pie Tabla;1"</w:instrText>
          </w:r>
          <w:r>
            <w:fldChar w:fldCharType="separate"/>
          </w:r>
          <w:hyperlink w:anchor="_Toc244014806" w:history="1">
            <w:r w:rsidRPr="00042BD3">
              <w:rPr>
                <w:rStyle w:val="Hipervnculo"/>
                <w:noProof/>
              </w:rPr>
              <w:t>Tabla 1. Definiciones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F0DD11" w14:textId="3D635A58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7" w:history="1">
            <w:r w:rsidRPr="00042BD3">
              <w:rPr>
                <w:rStyle w:val="Hipervnculo"/>
                <w:noProof/>
              </w:rPr>
              <w:t>Tabla 2.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5D9F95" w14:textId="757410D4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8" w:history="1">
            <w:r w:rsidRPr="00042BD3">
              <w:rPr>
                <w:rStyle w:val="Hipervnculo"/>
                <w:noProof/>
              </w:rPr>
              <w:t>Tabla 3.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BFD8C4" w14:textId="5DF141B2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09" w:history="1">
            <w:r w:rsidRPr="00042BD3">
              <w:rPr>
                <w:rStyle w:val="Hipervnculo"/>
                <w:noProof/>
              </w:rPr>
              <w:t>Tabla 4. Condiciones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EBB58A" w14:textId="65887CED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0" w:history="1">
            <w:r w:rsidRPr="00042BD3">
              <w:rPr>
                <w:rStyle w:val="Hipervnculo"/>
                <w:noProof/>
              </w:rPr>
              <w:t>Tabla 5. Usuario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A03CEA" w14:textId="787A754B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1" w:history="1">
            <w:r w:rsidRPr="00042BD3">
              <w:rPr>
                <w:rStyle w:val="Hipervnculo"/>
                <w:noProof/>
              </w:rPr>
              <w:t>Tabla 6. Requisitos de interfaces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4D7EF4" w14:textId="3D900E87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2" w:history="1">
            <w:r w:rsidRPr="00042BD3">
              <w:rPr>
                <w:rStyle w:val="Hipervnculo"/>
                <w:noProof/>
              </w:rPr>
              <w:t>Tabla 7. Interfaces de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0C14FC" w14:textId="2201F973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3" w:history="1">
            <w:r w:rsidRPr="00042BD3">
              <w:rPr>
                <w:rStyle w:val="Hipervnculo"/>
                <w:noProof/>
              </w:rPr>
              <w:t>Tabla 8. Actores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8DCB52" w14:textId="5E08BB25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4" w:history="1">
            <w:r w:rsidRPr="00042BD3">
              <w:rPr>
                <w:rStyle w:val="Hipervnculo"/>
                <w:noProof/>
              </w:rPr>
              <w:t>Tabla 9. Lista de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BDDAB9" w14:textId="0D72B510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5" w:history="1">
            <w:r w:rsidRPr="00042BD3">
              <w:rPr>
                <w:rStyle w:val="Hipervnculo"/>
                <w:noProof/>
              </w:rPr>
              <w:t>Tabla 10. RF01 Autenticar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7CC9C5" w14:textId="7B00B252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6" w:history="1">
            <w:r w:rsidRPr="00042BD3">
              <w:rPr>
                <w:rStyle w:val="Hipervnculo"/>
                <w:noProof/>
              </w:rPr>
              <w:t>Tabla 11. RF02 Limitar intentos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5546E3" w14:textId="4A73EA59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7" w:history="1">
            <w:r w:rsidRPr="00042BD3">
              <w:rPr>
                <w:rStyle w:val="Hipervnculo"/>
                <w:noProof/>
              </w:rPr>
              <w:t>Tabla 12. RF03 Convertir temperatura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8D2E68" w14:textId="37F2D3C3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8" w:history="1">
            <w:r w:rsidRPr="00042BD3">
              <w:rPr>
                <w:rStyle w:val="Hipervnculo"/>
                <w:noProof/>
              </w:rPr>
              <w:t>Tabla 13. RF04 Convertir longitud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3A319B" w14:textId="212DEBA6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19" w:history="1">
            <w:r w:rsidRPr="00042BD3">
              <w:rPr>
                <w:rStyle w:val="Hipervnculo"/>
                <w:noProof/>
              </w:rPr>
              <w:t>Tabla 14. RF05 Convertir masa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8E01BE" w14:textId="2B2F009E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0" w:history="1">
            <w:r w:rsidRPr="00042BD3">
              <w:rPr>
                <w:rStyle w:val="Hipervnculo"/>
                <w:noProof/>
              </w:rPr>
              <w:t>Tabla 15. RF06 Validar valores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E5A860" w14:textId="2374E555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1" w:history="1">
            <w:r w:rsidRPr="00042BD3">
              <w:rPr>
                <w:rStyle w:val="Hipervnculo"/>
                <w:noProof/>
              </w:rPr>
              <w:t>Tabla 16. RF07 Validar entrada numérica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790FE3" w14:textId="02C64F8F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2" w:history="1">
            <w:r w:rsidRPr="00042BD3">
              <w:rPr>
                <w:rStyle w:val="Hipervnculo"/>
                <w:noProof/>
              </w:rPr>
              <w:t>Tabla 17. RF08 Intercambiar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636D53" w14:textId="30C3C8E5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3" w:history="1">
            <w:r w:rsidRPr="00042BD3">
              <w:rPr>
                <w:rStyle w:val="Hipervnculo"/>
                <w:noProof/>
              </w:rPr>
              <w:t>Tabla 18. RF09 Filtrar destinos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65FEA5" w14:textId="7E2D8333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4" w:history="1">
            <w:r w:rsidRPr="00042BD3">
              <w:rPr>
                <w:rStyle w:val="Hipervnculo"/>
                <w:noProof/>
              </w:rPr>
              <w:t>Tabla 19. RF10 Historial de la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E6AC3A" w14:textId="65AEDD73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5" w:history="1">
            <w:r w:rsidRPr="00042BD3">
              <w:rPr>
                <w:rStyle w:val="Hipervnculo"/>
                <w:noProof/>
              </w:rPr>
              <w:t>Tabla 20. RF11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69EDF5" w14:textId="42F95E8F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6" w:history="1">
            <w:r w:rsidRPr="00042BD3">
              <w:rPr>
                <w:rStyle w:val="Hipervnculo"/>
                <w:noProof/>
              </w:rPr>
              <w:t>Tabla 21. RF12 Configurar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DAB561" w14:textId="4FB4EDE1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7" w:history="1">
            <w:r w:rsidRPr="00042BD3">
              <w:rPr>
                <w:rStyle w:val="Hipervnculo"/>
                <w:noProof/>
              </w:rPr>
              <w:t>Tabla 22. RF13 Publicar contrato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6D4139" w14:textId="69486F3C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8" w:history="1">
            <w:r w:rsidRPr="00042BD3">
              <w:rPr>
                <w:rStyle w:val="Hipervnculo"/>
                <w:noProof/>
              </w:rPr>
              <w:t>Tabla 23. Requerimiento no funcional interoperabilidad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6C12A1" w14:textId="14ACE81D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29" w:history="1">
            <w:r w:rsidRPr="00042BD3">
              <w:rPr>
                <w:rStyle w:val="Hipervnculo"/>
                <w:noProof/>
              </w:rPr>
              <w:t>Tabla 24. Requerimiento no funcional exactitud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138C0D" w14:textId="67E31F3A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0" w:history="1">
            <w:r w:rsidRPr="00042BD3">
              <w:rPr>
                <w:rStyle w:val="Hipervnculo"/>
                <w:noProof/>
              </w:rPr>
              <w:t>Tabla 25. Requerimiento no funcional usabilidad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F06EDE" w14:textId="003529AA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1" w:history="1">
            <w:r w:rsidRPr="00042BD3">
              <w:rPr>
                <w:rStyle w:val="Hipervnculo"/>
                <w:noProof/>
              </w:rPr>
              <w:t>Tabla 26. Requerimiento no funcional tolerancia a fallos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DA1192" w14:textId="66F9B5CC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2" w:history="1">
            <w:r w:rsidRPr="00042BD3">
              <w:rPr>
                <w:rStyle w:val="Hipervnculo"/>
                <w:noProof/>
              </w:rPr>
              <w:t>Tabla 27. Requerimiento no funcional mantenibilidad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E0CD20" w14:textId="27A0F072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3" w:history="1">
            <w:r w:rsidRPr="00042BD3">
              <w:rPr>
                <w:rStyle w:val="Hipervnculo"/>
                <w:noProof/>
              </w:rPr>
              <w:t>Tabla 28. Requerimiento no funcional portabilidad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2A4294" w14:textId="52BDD7E0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4" w:history="1">
            <w:r w:rsidRPr="00042BD3">
              <w:rPr>
                <w:rStyle w:val="Hipervnculo"/>
                <w:noProof/>
              </w:rPr>
              <w:t>Tabla 29. Requerimiento no funcional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490EA4" w14:textId="19EF0812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5" w:history="1">
            <w:r w:rsidRPr="00042BD3">
              <w:rPr>
                <w:rStyle w:val="Hipervnculo"/>
                <w:noProof/>
              </w:rPr>
              <w:t>Tabla 30. Requerimiento no funcional sin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C3928D" w14:textId="53328EC6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6" w:history="1">
            <w:r w:rsidRPr="00042BD3">
              <w:rPr>
                <w:rStyle w:val="Hipervnculo"/>
                <w:noProof/>
              </w:rPr>
              <w:t>Tabla 31. Restricciones de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DA176B" w14:textId="13820727" w:rsidR="00B201A7" w:rsidRDefault="00B201A7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014837" w:history="1">
            <w:r w:rsidRPr="00042BD3">
              <w:rPr>
                <w:rStyle w:val="Hipervnculo"/>
                <w:noProof/>
              </w:rPr>
              <w:t>Tabla 32. Operaciones del servicio SOAP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_Toc244014837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3886A83" w14:textId="72C148CC" w:rsidR="004B1634" w:rsidRDefault="00B201A7">
          <w:r>
            <w:fldChar w:fldCharType="end"/>
          </w:r>
        </w:p>
      </w:sdtContent>
    </w:sdt>
    <w:p w14:paraId="236AE3A8" w14:textId="77777777" w:rsidR="004B1634" w:rsidRDefault="00B201A7">
      <w:r>
        <w:br w:type="page"/>
      </w:r>
    </w:p>
    <w:p w14:paraId="56AC631F" w14:textId="77777777" w:rsidR="004B1634" w:rsidRDefault="00B201A7">
      <w:pPr>
        <w:spacing w:after="160"/>
      </w:pPr>
      <w:r>
        <w:rPr>
          <w:b/>
          <w:bCs/>
          <w:color w:val="006950"/>
          <w:sz w:val="28"/>
          <w:szCs w:val="28"/>
        </w:rPr>
        <w:lastRenderedPageBreak/>
        <w:t>CASO DE ESTUDIO</w:t>
      </w:r>
    </w:p>
    <w:p w14:paraId="2E6373DB" w14:textId="77777777" w:rsidR="004B1634" w:rsidRDefault="00B201A7">
      <w:pPr>
        <w:spacing w:after="120" w:line="300" w:lineRule="auto"/>
        <w:jc w:val="both"/>
      </w:pPr>
      <w:r>
        <w:t>Se desea desarrollar el sistema «Conversión de Unidades Monster», que permita a los usuarios convertir magnitudes de tem</w:t>
      </w:r>
      <w:r>
        <w:t xml:space="preserve">peratura, longitud y masa desde cuatro canales: una aplicación de consola, una aplicación de escritorio, una aplicación web y una aplicación móvil. La lógica de conversión se centraliza en un servicio web para que todos los canales obtengan exactamente el </w:t>
      </w:r>
      <w:r>
        <w:t>mismo resultado.</w:t>
      </w:r>
    </w:p>
    <w:p w14:paraId="386058FF" w14:textId="77777777" w:rsidR="004B1634" w:rsidRDefault="00B201A7">
      <w:pPr>
        <w:spacing w:after="120" w:line="300" w:lineRule="auto"/>
        <w:jc w:val="both"/>
      </w:pPr>
      <w:r>
        <w:t>El sistema se implementa con una Arquitectura Orientada a Servicios (SOA) y tendrá las siguientes características de negocio:</w:t>
      </w:r>
    </w:p>
    <w:p w14:paraId="63431091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Gestión de usuario: el acceso está restringido a un único usuario (monster) cuyas credenciales se configuran en e</w:t>
      </w:r>
      <w:r>
        <w:t>l servidor. Tras tres intentos fallidos el usuario queda bloqueado dos minutos.</w:t>
      </w:r>
    </w:p>
    <w:p w14:paraId="1EDF7407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Conversiones: el servicio expone 16 operaciones — 6 de temperatura (Celsius, Fahrenheit y Kelvin), 6 de longitud (metros, pies, pulgadas, kilómetros y millas) y 4 de masa (kilogramos, libras, gramos y onzas).</w:t>
      </w:r>
    </w:p>
    <w:p w14:paraId="7D72F2DA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En cada solicitud el cliente indica la conversi</w:t>
      </w:r>
      <w:r>
        <w:t>ón (unidad de origen y de destino) y el valor numérico; el servidor responde el valor convertido.</w:t>
      </w:r>
    </w:p>
    <w:p w14:paraId="3DDB8BE2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Control de errores: los valores físicamente imposibles (bajo el cero absoluto, longitudes o masas negativas) y las credenciales erróneas se rechazan con un me</w:t>
      </w:r>
      <w:r>
        <w:t>nsaje claro (SOAP Fault), de modo que el cliente siempre recibe una respuesta.</w:t>
      </w:r>
    </w:p>
    <w:p w14:paraId="2A922C27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Multicanal: consola (.NET Framework), escritorio (Windows Forms), web (ASP.NET Core MVC) y móvil (.NET MAUI en un celular real), todos consumiendo el mismo servicio.</w:t>
      </w:r>
    </w:p>
    <w:p w14:paraId="44B49FD8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La lógica d</w:t>
      </w:r>
      <w:r>
        <w:t>e cálculo se separa de la exposición del servicio (capas Contratos, Servicios y Lógica) y los clientes aplican los patrones MVC y Singleton.</w:t>
      </w:r>
    </w:p>
    <w:p w14:paraId="60650CD7" w14:textId="77777777" w:rsidR="004B1634" w:rsidRDefault="00B201A7">
      <w:pPr>
        <w:spacing w:after="120" w:line="300" w:lineRule="auto"/>
        <w:jc w:val="both"/>
      </w:pPr>
      <w:r>
        <w:t>El sistema se desarrolla con Visual Studio .NET, sin base de datos, con servicios web SOAP en .NET (WCF) publicados</w:t>
      </w:r>
      <w:r>
        <w:t xml:space="preserve"> en IIS; los diagramas se elaboran en SAP PowerDesigner.</w:t>
      </w:r>
    </w:p>
    <w:p w14:paraId="1FAA791C" w14:textId="77777777" w:rsidR="004B1634" w:rsidRDefault="00B201A7">
      <w:r>
        <w:br w:type="page"/>
      </w:r>
    </w:p>
    <w:p w14:paraId="69F4FB50" w14:textId="77777777" w:rsidR="004B1634" w:rsidRDefault="00B201A7">
      <w:pPr>
        <w:pStyle w:val="Ttulo1"/>
      </w:pPr>
      <w:bookmarkStart w:id="0" w:name="_Toc244014765"/>
      <w:r>
        <w:lastRenderedPageBreak/>
        <w:t>1. Introducción</w:t>
      </w:r>
      <w:bookmarkEnd w:id="0"/>
    </w:p>
    <w:p w14:paraId="765A2B96" w14:textId="77777777" w:rsidR="004B1634" w:rsidRDefault="00B201A7">
      <w:pPr>
        <w:spacing w:after="120" w:line="300" w:lineRule="auto"/>
        <w:jc w:val="both"/>
      </w:pPr>
      <w:r>
        <w:t>Este documento de Especificación de Requerimientos de Software sigue la norma IEEE-830 y forma parte de la documentación del sistema «Conversión de Unidades Monster», proyecto TI.1.2 «SOAP sin BDD en .NET» de la asignatura Arquitectura de Software. Detalla</w:t>
      </w:r>
      <w:r>
        <w:t xml:space="preserve"> la arquitectura, las interfaces y el comportamiento funcional de una solución SOA basada en SOAP con .NET y sin base de datos, consumida por cuatro clientes (consola, escritorio, web y móvil).</w:t>
      </w:r>
    </w:p>
    <w:p w14:paraId="7C471F89" w14:textId="77777777" w:rsidR="004B1634" w:rsidRDefault="00B201A7">
      <w:pPr>
        <w:pStyle w:val="Ttulo1"/>
      </w:pPr>
      <w:bookmarkStart w:id="1" w:name="_Toc244014766"/>
      <w:r>
        <w:t>2. Propósito</w:t>
      </w:r>
      <w:bookmarkEnd w:id="1"/>
    </w:p>
    <w:p w14:paraId="4F91C953" w14:textId="77777777" w:rsidR="004B1634" w:rsidRDefault="00B201A7">
      <w:pPr>
        <w:spacing w:after="120" w:line="300" w:lineRule="auto"/>
        <w:jc w:val="both"/>
      </w:pPr>
      <w:r>
        <w:t>Listar, definir y detallar los requerimientos fun</w:t>
      </w:r>
      <w:r>
        <w:t>cionales y no funcionales del sistema, de forma clara y verificable, para que sirvan de base al diseño, la implementación, las pruebas y la evaluación del proyecto. Está dirigido al tutor de la asignatura y a los integrantes del grupo de desarrollo.</w:t>
      </w:r>
    </w:p>
    <w:p w14:paraId="26E5470D" w14:textId="77777777" w:rsidR="004B1634" w:rsidRDefault="00B201A7">
      <w:pPr>
        <w:pStyle w:val="Ttulo1"/>
      </w:pPr>
      <w:bookmarkStart w:id="2" w:name="_Toc244014767"/>
      <w:r>
        <w:t>3. Alc</w:t>
      </w:r>
      <w:r>
        <w:t>ance</w:t>
      </w:r>
      <w:bookmarkEnd w:id="2"/>
    </w:p>
    <w:p w14:paraId="44E385A7" w14:textId="77777777" w:rsidR="004B1634" w:rsidRDefault="00B201A7">
      <w:pPr>
        <w:spacing w:after="120" w:line="300" w:lineRule="auto"/>
        <w:jc w:val="both"/>
      </w:pPr>
      <w:r>
        <w:t>El sistema centraliza las conversiones de unidades en un servidor y las ofrece a cuatro clientes. Se divide en los siguientes módulos:</w:t>
      </w:r>
    </w:p>
    <w:p w14:paraId="678B3FE4" w14:textId="77777777" w:rsidR="004B1634" w:rsidRDefault="00B201A7">
      <w:pPr>
        <w:spacing w:after="120" w:line="300" w:lineRule="auto"/>
        <w:jc w:val="both"/>
      </w:pPr>
      <w:r>
        <w:rPr>
          <w:b/>
          <w:bCs/>
        </w:rPr>
        <w:t>MÓDULO DE SEGURIDAD</w:t>
      </w:r>
    </w:p>
    <w:p w14:paraId="641F0111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Inicio de sesión validado por el servidor con las credenciales de Web.config.</w:t>
      </w:r>
    </w:p>
    <w:p w14:paraId="1478D0F4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Control de tres in</w:t>
      </w:r>
      <w:r>
        <w:t>tentos fallidos y bloqueo temporal del usuario.</w:t>
      </w:r>
    </w:p>
    <w:p w14:paraId="79F4EA11" w14:textId="77777777" w:rsidR="004B1634" w:rsidRDefault="00B201A7">
      <w:pPr>
        <w:spacing w:after="120" w:line="300" w:lineRule="auto"/>
        <w:jc w:val="both"/>
      </w:pPr>
      <w:r>
        <w:rPr>
          <w:b/>
          <w:bCs/>
        </w:rPr>
        <w:t>MÓDULO DE CONVERSIONES</w:t>
      </w:r>
    </w:p>
    <w:p w14:paraId="43C48EAE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Conversión de temperatura, longitud y masa con factores exactos y validación de valores.</w:t>
      </w:r>
    </w:p>
    <w:p w14:paraId="66A27077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Historial de la sesión, intercambio de unidades y configuración de la dirección del servidor.</w:t>
      </w:r>
    </w:p>
    <w:p w14:paraId="00C17B79" w14:textId="77777777" w:rsidR="004B1634" w:rsidRDefault="00B201A7">
      <w:pPr>
        <w:spacing w:after="120" w:line="300" w:lineRule="auto"/>
        <w:jc w:val="both"/>
      </w:pPr>
      <w:r>
        <w:t>Fu</w:t>
      </w:r>
      <w:r>
        <w:t>era del alcance: base de datos, registro de usuarios, persistencia del historial entre sesiones y otras categorías de unidades (volumen, área, velocidad, etc.).</w:t>
      </w:r>
    </w:p>
    <w:p w14:paraId="19AA7633" w14:textId="77777777" w:rsidR="004B1634" w:rsidRDefault="00B201A7">
      <w:pPr>
        <w:pStyle w:val="Ttulo1"/>
      </w:pPr>
      <w:bookmarkStart w:id="3" w:name="_Toc244014768"/>
      <w:r>
        <w:t>4. Definiciones, Acrónimos y Abreviaturas</w:t>
      </w:r>
      <w:bookmarkEnd w:id="3"/>
    </w:p>
    <w:p w14:paraId="3B854092" w14:textId="77777777" w:rsidR="004B1634" w:rsidRDefault="00B201A7">
      <w:pPr>
        <w:pStyle w:val="Ttulo2"/>
      </w:pPr>
      <w:bookmarkStart w:id="4" w:name="_Toc244014769"/>
      <w:r>
        <w:t>4.1 Definiciones</w:t>
      </w:r>
      <w:bookmarkEnd w:id="4"/>
    </w:p>
    <w:p w14:paraId="020AEF4E" w14:textId="77777777" w:rsidR="004B1634" w:rsidRDefault="00B201A7">
      <w:pPr>
        <w:pStyle w:val="PieTabla"/>
        <w:keepNext/>
        <w:spacing w:before="160" w:after="80"/>
        <w:jc w:val="center"/>
      </w:pPr>
      <w:bookmarkStart w:id="5" w:name="_Toc244014806"/>
      <w:r>
        <w:t>Tabla 1. Definiciones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4B1634" w14:paraId="416BCE9E" w14:textId="77777777">
        <w:trPr>
          <w:tblHeader/>
        </w:trPr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3F6D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2C5E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4B1634" w14:paraId="3E52B00F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4D4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Arquitectura Orientada a Servicios (SOA)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7A6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Estilo arquitectónico en el que los componentes se ofrecen como servicios reutilizables con interfaces independientes de la tecnología.</w:t>
            </w:r>
          </w:p>
        </w:tc>
      </w:tr>
      <w:tr w:rsidR="004B1634" w14:paraId="7DC56767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8FA9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Servicio web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C6E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Componente de software que expone operaciones a travé</w:t>
            </w:r>
            <w:r>
              <w:rPr>
                <w:sz w:val="20"/>
                <w:szCs w:val="20"/>
              </w:rPr>
              <w:t>s de la red mediante estándares abiertos.</w:t>
            </w:r>
          </w:p>
        </w:tc>
      </w:tr>
      <w:tr w:rsidR="004B1634" w14:paraId="3045F69D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D26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Contrato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A5B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Interfaz IWSConversion que define las operaciones que el servidor ofrece y que los clientes invocan.</w:t>
            </w:r>
          </w:p>
        </w:tc>
      </w:tr>
      <w:tr w:rsidR="004B1634" w14:paraId="32D3AE2A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AC4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SOAP Fault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A01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Mensaje SOAP de error. En este sistema lleva un detalle ErrorServicio con Código y Mensaje.</w:t>
            </w:r>
          </w:p>
        </w:tc>
      </w:tr>
      <w:tr w:rsidR="004B1634" w14:paraId="19F4A004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401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Cero absoluto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CE5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Temperatura mínima físicamente posible: 0 K = −273.15 °C = −459.67 °F.</w:t>
            </w:r>
          </w:p>
        </w:tc>
      </w:tr>
      <w:tr w:rsidR="004B1634" w14:paraId="1E28313D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81D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B40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Aplicación que consume el servicio: consola, escritorio, web o móvil.</w:t>
            </w:r>
          </w:p>
        </w:tc>
      </w:tr>
      <w:tr w:rsidR="004B1634" w14:paraId="3745803D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B4D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B6F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URL a través de la cual el cliente se comunica con el servicio: http://IP:8085/WSConversion.svc.</w:t>
            </w:r>
          </w:p>
        </w:tc>
      </w:tr>
      <w:tr w:rsidR="004B1634" w14:paraId="13BF87B4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769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Patrón Singleton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047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Patrón de diseño que garantiza una única instancia de una clase con un punto de acceso global.</w:t>
            </w:r>
          </w:p>
        </w:tc>
      </w:tr>
      <w:tr w:rsidR="004B1634" w14:paraId="4E4D2646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BBE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Patrón MVC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CA5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Patrón que separa Modelo, Vista y Controlador.</w:t>
            </w:r>
          </w:p>
        </w:tc>
      </w:tr>
      <w:tr w:rsidR="004B1634" w14:paraId="632ABC5E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2DF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Visual Studio .NET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0AB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Entorno de desarrollo integrado usado para construir el servidor y los cuatro clie</w:t>
            </w:r>
            <w:r>
              <w:rPr>
                <w:sz w:val="20"/>
                <w:szCs w:val="20"/>
              </w:rPr>
              <w:t>ntes.</w:t>
            </w:r>
          </w:p>
        </w:tc>
      </w:tr>
      <w:tr w:rsidR="004B1634" w14:paraId="6BEA8176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40F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SAP PowerDesigner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51F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Herramienta de modelado usada para los diagramas UML y de arquitectura.</w:t>
            </w:r>
          </w:p>
        </w:tc>
      </w:tr>
    </w:tbl>
    <w:p w14:paraId="1E756FD3" w14:textId="77777777" w:rsidR="004B1634" w:rsidRDefault="00B201A7">
      <w:pPr>
        <w:pStyle w:val="Ttulo2"/>
      </w:pPr>
      <w:bookmarkStart w:id="6" w:name="_Toc244014770"/>
      <w:r>
        <w:t>4.2 Acrónimos y abreviaturas</w:t>
      </w:r>
      <w:bookmarkEnd w:id="6"/>
    </w:p>
    <w:p w14:paraId="1A4FB11F" w14:textId="77777777" w:rsidR="004B1634" w:rsidRDefault="00B201A7">
      <w:pPr>
        <w:pStyle w:val="PieTabla"/>
        <w:keepNext/>
        <w:spacing w:before="160" w:after="80"/>
        <w:jc w:val="center"/>
      </w:pPr>
      <w:bookmarkStart w:id="7" w:name="_Toc244014807"/>
      <w:r>
        <w:t>Tabla 2. Acrónimos y abreviaturas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4B1634" w14:paraId="48A25DC3" w14:textId="77777777">
        <w:trPr>
          <w:tblHeader/>
        </w:trPr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9FF7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BF4B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4B1634" w14:paraId="7A2E6162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E08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SOA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4B7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Arquitectura Orientada a Servicios (Service-Oriented Architecture)</w:t>
            </w:r>
          </w:p>
        </w:tc>
      </w:tr>
      <w:tr w:rsidR="004B1634" w14:paraId="031F924F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D32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SOAP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6FB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Simple Object Access Protocol</w:t>
            </w:r>
          </w:p>
        </w:tc>
      </w:tr>
      <w:tr w:rsidR="004B1634" w14:paraId="53B97312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A2B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WSDL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FAE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Web Services Description Language</w:t>
            </w:r>
          </w:p>
        </w:tc>
      </w:tr>
      <w:tr w:rsidR="004B1634" w14:paraId="742760F7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67F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WCF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FE5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Windows Communication Foundation</w:t>
            </w:r>
          </w:p>
        </w:tc>
      </w:tr>
      <w:tr w:rsidR="004B1634" w14:paraId="402F20F3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CC4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ASMX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C27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Servicio web ASP.NET clásico (WSConversion.asmx)</w:t>
            </w:r>
          </w:p>
        </w:tc>
      </w:tr>
      <w:tr w:rsidR="004B1634" w14:paraId="7F3DBE32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D11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IIS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056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Internet Information Services</w:t>
            </w:r>
          </w:p>
        </w:tc>
      </w:tr>
      <w:tr w:rsidR="004B1634" w14:paraId="7B8B8A5B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8CA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MAUI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ED9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.NET Multi-platform App UI (sucesor de Xamarin)</w:t>
            </w:r>
          </w:p>
        </w:tc>
      </w:tr>
      <w:tr w:rsidR="004B1634" w14:paraId="00584954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BB9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MVC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9DD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Modelo – Vista – Controlador</w:t>
            </w:r>
          </w:p>
        </w:tc>
      </w:tr>
      <w:tr w:rsidR="004B1634" w14:paraId="33EECE3A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D78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XML / HTTP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693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eXtensible Markup Language / Hypertext Transfer Protocol</w:t>
            </w:r>
          </w:p>
        </w:tc>
      </w:tr>
      <w:tr w:rsidR="004B1634" w14:paraId="3675107F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54D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BDD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D12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Base de datos</w:t>
            </w:r>
          </w:p>
        </w:tc>
      </w:tr>
      <w:tr w:rsidR="004B1634" w14:paraId="705D04FA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976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ERS / ECUD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236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Especificación de Requisitos de Software / Especificación de Casos de Uso Detallado</w:t>
            </w:r>
          </w:p>
        </w:tc>
      </w:tr>
      <w:tr w:rsidR="004B1634" w14:paraId="4E626989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CD8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 / RNF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89E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Requisito funcional / no funcional</w:t>
            </w:r>
          </w:p>
        </w:tc>
      </w:tr>
      <w:tr w:rsidR="004B1634" w14:paraId="4023CFCA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7CB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CU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716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Caso de uso</w:t>
            </w:r>
          </w:p>
        </w:tc>
      </w:tr>
    </w:tbl>
    <w:p w14:paraId="38E761F5" w14:textId="77777777" w:rsidR="004B1634" w:rsidRDefault="00B201A7">
      <w:pPr>
        <w:pStyle w:val="Ttulo1"/>
      </w:pPr>
      <w:bookmarkStart w:id="8" w:name="_Toc244014771"/>
      <w:r>
        <w:t>5. Referencias</w:t>
      </w:r>
      <w:bookmarkEnd w:id="8"/>
    </w:p>
    <w:p w14:paraId="1FA5CB39" w14:textId="77777777" w:rsidR="004B1634" w:rsidRDefault="00B201A7">
      <w:pPr>
        <w:pStyle w:val="PieTabla"/>
        <w:keepNext/>
        <w:spacing w:before="160" w:after="80"/>
        <w:jc w:val="center"/>
      </w:pPr>
      <w:bookmarkStart w:id="9" w:name="_Toc244014808"/>
      <w:r>
        <w:t>Tabla 3. Referencias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9"/>
        <w:gridCol w:w="1928"/>
        <w:gridCol w:w="4516"/>
        <w:gridCol w:w="908"/>
        <w:gridCol w:w="1265"/>
      </w:tblGrid>
      <w:tr w:rsidR="004B1634" w14:paraId="37A55CEF" w14:textId="77777777">
        <w:trPr>
          <w:tblHeader/>
        </w:trPr>
        <w:tc>
          <w:tcPr>
            <w:tcW w:w="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0DAB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294B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3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09B9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1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D221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003F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4B1634" w14:paraId="470899C2" w14:textId="77777777">
        <w:tc>
          <w:tcPr>
            <w:tcW w:w="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13D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0E5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Standard IEEE 830</w:t>
            </w:r>
          </w:p>
        </w:tc>
        <w:tc>
          <w:tcPr>
            <w:tcW w:w="3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228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IEEE Recommended Practice for Software Requirements Specifications</w:t>
            </w:r>
          </w:p>
        </w:tc>
        <w:tc>
          <w:tcPr>
            <w:tcW w:w="11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953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1998</w:t>
            </w:r>
          </w:p>
        </w:tc>
        <w:tc>
          <w:tcPr>
            <w:tcW w:w="1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3D9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IEEE</w:t>
            </w:r>
          </w:p>
        </w:tc>
      </w:tr>
      <w:tr w:rsidR="004B1634" w14:paraId="7B66502F" w14:textId="77777777">
        <w:tc>
          <w:tcPr>
            <w:tcW w:w="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8CA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F59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SOAP 1.1 y WSDL 1.1</w:t>
            </w:r>
          </w:p>
        </w:tc>
        <w:tc>
          <w:tcPr>
            <w:tcW w:w="3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D04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https://www.w3.org/TR/soap/</w:t>
            </w:r>
          </w:p>
        </w:tc>
        <w:tc>
          <w:tcPr>
            <w:tcW w:w="11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554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2000-2001</w:t>
            </w:r>
          </w:p>
        </w:tc>
        <w:tc>
          <w:tcPr>
            <w:tcW w:w="1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8FA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W3C</w:t>
            </w:r>
          </w:p>
        </w:tc>
      </w:tr>
      <w:tr w:rsidR="004B1634" w14:paraId="034AFFB3" w14:textId="77777777">
        <w:tc>
          <w:tcPr>
            <w:tcW w:w="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1CB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E22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Windows Communication Foundation</w:t>
            </w:r>
          </w:p>
        </w:tc>
        <w:tc>
          <w:tcPr>
            <w:tcW w:w="3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FE4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https://learn.microsoft.com/dotnet/framework/wcf/</w:t>
            </w:r>
          </w:p>
        </w:tc>
        <w:tc>
          <w:tcPr>
            <w:tcW w:w="11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039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1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C11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Microsoft</w:t>
            </w:r>
          </w:p>
        </w:tc>
      </w:tr>
      <w:tr w:rsidR="004B1634" w14:paraId="450642E7" w14:textId="77777777">
        <w:tc>
          <w:tcPr>
            <w:tcW w:w="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02AE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A91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ASP.NET Core MVC y .NET MAUI</w:t>
            </w:r>
          </w:p>
        </w:tc>
        <w:tc>
          <w:tcPr>
            <w:tcW w:w="3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531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https://learn.microsoft.com/aspnet/core · /dotnet/maui</w:t>
            </w:r>
          </w:p>
        </w:tc>
        <w:tc>
          <w:tcPr>
            <w:tcW w:w="11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3F4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1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A107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Microsoft</w:t>
            </w:r>
          </w:p>
        </w:tc>
      </w:tr>
      <w:tr w:rsidR="004B1634" w14:paraId="7AF754F9" w14:textId="77777777">
        <w:tc>
          <w:tcPr>
            <w:tcW w:w="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6F1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75C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Material de Arquitectura de Software</w:t>
            </w:r>
          </w:p>
        </w:tc>
        <w:tc>
          <w:tcPr>
            <w:tcW w:w="3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342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ESPE, Departamento de Ciencias de la Computación</w:t>
            </w:r>
          </w:p>
        </w:tc>
        <w:tc>
          <w:tcPr>
            <w:tcW w:w="11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BD1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2026</w:t>
            </w:r>
          </w:p>
        </w:tc>
        <w:tc>
          <w:tcPr>
            <w:tcW w:w="15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F2C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Ing. E. M. Campaña</w:t>
            </w:r>
          </w:p>
        </w:tc>
      </w:tr>
    </w:tbl>
    <w:p w14:paraId="7D83BEA1" w14:textId="77777777" w:rsidR="004B1634" w:rsidRDefault="00B201A7">
      <w:pPr>
        <w:pStyle w:val="Ttulo1"/>
      </w:pPr>
      <w:bookmarkStart w:id="10" w:name="_Toc244014772"/>
      <w:r>
        <w:t>6. Visión General del Documento</w:t>
      </w:r>
      <w:bookmarkEnd w:id="10"/>
    </w:p>
    <w:p w14:paraId="42350F2A" w14:textId="77777777" w:rsidR="004B1634" w:rsidRDefault="00B201A7">
      <w:pPr>
        <w:spacing w:after="120" w:line="300" w:lineRule="auto"/>
        <w:jc w:val="both"/>
      </w:pPr>
      <w:r>
        <w:t xml:space="preserve">El documento consta de tres partes. La primera (secciones 1 a 6) introduce la ERS. La segunda (sección 7) describe el sistema en general: funciones, usuarios, entorno, restricciones, supuestos y dependencias. La tercera (secciones 8 y 9) define en detalle </w:t>
      </w:r>
      <w:r>
        <w:t>los requisitos funcionales, no funcionales, de diseño, de rendimiento y de interfaces externas. La especificación de cada caso de uso se encuentra en el documento ECUD.</w:t>
      </w:r>
    </w:p>
    <w:p w14:paraId="08938EA9" w14:textId="77777777" w:rsidR="004B1634" w:rsidRDefault="00B201A7">
      <w:pPr>
        <w:pStyle w:val="Ttulo1"/>
      </w:pPr>
      <w:bookmarkStart w:id="11" w:name="_Toc244014773"/>
      <w:r>
        <w:t>7. Descripción General</w:t>
      </w:r>
      <w:bookmarkEnd w:id="11"/>
    </w:p>
    <w:p w14:paraId="1FD4990D" w14:textId="77777777" w:rsidR="004B1634" w:rsidRDefault="00B201A7">
      <w:pPr>
        <w:spacing w:after="120" w:line="300" w:lineRule="auto"/>
        <w:jc w:val="both"/>
      </w:pPr>
      <w:r>
        <w:t>El sistema ejecuta de forma centralizada las conversiones de uni</w:t>
      </w:r>
      <w:r>
        <w:t>dades mediante una arquitectura orientada a servicios. El acceso está protegido por un módulo de seguridad en el servidor; toda la lógica de cálculo reside en el servidor, que es consumido de forma independiente por cuatro clientes.</w:t>
      </w:r>
    </w:p>
    <w:p w14:paraId="3A004F48" w14:textId="77777777" w:rsidR="004B1634" w:rsidRDefault="00B201A7">
      <w:pPr>
        <w:pStyle w:val="Ttulo2"/>
      </w:pPr>
      <w:bookmarkStart w:id="12" w:name="_Toc244014774"/>
      <w:r>
        <w:t>7.1 Perspectiva del Pro</w:t>
      </w:r>
      <w:r>
        <w:t>ducto</w:t>
      </w:r>
      <w:bookmarkEnd w:id="12"/>
    </w:p>
    <w:p w14:paraId="38EE428A" w14:textId="77777777" w:rsidR="004B1634" w:rsidRDefault="00B201A7">
      <w:pPr>
        <w:spacing w:after="120" w:line="300" w:lineRule="auto"/>
        <w:jc w:val="both"/>
      </w:pPr>
      <w:r>
        <w:t>Es un sistema distribuido cliente-servidor. El servidor concentra toda la lógica de conversión y la autenticación; los clientes solo presentan la información y llaman al servicio por SOAP. No existe base de datos: las credenciales se configuran en We</w:t>
      </w:r>
      <w:r>
        <w:t>b.config y los cálculos se hacen en memoria. El diseño SOA permite agregar nuevos clientes o conversiones sin afectar a los existentes.</w:t>
      </w:r>
    </w:p>
    <w:p w14:paraId="277B899E" w14:textId="77777777" w:rsidR="004B1634" w:rsidRDefault="00B201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06B2129" wp14:editId="38E40EFE">
            <wp:extent cx="5715000" cy="5076825"/>
            <wp:effectExtent l="0" t="0" r="0" b="0"/>
            <wp:docPr id="1" name="Arquitectura.png" descr="Arquitectura general del sistema (PowerDesigner, modelo EAM)." title="Arquitectura general del sistema (PowerDesigner, modelo EA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31F0" w14:textId="77777777" w:rsidR="004B1634" w:rsidRDefault="00B201A7">
      <w:pPr>
        <w:pStyle w:val="PieIlustracion"/>
        <w:spacing w:after="240"/>
        <w:jc w:val="center"/>
      </w:pPr>
      <w:bookmarkStart w:id="13" w:name="_Toc244014804"/>
      <w:r>
        <w:t>Ilustración 1. Arquitectura general del sistema (PowerDesigner, modelo EAM).</w:t>
      </w:r>
      <w:bookmarkEnd w:id="13"/>
    </w:p>
    <w:p w14:paraId="4A979F3A" w14:textId="77777777" w:rsidR="004B1634" w:rsidRDefault="00B201A7">
      <w:pPr>
        <w:pStyle w:val="Ttulo2"/>
      </w:pPr>
      <w:bookmarkStart w:id="14" w:name="_Toc244014775"/>
      <w:r>
        <w:t>7.2 Funciones del Producto (software)</w:t>
      </w:r>
      <w:bookmarkEnd w:id="14"/>
    </w:p>
    <w:p w14:paraId="35C44226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Ing</w:t>
      </w:r>
      <w:r>
        <w:t>resar al sistema con usuario y clave validados por el servidor, con control de tres intentos.</w:t>
      </w:r>
    </w:p>
    <w:p w14:paraId="452A699F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Convertir temperatura, longitud y masa (16 conversiones) con factores exactos.</w:t>
      </w:r>
    </w:p>
    <w:p w14:paraId="0722CCFC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Validar los valores y mostrar mensajes de error claros enviados por el servidor.</w:t>
      </w:r>
    </w:p>
    <w:p w14:paraId="5D1E9951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Intercambiar unidades, consultar el historial de la sesión y cerrar sesión.</w:t>
      </w:r>
    </w:p>
    <w:p w14:paraId="79EC93FC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Configurar la dirección del servidor sin recompilar.</w:t>
      </w:r>
    </w:p>
    <w:p w14:paraId="03F62968" w14:textId="77777777" w:rsidR="004B1634" w:rsidRDefault="00B201A7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02002BD" wp14:editId="0715C5AF">
            <wp:extent cx="5715000" cy="3295650"/>
            <wp:effectExtent l="0" t="0" r="0" b="0"/>
            <wp:docPr id="2" name="CU_00_General.png" descr="Diagrama de casos de uso general del sistema." title="Diagrama de casos de uso general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1BD4" w14:textId="77777777" w:rsidR="004B1634" w:rsidRDefault="00B201A7">
      <w:pPr>
        <w:pStyle w:val="PieIlustracion"/>
        <w:spacing w:after="240"/>
        <w:jc w:val="center"/>
      </w:pPr>
      <w:bookmarkStart w:id="15" w:name="_Toc244014805"/>
      <w:r>
        <w:t>Ilustración 2. Diagrama de casos de uso general del sistema.</w:t>
      </w:r>
      <w:bookmarkEnd w:id="15"/>
    </w:p>
    <w:p w14:paraId="13FB4B77" w14:textId="77777777" w:rsidR="004B1634" w:rsidRDefault="00B201A7">
      <w:pPr>
        <w:pStyle w:val="Ttulo2"/>
      </w:pPr>
      <w:bookmarkStart w:id="16" w:name="_Toc244014776"/>
      <w:r>
        <w:t>7.3 Condiciones del Entorno</w:t>
      </w:r>
      <w:bookmarkEnd w:id="16"/>
    </w:p>
    <w:p w14:paraId="2A8AD798" w14:textId="77777777" w:rsidR="004B1634" w:rsidRDefault="00B201A7">
      <w:pPr>
        <w:spacing w:after="120" w:line="300" w:lineRule="auto"/>
        <w:jc w:val="both"/>
      </w:pPr>
      <w:r>
        <w:t>El sistema opera en una red local ba</w:t>
      </w:r>
      <w:r>
        <w:t>jo el modelo cliente-servidor. El servidor se publica en IIS (puerto 8085) en la PC del integrante 1; los demás clientes se conectan por la IP de esa PC en la misma red WiFi.</w:t>
      </w:r>
    </w:p>
    <w:p w14:paraId="2B7DA103" w14:textId="77777777" w:rsidR="004B1634" w:rsidRDefault="00B201A7">
      <w:pPr>
        <w:pStyle w:val="PieTabla"/>
        <w:keepNext/>
        <w:spacing w:before="160" w:after="80"/>
        <w:jc w:val="center"/>
      </w:pPr>
      <w:bookmarkStart w:id="17" w:name="_Toc244014809"/>
      <w:r>
        <w:t>Tabla 4. Condiciones del entorno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4B1634" w14:paraId="784D86B1" w14:textId="77777777">
        <w:trPr>
          <w:tblHeader/>
        </w:trPr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6ABD0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F51F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Entorno</w:t>
            </w:r>
          </w:p>
        </w:tc>
      </w:tr>
      <w:tr w:rsidR="004B1634" w14:paraId="2B745DB2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52BB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B9D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Windows 10/11 con I</w:t>
            </w:r>
            <w:r>
              <w:rPr>
                <w:sz w:val="20"/>
                <w:szCs w:val="20"/>
              </w:rPr>
              <w:t>IS y activación HTTP de WCF; .NET Framework 4.7.2 o superior; puerto 8085.</w:t>
            </w:r>
          </w:p>
        </w:tc>
      </w:tr>
      <w:tr w:rsidR="004B1634" w14:paraId="61EC3AE5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365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CLICON / CLIESC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04F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Windows con .NET Framework 4.7.2 o superior.</w:t>
            </w:r>
          </w:p>
        </w:tc>
      </w:tr>
      <w:tr w:rsidR="004B1634" w14:paraId="491D7ADE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4CF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CLIWEB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720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.NET 8 (Kestrel), navegador moderno (Chrome, Edge, Firefox).</w:t>
            </w:r>
          </w:p>
        </w:tc>
      </w:tr>
      <w:tr w:rsidR="004B1634" w14:paraId="5158007B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67F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CLIMOV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8BD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Android 7.0 (API 24) o superior, celular o tablet real en la misma red WiFi que el servidor publicado en IIS.</w:t>
            </w:r>
          </w:p>
        </w:tc>
      </w:tr>
      <w:tr w:rsidR="004B1634" w14:paraId="1A5191B1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5EE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Desarrollo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9EA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Visual Studio 2022 (ASP.NET y web, escritorio .NET y .NET MAUI) y SAP PowerDesigner.</w:t>
            </w:r>
          </w:p>
        </w:tc>
      </w:tr>
    </w:tbl>
    <w:p w14:paraId="464EFF5A" w14:textId="77777777" w:rsidR="004B1634" w:rsidRDefault="00B201A7">
      <w:pPr>
        <w:pStyle w:val="Ttulo2"/>
      </w:pPr>
      <w:bookmarkStart w:id="18" w:name="_Toc244014777"/>
      <w:r>
        <w:t>7.4 Características de los Usuarios</w:t>
      </w:r>
      <w:bookmarkEnd w:id="18"/>
    </w:p>
    <w:p w14:paraId="5FA7078B" w14:textId="77777777" w:rsidR="004B1634" w:rsidRDefault="00B201A7">
      <w:pPr>
        <w:spacing w:after="120" w:line="300" w:lineRule="auto"/>
        <w:jc w:val="both"/>
      </w:pPr>
      <w:r>
        <w:t>El sistema cuenta con un solo usuario final que interactúa con todas las funcionalidades desde cualquiera de los cuatro clientes.</w:t>
      </w:r>
    </w:p>
    <w:p w14:paraId="25D95642" w14:textId="77777777" w:rsidR="004B1634" w:rsidRDefault="00B201A7">
      <w:pPr>
        <w:pStyle w:val="PieTabla"/>
        <w:keepNext/>
        <w:spacing w:before="160" w:after="80"/>
        <w:jc w:val="center"/>
      </w:pPr>
      <w:bookmarkStart w:id="19" w:name="_Toc244014810"/>
      <w:r>
        <w:t>Tabla 5. Usuario final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4B1634" w14:paraId="0B29788D" w14:textId="77777777">
        <w:trPr>
          <w:tblHeader/>
        </w:trPr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F7FF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B932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Usuario final</w:t>
            </w:r>
          </w:p>
        </w:tc>
      </w:tr>
      <w:tr w:rsidR="004B1634" w14:paraId="43973D44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745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Tipo de usuario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138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 final (monster)</w:t>
            </w:r>
          </w:p>
        </w:tc>
      </w:tr>
      <w:tr w:rsidR="004B1634" w14:paraId="51D6B32D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27C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Formación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E17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No requerida</w:t>
            </w:r>
          </w:p>
        </w:tc>
      </w:tr>
      <w:tr w:rsidR="004B1634" w14:paraId="1886B861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A57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Habilidades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3B3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Manejo básico de interfaces web, móviles, de escritorio o de la consola de comandos.</w:t>
            </w:r>
          </w:p>
        </w:tc>
      </w:tr>
      <w:tr w:rsidR="004B1634" w14:paraId="22D88896" w14:textId="77777777">
        <w:tc>
          <w:tcPr>
            <w:tcW w:w="24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289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Actividades</w:t>
            </w:r>
          </w:p>
        </w:tc>
        <w:tc>
          <w:tcPr>
            <w:tcW w:w="66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3FE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Iniciar sesión, elegir la categoría y las unidades, ingresar valores, ver el resultado y el historial, y cerrar sesión.</w:t>
            </w:r>
          </w:p>
        </w:tc>
      </w:tr>
    </w:tbl>
    <w:p w14:paraId="67FCA0E8" w14:textId="77777777" w:rsidR="004B1634" w:rsidRDefault="00B201A7">
      <w:pPr>
        <w:pStyle w:val="Ttulo2"/>
      </w:pPr>
      <w:bookmarkStart w:id="20" w:name="_Toc244014778"/>
      <w:r>
        <w:t>7.5 Interfaces Externas</w:t>
      </w:r>
      <w:bookmarkEnd w:id="20"/>
    </w:p>
    <w:p w14:paraId="61B5D562" w14:textId="77777777" w:rsidR="004B1634" w:rsidRDefault="00B201A7">
      <w:pPr>
        <w:spacing w:after="120" w:line="300" w:lineRule="auto"/>
        <w:jc w:val="both"/>
      </w:pPr>
      <w:r>
        <w:t xml:space="preserve">El sistema no se conecta a ninguna base de datos. Su interfaz externa principal es la red: el servicio SOAP en </w:t>
      </w:r>
      <w:r>
        <w:t>http://&lt;servidor&gt;:8085/WSConversion.svc (WSDL en ?wsdl) y la página WSConversion.asmx. A través de ella los cuatro clientes intercambian los mensajes de autenticación y de conversión.</w:t>
      </w:r>
    </w:p>
    <w:p w14:paraId="17C804BE" w14:textId="77777777" w:rsidR="004B1634" w:rsidRDefault="00B201A7">
      <w:pPr>
        <w:pStyle w:val="Ttulo2"/>
      </w:pPr>
      <w:bookmarkStart w:id="21" w:name="_Toc244014779"/>
      <w:r>
        <w:t>7.6 Restricciones</w:t>
      </w:r>
      <w:bookmarkEnd w:id="21"/>
    </w:p>
    <w:p w14:paraId="6F6AB554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El servicio debe implementarse con SOAP en .NET (WCF) </w:t>
      </w:r>
      <w:r>
        <w:t>y sin base de datos.</w:t>
      </w:r>
    </w:p>
    <w:p w14:paraId="6BBB3C38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Solo las categorías temperatura, longitud y masa.</w:t>
      </w:r>
    </w:p>
    <w:p w14:paraId="09020EFB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Comunicación por HTTP sin cifrado (entorno académico de red local).</w:t>
      </w:r>
    </w:p>
    <w:p w14:paraId="2F05768C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Sistema operativo Windows 11; servidor de aplicaciones IIS; entorno de desarrollo Visual Studio 2022.</w:t>
      </w:r>
    </w:p>
    <w:p w14:paraId="7FA197A5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Los diagramas d</w:t>
      </w:r>
      <w:r>
        <w:t>el sistema (casos de uso, actividad, secuencia, clases y arquitectura) se elaboran con SAP PowerDesigner.</w:t>
      </w:r>
    </w:p>
    <w:p w14:paraId="75439D62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Los clientes aplican el patrón MVC y el acceso al servicio usa el patrón Singleton.</w:t>
      </w:r>
    </w:p>
    <w:p w14:paraId="3DF9AFF6" w14:textId="77777777" w:rsidR="004B1634" w:rsidRDefault="00B201A7">
      <w:pPr>
        <w:pStyle w:val="Ttulo2"/>
      </w:pPr>
      <w:bookmarkStart w:id="22" w:name="_Toc244014780"/>
      <w:r>
        <w:t>7.7 Suposiciones y Dependencias</w:t>
      </w:r>
      <w:bookmarkEnd w:id="22"/>
    </w:p>
    <w:p w14:paraId="2EE057D8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Si el equipo no cumple el hardware</w:t>
      </w:r>
      <w:r>
        <w:t xml:space="preserve"> mínimo, se adquiere el hardware necesario o se ajustan los requisitos.</w:t>
      </w:r>
    </w:p>
    <w:p w14:paraId="6F96CD63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Los cambios de requisitos se solicitan con al menos 7 días laborables de anticipación y se reflejan en el desarrollo y en este documento.</w:t>
      </w:r>
    </w:p>
    <w:p w14:paraId="07523997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Todos los equipos deben estar en la misma red; si la red cambia, se actualiza la IP del servidor en los clientes.</w:t>
      </w:r>
    </w:p>
    <w:p w14:paraId="78781B9C" w14:textId="77777777" w:rsidR="004B1634" w:rsidRDefault="00B201A7">
      <w:pPr>
        <w:pStyle w:val="Ttulo1"/>
      </w:pPr>
      <w:bookmarkStart w:id="23" w:name="_Toc244014781"/>
      <w:r>
        <w:t>8. Especificación de Requerimientos</w:t>
      </w:r>
      <w:bookmarkEnd w:id="23"/>
    </w:p>
    <w:p w14:paraId="32C833FF" w14:textId="77777777" w:rsidR="004B1634" w:rsidRDefault="00B201A7">
      <w:pPr>
        <w:pStyle w:val="Ttulo2"/>
      </w:pPr>
      <w:bookmarkStart w:id="24" w:name="_Toc244014782"/>
      <w:r>
        <w:t>8.1 Requisitos comunes de las interfaces</w:t>
      </w:r>
      <w:bookmarkEnd w:id="24"/>
    </w:p>
    <w:p w14:paraId="457F8F15" w14:textId="77777777" w:rsidR="004B1634" w:rsidRDefault="00B201A7">
      <w:pPr>
        <w:pStyle w:val="Ttulo3"/>
      </w:pPr>
      <w:bookmarkStart w:id="25" w:name="_Toc244014783"/>
      <w:r>
        <w:t>8.1.1 Interfaces de usuario</w:t>
      </w:r>
      <w:bookmarkEnd w:id="25"/>
    </w:p>
    <w:p w14:paraId="49A1037A" w14:textId="77777777" w:rsidR="004B1634" w:rsidRDefault="00B201A7">
      <w:pPr>
        <w:spacing w:after="120" w:line="300" w:lineRule="auto"/>
        <w:jc w:val="both"/>
      </w:pPr>
      <w:r>
        <w:t xml:space="preserve">Todos los clientes muestran la misma </w:t>
      </w:r>
      <w:r>
        <w:t>secuencia: ingreso → elección de categoría → conversión → resultado. Escritorio, web y móvil usan una cuadrícula de tarjetas (estilo Bento) con el resultado destacado y la misma paleta por categoría (temperatura naranja, longitud azul y masa morado); la co</w:t>
      </w:r>
      <w:r>
        <w:t>nsola usa un menú numérico con el título MONSTER. Los errores se muestran en rojo y en español, y la dirección del servidor en uso es visible.</w:t>
      </w:r>
    </w:p>
    <w:p w14:paraId="410F39E9" w14:textId="77777777" w:rsidR="004B1634" w:rsidRDefault="00B201A7">
      <w:pPr>
        <w:pStyle w:val="Ttulo3"/>
      </w:pPr>
      <w:bookmarkStart w:id="26" w:name="_Toc244014784"/>
      <w:r>
        <w:t>8.1.2 Interfaces de hardware</w:t>
      </w:r>
      <w:bookmarkEnd w:id="26"/>
    </w:p>
    <w:p w14:paraId="002D6A47" w14:textId="77777777" w:rsidR="004B1634" w:rsidRDefault="00B201A7">
      <w:pPr>
        <w:pStyle w:val="PieTabla"/>
        <w:keepNext/>
        <w:spacing w:before="160" w:after="80"/>
        <w:jc w:val="center"/>
      </w:pPr>
      <w:bookmarkStart w:id="27" w:name="_Toc244014811"/>
      <w:r>
        <w:lastRenderedPageBreak/>
        <w:t>Tabla 6. Requisitos de interfaces de hardware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900"/>
        <w:gridCol w:w="3826"/>
      </w:tblGrid>
      <w:tr w:rsidR="004B1634" w14:paraId="5F728032" w14:textId="77777777">
        <w:trPr>
          <w:tblHeader/>
        </w:trPr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2D5F8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836F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F03F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</w:tr>
      <w:tr w:rsidR="004B1634" w14:paraId="2448C09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D9C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Computador servidor</w:t>
            </w:r>
          </w:p>
        </w:tc>
        <w:tc>
          <w:tcPr>
            <w:tcW w:w="2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6CE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PC del integrante 1 con IIS</w:t>
            </w:r>
          </w:p>
        </w:tc>
        <w:tc>
          <w:tcPr>
            <w:tcW w:w="3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D00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Intel Core i3 o superior, 4 GB de RAM, tarjeta de red WiFi o Ethernet.</w:t>
            </w:r>
          </w:p>
        </w:tc>
      </w:tr>
      <w:tr w:rsidR="004B1634" w14:paraId="39AB923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1F5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Computador cliente</w:t>
            </w:r>
          </w:p>
        </w:tc>
        <w:tc>
          <w:tcPr>
            <w:tcW w:w="2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397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PC del integrante 2 (escritorio y web)</w:t>
            </w:r>
          </w:p>
        </w:tc>
        <w:tc>
          <w:tcPr>
            <w:tcW w:w="3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AE2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Intel Core i3 o superior, 4 GB de RAM, navegador moderno.</w:t>
            </w:r>
          </w:p>
        </w:tc>
      </w:tr>
      <w:tr w:rsidR="004B1634" w14:paraId="2A533D6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1A7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Dispositivo móvil</w:t>
            </w:r>
          </w:p>
        </w:tc>
        <w:tc>
          <w:tcPr>
            <w:tcW w:w="2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AAA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Celular o tablet del integrante 3</w:t>
            </w:r>
          </w:p>
        </w:tc>
        <w:tc>
          <w:tcPr>
            <w:tcW w:w="3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13C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Android 7.0 o superior con WiFi.</w:t>
            </w:r>
          </w:p>
        </w:tc>
      </w:tr>
      <w:tr w:rsidR="004B1634" w14:paraId="553FAD5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E4F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Red</w:t>
            </w:r>
          </w:p>
        </w:tc>
        <w:tc>
          <w:tcPr>
            <w:tcW w:w="2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F9A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Router o punto de acceso WiFi</w:t>
            </w:r>
          </w:p>
        </w:tc>
        <w:tc>
          <w:tcPr>
            <w:tcW w:w="3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434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Los tres equipos en la misma red local.</w:t>
            </w:r>
          </w:p>
        </w:tc>
      </w:tr>
    </w:tbl>
    <w:p w14:paraId="06E92684" w14:textId="77777777" w:rsidR="004B1634" w:rsidRDefault="00B201A7">
      <w:pPr>
        <w:pStyle w:val="Ttulo3"/>
      </w:pPr>
      <w:bookmarkStart w:id="28" w:name="_Toc244014785"/>
      <w:r>
        <w:t>8.1.3 Interfaces de software</w:t>
      </w:r>
      <w:bookmarkEnd w:id="28"/>
    </w:p>
    <w:p w14:paraId="397755DE" w14:textId="77777777" w:rsidR="004B1634" w:rsidRDefault="00B201A7">
      <w:pPr>
        <w:pStyle w:val="PieTabla"/>
        <w:keepNext/>
        <w:spacing w:before="160" w:after="80"/>
        <w:jc w:val="center"/>
      </w:pPr>
      <w:bookmarkStart w:id="29" w:name="_Toc244014812"/>
      <w:r>
        <w:t>Tabla 7. Interfaces de software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900"/>
        <w:gridCol w:w="4826"/>
      </w:tblGrid>
      <w:tr w:rsidR="004B1634" w14:paraId="0A4E2AE9" w14:textId="77777777">
        <w:trPr>
          <w:tblHeader/>
        </w:trPr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FD2A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1417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9C68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B1634" w14:paraId="6E1383B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DA2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E14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10 / 11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511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Sistema operativo del servidor y de los clientes de escritorio.</w:t>
            </w:r>
          </w:p>
        </w:tc>
      </w:tr>
      <w:tr w:rsidR="004B1634" w14:paraId="5FEBE6A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474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IIS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EDA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9D9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Servidor de aplicaciones que publica WSConversion.svc y WSConversion.asmx.</w:t>
            </w:r>
          </w:p>
        </w:tc>
      </w:tr>
      <w:tr w:rsidR="004B1634" w14:paraId="64D4873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4A7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.NET Framework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C73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4.7.2 / 4.8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BA1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Servidor WCF, consola y escritorio.</w:t>
            </w:r>
          </w:p>
        </w:tc>
      </w:tr>
      <w:tr w:rsidR="004B1634" w14:paraId="1753181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ABF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.NET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B11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8 y 9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E72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Cliente web (ASP.NET Core MVC) y cliente móvil (.NET MAUI).</w:t>
            </w:r>
          </w:p>
        </w:tc>
      </w:tr>
      <w:tr w:rsidR="004B1634" w14:paraId="4378869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F2E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Visual Studio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E7C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2022 Community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99C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Entorno de desarrollo.</w:t>
            </w:r>
          </w:p>
        </w:tc>
      </w:tr>
      <w:tr w:rsidR="004B1634" w14:paraId="657768C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2F2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SAP PowerDesigner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46A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16.7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497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Modelado de los diagramas.</w:t>
            </w:r>
          </w:p>
        </w:tc>
      </w:tr>
      <w:tr w:rsidR="004B1634" w14:paraId="511FA74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E71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Android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87A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7.0 o superior</w:t>
            </w:r>
          </w:p>
        </w:tc>
        <w:tc>
          <w:tcPr>
            <w:tcW w:w="48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59D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Sistema del cliente móvil.</w:t>
            </w:r>
          </w:p>
        </w:tc>
      </w:tr>
    </w:tbl>
    <w:p w14:paraId="4662547F" w14:textId="77777777" w:rsidR="004B1634" w:rsidRDefault="00B201A7">
      <w:pPr>
        <w:pStyle w:val="Ttulo3"/>
      </w:pPr>
      <w:bookmarkStart w:id="30" w:name="_Toc244014786"/>
      <w:r>
        <w:t>8.1.4 Interfaces de comunicación</w:t>
      </w:r>
      <w:bookmarkEnd w:id="30"/>
    </w:p>
    <w:p w14:paraId="45505AF6" w14:textId="77777777" w:rsidR="004B1634" w:rsidRDefault="00B201A7">
      <w:pPr>
        <w:spacing w:after="120" w:line="300" w:lineRule="auto"/>
        <w:jc w:val="both"/>
      </w:pPr>
      <w:r>
        <w:t>SOAP 1.1 sobre HTTP (basicHttpBinding) en el puerto 8085, con namespace http://espe.edu.ec/conuni/. La web sirve sus páginas por HTTP en el puerto 5085. El firewall de la PC servidor debe permitir conexiones entrantes al pu</w:t>
      </w:r>
      <w:r>
        <w:t>erto 8085.</w:t>
      </w:r>
    </w:p>
    <w:p w14:paraId="36BE6C81" w14:textId="77777777" w:rsidR="004B1634" w:rsidRDefault="00B201A7">
      <w:pPr>
        <w:pStyle w:val="Ttulo2"/>
      </w:pPr>
      <w:bookmarkStart w:id="31" w:name="_Toc244014787"/>
      <w:r>
        <w:t>8.2 Requisitos Funcionales</w:t>
      </w:r>
      <w:bookmarkEnd w:id="31"/>
    </w:p>
    <w:p w14:paraId="4255623C" w14:textId="77777777" w:rsidR="004B1634" w:rsidRDefault="00B201A7">
      <w:pPr>
        <w:pStyle w:val="Ttulo3"/>
      </w:pPr>
      <w:bookmarkStart w:id="32" w:name="_Toc244014788"/>
      <w:r>
        <w:t>8.2.1 Objetivo General</w:t>
      </w:r>
      <w:bookmarkEnd w:id="32"/>
    </w:p>
    <w:p w14:paraId="60A67BAD" w14:textId="77777777" w:rsidR="004B1634" w:rsidRDefault="00B201A7">
      <w:pPr>
        <w:spacing w:after="120" w:line="300" w:lineRule="auto"/>
        <w:jc w:val="both"/>
      </w:pPr>
      <w:r>
        <w:t>Permitir que un usuario autenticado convierta valores de temperatura, longitud y masa desde cualquiera de los cuatro clientes, con el cálculo y la validación realizados por el servicio SOAP centr</w:t>
      </w:r>
      <w:r>
        <w:t>al.</w:t>
      </w:r>
    </w:p>
    <w:p w14:paraId="6DE37A8E" w14:textId="77777777" w:rsidR="004B1634" w:rsidRDefault="00B201A7">
      <w:pPr>
        <w:pStyle w:val="Ttulo3"/>
      </w:pPr>
      <w:bookmarkStart w:id="33" w:name="_Toc244014789"/>
      <w:r>
        <w:t>8.2.2 Actores</w:t>
      </w:r>
      <w:bookmarkEnd w:id="33"/>
    </w:p>
    <w:p w14:paraId="4AE18A34" w14:textId="77777777" w:rsidR="004B1634" w:rsidRDefault="00B201A7">
      <w:pPr>
        <w:pStyle w:val="PieTabla"/>
        <w:keepNext/>
        <w:spacing w:before="160" w:after="80"/>
        <w:jc w:val="center"/>
      </w:pPr>
      <w:bookmarkStart w:id="34" w:name="_Toc244014813"/>
      <w:r>
        <w:t>Tabla 8. Actores del sistema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4B1634" w14:paraId="067E4C44" w14:textId="77777777">
        <w:trPr>
          <w:tblHeader/>
        </w:trPr>
        <w:tc>
          <w:tcPr>
            <w:tcW w:w="2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C707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4517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B1634" w14:paraId="6E4B4FC0" w14:textId="77777777">
        <w:tc>
          <w:tcPr>
            <w:tcW w:w="2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761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6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27D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Persona que ingresa al sistema y realiza conversiones. Se especializa en Usuario Consola, Usuario Escritorio, Usuario Web y Usuario Móvil según el cliente que usa.</w:t>
            </w:r>
          </w:p>
        </w:tc>
      </w:tr>
      <w:tr w:rsidR="004B1634" w14:paraId="148DFF18" w14:textId="77777777">
        <w:tc>
          <w:tcPr>
            <w:tcW w:w="2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612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Servicio SOAP WSConversion</w:t>
            </w:r>
          </w:p>
        </w:tc>
        <w:tc>
          <w:tcPr>
            <w:tcW w:w="64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E38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Actor de sistema que autentica, controla los intentos, valida los valores y calcula las conversiones.</w:t>
            </w:r>
          </w:p>
        </w:tc>
      </w:tr>
    </w:tbl>
    <w:p w14:paraId="268001C7" w14:textId="77777777" w:rsidR="004B1634" w:rsidRDefault="00B201A7">
      <w:pPr>
        <w:pStyle w:val="Ttulo3"/>
      </w:pPr>
      <w:bookmarkStart w:id="35" w:name="_Toc244014790"/>
      <w:r>
        <w:t>8.2.3 Lista de requisitos funcionales</w:t>
      </w:r>
      <w:bookmarkEnd w:id="35"/>
    </w:p>
    <w:p w14:paraId="17D102C4" w14:textId="77777777" w:rsidR="004B1634" w:rsidRDefault="00B201A7">
      <w:pPr>
        <w:pStyle w:val="PieTabla"/>
        <w:keepNext/>
        <w:spacing w:before="160" w:after="80"/>
        <w:jc w:val="center"/>
      </w:pPr>
      <w:bookmarkStart w:id="36" w:name="_Toc244014814"/>
      <w:r>
        <w:t>Tabla 9. Lista de requisitos funcionales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1900"/>
        <w:gridCol w:w="5326"/>
        <w:gridCol w:w="1000"/>
      </w:tblGrid>
      <w:tr w:rsidR="004B1634" w14:paraId="39BE2A6F" w14:textId="77777777">
        <w:trPr>
          <w:tblHeader/>
        </w:trPr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DA04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A9DD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5808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EF17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4B1634" w14:paraId="432EC256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BF7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00B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Autenticar usuario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E5F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sistema debe validar usuario y clave invocando la operación SOAP login del servidor. Las credenciales residen solo en el servidor (Web.config).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15D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4B1634" w14:paraId="75AD600F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2B2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E6D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Limitar intentos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88D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servidor cuenta los intentos fallidos por usuario: informa los intentos restantes y, al tercero, bloquea al usuario 2 minutos. Los clientes solo muestran el mensaje.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C6A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4B1634" w14:paraId="747A5F42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218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1F81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temperatura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094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entre Celsius, Fahrenheit y Kelvin en los 6 sentidos posibles.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26E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4B1634" w14:paraId="74C8394E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6F4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937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longitud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120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metros ↔ pies, metros ↔ pulgadas y kilómetros ↔ millas (6 operaciones).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6F4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4B1634" w14:paraId="3A3EA66A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53D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DDC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masa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511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kilogramos ↔ libras y gramos ↔ onzas (4 operaciones).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EC5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4B1634" w14:paraId="650F97D7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FE1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5F3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Validar valores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8BA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servidor debe rechazar temperaturas bajo el cero absoluto (−273.15 °C, −459.67 °F, 0 K) y longitudes o masas negativas, respondiendo un SOAP Fault con código VALOR_INVALIDO y un mensaje en español.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961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4B1634" w14:paraId="19033C3E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08B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9419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Validar entrada numérica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B65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Los clientes deben aceptar coma o punto decimal y rechazar textos que no sean números antes de llamar al servidor.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278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4B1634" w14:paraId="7A574E1F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DF3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AF1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Intercambiar unidades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35E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usuario debe poder intercambiar la unidad de origen y de destino con un solo botón.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D6F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Baja</w:t>
            </w:r>
          </w:p>
        </w:tc>
      </w:tr>
      <w:tr w:rsidR="004B1634" w14:paraId="7FACC9B7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ED8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RF09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2E0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Filtrar destinos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FC88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La lista de unidades de destino debe mostrar solo las conversiones que el servidor ofrece para la unidad de origen elegida.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581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4B1634" w14:paraId="15BD8AA6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5D6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RF10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1B4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Historial de la sesión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E9E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Cada cliente debe mostrar las conversiones realizadas en la sesión, por categoría, con opción de limpiarlas.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451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Baja</w:t>
            </w:r>
          </w:p>
        </w:tc>
      </w:tr>
      <w:tr w:rsidR="004B1634" w14:paraId="228A8D46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C43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RF11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525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Cerrar sesión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C3C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usuario debe poder cerrar sesión y volver a la pantalla de ingreso.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7FA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4B1634" w14:paraId="0CA54D76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6FF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RF12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907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Configurar servidor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7D2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La dirección del servidor debe configurarse sin recompilar: App.config (consola y escritorio), appsettings.json (web) y el cuadro Servidor SOAP del inicio de sesión (móvil).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ED8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4B1634" w14:paraId="21C77A27" w14:textId="77777777">
        <w:tc>
          <w:tcPr>
            <w:tcW w:w="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586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RF13</w:t>
            </w:r>
          </w:p>
        </w:tc>
        <w:tc>
          <w:tcPr>
            <w:tcW w:w="19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F5A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Publicar contrato</w:t>
            </w:r>
          </w:p>
        </w:tc>
        <w:tc>
          <w:tcPr>
            <w:tcW w:w="53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B1B3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servidor debe publicar su WSDL en …/WSConversion.svc?wsdl y la página …/WSConversion.asmx para que cualquier cliente SOAP pueda consumirlo.</w:t>
            </w:r>
          </w:p>
        </w:tc>
        <w:tc>
          <w:tcPr>
            <w:tcW w:w="10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8C6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7CA5F41E" w14:textId="77777777" w:rsidR="004B1634" w:rsidRDefault="00B201A7">
      <w:pPr>
        <w:pStyle w:val="Ttulo3"/>
      </w:pPr>
      <w:bookmarkStart w:id="37" w:name="_Toc244014791"/>
      <w:r>
        <w:t>8.2.4 Requisitos Funcionales</w:t>
      </w:r>
      <w:bookmarkEnd w:id="37"/>
    </w:p>
    <w:p w14:paraId="05932DD2" w14:textId="77777777" w:rsidR="004B1634" w:rsidRDefault="00B201A7">
      <w:pPr>
        <w:pStyle w:val="PieTabla"/>
        <w:keepNext/>
        <w:spacing w:before="160" w:after="80"/>
        <w:jc w:val="center"/>
      </w:pPr>
      <w:bookmarkStart w:id="38" w:name="_Toc244014815"/>
      <w:r>
        <w:t>Tabla 10. RF01 Autenticar usuario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4014DC0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7BC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346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RF01</w:t>
            </w:r>
          </w:p>
        </w:tc>
      </w:tr>
      <w:tr w:rsidR="004B1634" w14:paraId="1035122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1AD6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6E3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Autenticar usuario</w:t>
            </w:r>
          </w:p>
        </w:tc>
      </w:tr>
      <w:tr w:rsidR="004B1634" w14:paraId="1562BC7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BB7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6E6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45098AB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E08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720F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sistema debe validar usuario y clave invocando la operación SOAP login del servidor. Las credenciales residen solo en el servidor (Web.config).</w:t>
            </w:r>
          </w:p>
        </w:tc>
      </w:tr>
      <w:tr w:rsidR="004B1634" w14:paraId="5DD381A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4B40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95A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 y clave.</w:t>
            </w:r>
          </w:p>
        </w:tc>
      </w:tr>
      <w:tr w:rsidR="004B1634" w14:paraId="2816593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C68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0C7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servidor compar</w:t>
            </w:r>
            <w:r>
              <w:rPr>
                <w:sz w:val="20"/>
                <w:szCs w:val="20"/>
              </w:rPr>
              <w:t>a con Web.config y responde true; el cliente muestra la pantalla principal.</w:t>
            </w:r>
          </w:p>
        </w:tc>
      </w:tr>
      <w:tr w:rsidR="004B1634" w14:paraId="3F02467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9C52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F3F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55550C54" w14:textId="77777777" w:rsidR="004B1634" w:rsidRDefault="00B201A7">
      <w:pPr>
        <w:pStyle w:val="PieTabla"/>
        <w:keepNext/>
        <w:spacing w:before="160" w:after="80"/>
        <w:jc w:val="center"/>
      </w:pPr>
      <w:bookmarkStart w:id="39" w:name="_Toc244014816"/>
      <w:r>
        <w:t>Tabla 11. RF02 Limitar intentos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30537AE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E3F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07F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RF02</w:t>
            </w:r>
          </w:p>
        </w:tc>
      </w:tr>
      <w:tr w:rsidR="004B1634" w14:paraId="5C284CC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014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C33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Limitar intentos</w:t>
            </w:r>
          </w:p>
        </w:tc>
      </w:tr>
      <w:tr w:rsidR="004B1634" w14:paraId="2E27A02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5DCA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D81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Servicio SOAP</w:t>
            </w:r>
          </w:p>
        </w:tc>
      </w:tr>
      <w:tr w:rsidR="004B1634" w14:paraId="66A3F3E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0823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F11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servidor cuenta los intentos fallidos por usuario: informa los intentos restantes y, al tercero, bloquea al usuario 2 minutos. Los clientes solo muestran el mensaje.</w:t>
            </w:r>
          </w:p>
        </w:tc>
      </w:tr>
      <w:tr w:rsidR="004B1634" w14:paraId="08FA969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9CE4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A49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Credenciales incorrectas.</w:t>
            </w:r>
          </w:p>
        </w:tc>
      </w:tr>
      <w:tr w:rsidR="004B1634" w14:paraId="20474EC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E9D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B62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SOAP Fault REGLA_NEGOCIO con los intentos restantes o el tiempo de bloqueo.</w:t>
            </w:r>
          </w:p>
        </w:tc>
      </w:tr>
      <w:tr w:rsidR="004B1634" w14:paraId="2018F2B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5394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377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782462AB" w14:textId="77777777" w:rsidR="004B1634" w:rsidRDefault="00B201A7">
      <w:pPr>
        <w:pStyle w:val="PieTabla"/>
        <w:keepNext/>
        <w:spacing w:before="160" w:after="80"/>
        <w:jc w:val="center"/>
      </w:pPr>
      <w:bookmarkStart w:id="40" w:name="_Toc244014817"/>
      <w:r>
        <w:t>Tabla 12. RF03 Convertir temperatura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4890853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348E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FDF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RF03</w:t>
            </w:r>
          </w:p>
        </w:tc>
      </w:tr>
      <w:tr w:rsidR="004B1634" w14:paraId="6864EF2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EB64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417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temperatura</w:t>
            </w:r>
          </w:p>
        </w:tc>
      </w:tr>
      <w:tr w:rsidR="004B1634" w14:paraId="14C74C8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C094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A89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0D05E1A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8CD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A20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entre Celsius, Fahrenheit y Kelvin en los 6 sentidos posibles.</w:t>
            </w:r>
          </w:p>
        </w:tc>
      </w:tr>
      <w:tr w:rsidR="004B1634" w14:paraId="3ADB5EC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61C3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426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Unidad de origen, unidad de destino y valor.</w:t>
            </w:r>
          </w:p>
        </w:tc>
      </w:tr>
      <w:tr w:rsidR="004B1634" w14:paraId="5084E1A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B6F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E91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Valor convertido con la fórmula exacta.</w:t>
            </w:r>
          </w:p>
        </w:tc>
      </w:tr>
      <w:tr w:rsidR="004B1634" w14:paraId="0120A2C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B184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D35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5C108547" w14:textId="77777777" w:rsidR="004B1634" w:rsidRDefault="00B201A7">
      <w:pPr>
        <w:pStyle w:val="PieTabla"/>
        <w:keepNext/>
        <w:spacing w:before="160" w:after="80"/>
        <w:jc w:val="center"/>
      </w:pPr>
      <w:bookmarkStart w:id="41" w:name="_Toc244014818"/>
      <w:r>
        <w:t>Tabla 13. RF04 Convertir longitud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512B3F6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D35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11D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RF04</w:t>
            </w:r>
          </w:p>
        </w:tc>
      </w:tr>
      <w:tr w:rsidR="004B1634" w14:paraId="21A975D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E65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5A5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longitud</w:t>
            </w:r>
          </w:p>
        </w:tc>
      </w:tr>
      <w:tr w:rsidR="004B1634" w14:paraId="4ED8FDD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15A9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F7D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1E55C5E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171D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B6F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metros ↔ pies, metros ↔ pulgadas y kilómetros ↔ millas (6 operaciones).</w:t>
            </w:r>
          </w:p>
        </w:tc>
      </w:tr>
      <w:tr w:rsidR="004B1634" w14:paraId="124AE44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BE4F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B2C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Unidad de origen, unidad de destino y valor.</w:t>
            </w:r>
          </w:p>
        </w:tc>
      </w:tr>
      <w:tr w:rsidR="004B1634" w14:paraId="4B6FCAE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12B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F22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Valor convertido con el factor exacto.</w:t>
            </w:r>
          </w:p>
        </w:tc>
      </w:tr>
      <w:tr w:rsidR="004B1634" w14:paraId="3F7EF69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397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</w:t>
            </w:r>
            <w:r>
              <w:rPr>
                <w:b/>
                <w:bCs/>
                <w:sz w:val="20"/>
                <w:szCs w:val="20"/>
              </w:rPr>
              <w:t>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740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04C61F53" w14:textId="77777777" w:rsidR="004B1634" w:rsidRDefault="00B201A7">
      <w:pPr>
        <w:pStyle w:val="PieTabla"/>
        <w:keepNext/>
        <w:spacing w:before="160" w:after="80"/>
        <w:jc w:val="center"/>
      </w:pPr>
      <w:bookmarkStart w:id="42" w:name="_Toc244014819"/>
      <w:r>
        <w:lastRenderedPageBreak/>
        <w:t>Tabla 14. RF05 Convertir masa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5A91716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764A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C52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RF05</w:t>
            </w:r>
          </w:p>
        </w:tc>
      </w:tr>
      <w:tr w:rsidR="004B1634" w14:paraId="293FD38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7F20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B34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masa</w:t>
            </w:r>
          </w:p>
        </w:tc>
      </w:tr>
      <w:tr w:rsidR="004B1634" w14:paraId="00DFC36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BE4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748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0B6F3A6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F8A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E02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Convertir kilogramos ↔ libras y gramos ↔ onzas (4 operaciones).</w:t>
            </w:r>
          </w:p>
        </w:tc>
      </w:tr>
      <w:tr w:rsidR="004B1634" w14:paraId="78632B1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72A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527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Unidad de origen, unidad de destino y valor.</w:t>
            </w:r>
          </w:p>
        </w:tc>
      </w:tr>
      <w:tr w:rsidR="004B1634" w14:paraId="1F3B65B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1FD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4DE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Valor convertido con el factor exacto.</w:t>
            </w:r>
          </w:p>
        </w:tc>
      </w:tr>
      <w:tr w:rsidR="004B1634" w14:paraId="0581F19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0729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814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651DBFD6" w14:textId="77777777" w:rsidR="004B1634" w:rsidRDefault="00B201A7">
      <w:pPr>
        <w:pStyle w:val="PieTabla"/>
        <w:keepNext/>
        <w:spacing w:before="160" w:after="80"/>
        <w:jc w:val="center"/>
      </w:pPr>
      <w:bookmarkStart w:id="43" w:name="_Toc244014820"/>
      <w:r>
        <w:t>Tabla 15. RF06 Validar valores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1A9BFFA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5655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E547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RF06</w:t>
            </w:r>
          </w:p>
        </w:tc>
      </w:tr>
      <w:tr w:rsidR="004B1634" w14:paraId="36C0949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6A26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298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Validar valores</w:t>
            </w:r>
          </w:p>
        </w:tc>
      </w:tr>
      <w:tr w:rsidR="004B1634" w14:paraId="4D691AE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D3A0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5D2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Servicio SOAP</w:t>
            </w:r>
          </w:p>
        </w:tc>
      </w:tr>
      <w:tr w:rsidR="004B1634" w14:paraId="34863E7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D353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E9B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servidor debe rechazar temperaturas bajo el cero absoluto (−273.15 °C, −459.67 °F, 0 K) y longitudes o masas negativas, respondiendo un SOAP Fault con código VALOR_INVALIDO y un mensaje en español.</w:t>
            </w:r>
          </w:p>
        </w:tc>
      </w:tr>
      <w:tr w:rsidR="004B1634" w14:paraId="161CA54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2AE9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FCE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Valor a convertir.</w:t>
            </w:r>
          </w:p>
        </w:tc>
      </w:tr>
      <w:tr w:rsidR="004B1634" w14:paraId="61ACCEB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3E3A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221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Resultado</w:t>
            </w:r>
            <w:r>
              <w:rPr>
                <w:sz w:val="20"/>
                <w:szCs w:val="20"/>
              </w:rPr>
              <w:t>, o SOAP Fault VALOR_INVALIDO con el motivo.</w:t>
            </w:r>
          </w:p>
        </w:tc>
      </w:tr>
      <w:tr w:rsidR="004B1634" w14:paraId="2E49836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91C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569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55439249" w14:textId="77777777" w:rsidR="004B1634" w:rsidRDefault="00B201A7">
      <w:pPr>
        <w:pStyle w:val="PieTabla"/>
        <w:keepNext/>
        <w:spacing w:before="160" w:after="80"/>
        <w:jc w:val="center"/>
      </w:pPr>
      <w:bookmarkStart w:id="44" w:name="_Toc244014821"/>
      <w:r>
        <w:t>Tabla 16. RF07 Validar entrada numérica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4A5D8EA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E25F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26E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RF07</w:t>
            </w:r>
          </w:p>
        </w:tc>
      </w:tr>
      <w:tr w:rsidR="004B1634" w14:paraId="4871FDA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D752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03D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Validar entrada numérica</w:t>
            </w:r>
          </w:p>
        </w:tc>
      </w:tr>
      <w:tr w:rsidR="004B1634" w14:paraId="0BEBE9B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F91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69D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336BE23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3F03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4A0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Los clientes deben aceptar coma o punto decimal y rechazar textos que no sean números antes de llamar al servidor.</w:t>
            </w:r>
          </w:p>
        </w:tc>
      </w:tr>
      <w:tr w:rsidR="004B1634" w14:paraId="00DD469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B690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8BB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Texto escrito en el campo valor.</w:t>
            </w:r>
          </w:p>
        </w:tc>
      </w:tr>
      <w:tr w:rsidR="004B1634" w14:paraId="4E2A6AC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E72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8F26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Número válido, o el mensaje «Ingrese un número válido».</w:t>
            </w:r>
          </w:p>
        </w:tc>
      </w:tr>
      <w:tr w:rsidR="004B1634" w14:paraId="43F2971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93E2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306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4C9B259F" w14:textId="77777777" w:rsidR="004B1634" w:rsidRDefault="00B201A7">
      <w:pPr>
        <w:pStyle w:val="PieTabla"/>
        <w:keepNext/>
        <w:spacing w:before="160" w:after="80"/>
        <w:jc w:val="center"/>
      </w:pPr>
      <w:bookmarkStart w:id="45" w:name="_Toc244014822"/>
      <w:r>
        <w:t>Tabla 17. RF08 Intercambiar unidades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6CC77B5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1D8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8D6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RF08</w:t>
            </w:r>
          </w:p>
        </w:tc>
      </w:tr>
      <w:tr w:rsidR="004B1634" w14:paraId="531E78A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C1C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796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Intercambiar unidades</w:t>
            </w:r>
          </w:p>
        </w:tc>
      </w:tr>
      <w:tr w:rsidR="004B1634" w14:paraId="080610D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76E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618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54CB751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0D0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A83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usuario debe poder intercambiar la unidad de origen y de destino con un solo botón.</w:t>
            </w:r>
          </w:p>
        </w:tc>
      </w:tr>
      <w:tr w:rsidR="004B1634" w14:paraId="6A53717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B9CA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4A5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Unidades De y A seleccionadas.</w:t>
            </w:r>
          </w:p>
        </w:tc>
      </w:tr>
      <w:tr w:rsidR="004B1634" w14:paraId="5C68C74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2936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CDB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Las unidades quedan invertidas.</w:t>
            </w:r>
          </w:p>
        </w:tc>
      </w:tr>
      <w:tr w:rsidR="004B1634" w14:paraId="2597090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EA8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2C2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Baja</w:t>
            </w:r>
          </w:p>
        </w:tc>
      </w:tr>
    </w:tbl>
    <w:p w14:paraId="2E42D76B" w14:textId="77777777" w:rsidR="004B1634" w:rsidRDefault="00B201A7">
      <w:pPr>
        <w:pStyle w:val="PieTabla"/>
        <w:keepNext/>
        <w:spacing w:before="160" w:after="80"/>
        <w:jc w:val="center"/>
      </w:pPr>
      <w:bookmarkStart w:id="46" w:name="_Toc244014823"/>
      <w:r>
        <w:t>Tabla 18. RF09 Filtrar destinos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5D91F61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F75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ABC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RF09</w:t>
            </w:r>
          </w:p>
        </w:tc>
      </w:tr>
      <w:tr w:rsidR="004B1634" w14:paraId="778E477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BEE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27E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Filtrar destinos</w:t>
            </w:r>
          </w:p>
        </w:tc>
      </w:tr>
      <w:tr w:rsidR="004B1634" w14:paraId="5080E0D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E1F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9CD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26E07B1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1C39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B68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La lista de unidades de destino debe mostrar solo las conversiones que el servidor ofrece para la unidad de origen elegida.</w:t>
            </w:r>
          </w:p>
        </w:tc>
      </w:tr>
      <w:tr w:rsidR="004B1634" w14:paraId="33F2CD7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DD1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18E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Unidad de origen.</w:t>
            </w:r>
          </w:p>
        </w:tc>
      </w:tr>
      <w:tr w:rsidR="004B1634" w14:paraId="260FAD8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C6E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110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Lista A con los destinos posibles.</w:t>
            </w:r>
          </w:p>
        </w:tc>
      </w:tr>
      <w:tr w:rsidR="004B1634" w14:paraId="6D939D9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3E40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F7E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531215BB" w14:textId="77777777" w:rsidR="004B1634" w:rsidRDefault="00B201A7">
      <w:pPr>
        <w:pStyle w:val="PieTabla"/>
        <w:keepNext/>
        <w:spacing w:before="160" w:after="80"/>
        <w:jc w:val="center"/>
      </w:pPr>
      <w:bookmarkStart w:id="47" w:name="_Toc244014824"/>
      <w:r>
        <w:t>Tabla 19. RF10 Historial de la ses</w:t>
      </w:r>
      <w:r>
        <w:t>ión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241C796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794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8A8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RF10</w:t>
            </w:r>
          </w:p>
        </w:tc>
      </w:tr>
      <w:tr w:rsidR="004B1634" w14:paraId="5A97122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DAEE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CD3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Historial de la sesión</w:t>
            </w:r>
          </w:p>
        </w:tc>
      </w:tr>
      <w:tr w:rsidR="004B1634" w14:paraId="2DDCDDC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FABE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3B0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487FA78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F6E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C1D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Cada cliente debe mostrar las conversiones realizadas en la sesión, por categoría, con opción de limpiarlas.</w:t>
            </w:r>
          </w:p>
        </w:tc>
      </w:tr>
      <w:tr w:rsidR="004B1634" w14:paraId="272717EE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954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A27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Conversiones realizadas.</w:t>
            </w:r>
          </w:p>
        </w:tc>
      </w:tr>
      <w:tr w:rsidR="004B1634" w14:paraId="5ABDE6C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CC7F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DF1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Lista con hora, valor original y resultado; contador de conversiones.</w:t>
            </w:r>
          </w:p>
        </w:tc>
      </w:tr>
      <w:tr w:rsidR="004B1634" w14:paraId="0C8F758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1D5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2DA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Baja</w:t>
            </w:r>
          </w:p>
        </w:tc>
      </w:tr>
    </w:tbl>
    <w:p w14:paraId="769DA066" w14:textId="77777777" w:rsidR="004B1634" w:rsidRDefault="00B201A7">
      <w:pPr>
        <w:pStyle w:val="PieTabla"/>
        <w:keepNext/>
        <w:spacing w:before="160" w:after="80"/>
        <w:jc w:val="center"/>
      </w:pPr>
      <w:bookmarkStart w:id="48" w:name="_Toc244014825"/>
      <w:r>
        <w:t>Tabla 20. RF11 Cerrar sesión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70F3FA1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64C4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627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RF11</w:t>
            </w:r>
          </w:p>
        </w:tc>
      </w:tr>
      <w:tr w:rsidR="004B1634" w14:paraId="1F44E7F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779D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A1B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Cerrar sesión</w:t>
            </w:r>
          </w:p>
        </w:tc>
      </w:tr>
      <w:tr w:rsidR="004B1634" w14:paraId="4C784F5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9339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3B6C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0479C6C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261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6CD2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usuario debe poder cerrar sesión y volver a la pantalla de ingreso.</w:t>
            </w:r>
          </w:p>
        </w:tc>
      </w:tr>
      <w:tr w:rsidR="004B1634" w14:paraId="6989F83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D08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BE2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Botón Salir / Cerrar sesión.</w:t>
            </w:r>
          </w:p>
        </w:tc>
      </w:tr>
      <w:tr w:rsidR="004B1634" w14:paraId="7A6EC698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418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783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 borran usuario e historial y se muestra el inicio de sesión.</w:t>
            </w:r>
          </w:p>
        </w:tc>
      </w:tr>
      <w:tr w:rsidR="004B1634" w14:paraId="606DB815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B5A6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61AA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6C3BEB19" w14:textId="77777777" w:rsidR="004B1634" w:rsidRDefault="00B201A7">
      <w:pPr>
        <w:pStyle w:val="PieTabla"/>
        <w:keepNext/>
        <w:spacing w:before="160" w:after="80"/>
        <w:jc w:val="center"/>
      </w:pPr>
      <w:bookmarkStart w:id="49" w:name="_Toc244014826"/>
      <w:r>
        <w:t>Tabla 21. RF12 Configurar servidor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4BB0461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0662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B17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RF12</w:t>
            </w:r>
          </w:p>
        </w:tc>
      </w:tr>
      <w:tr w:rsidR="004B1634" w14:paraId="41DE0F3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EA7E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C85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Configurar servidor</w:t>
            </w:r>
          </w:p>
        </w:tc>
      </w:tr>
      <w:tr w:rsidR="004B1634" w14:paraId="672D94B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7C8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64A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4B1634" w14:paraId="14FD167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0AD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DC8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La dirección del servidor debe configurarse sin recompilar: App.config (consola y escritorio), appsettings.json (web) y el cuadro Servidor SOAP del inicio de sesión (móvil).</w:t>
            </w:r>
          </w:p>
        </w:tc>
      </w:tr>
      <w:tr w:rsidR="004B1634" w14:paraId="2D848F4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B09F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9D3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URL http://IP:8085/WSConversion.svc.</w:t>
            </w:r>
          </w:p>
        </w:tc>
      </w:tr>
      <w:tr w:rsidR="004B1634" w14:paraId="55E1BA9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EB5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0E9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Las llamadas sigui</w:t>
            </w:r>
            <w:r>
              <w:rPr>
                <w:sz w:val="20"/>
                <w:szCs w:val="20"/>
              </w:rPr>
              <w:t>entes usan la nueva dirección.</w:t>
            </w:r>
          </w:p>
        </w:tc>
      </w:tr>
      <w:tr w:rsidR="004B1634" w14:paraId="0AF9406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A60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CB8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1729554A" w14:textId="77777777" w:rsidR="004B1634" w:rsidRDefault="00B201A7">
      <w:pPr>
        <w:pStyle w:val="PieTabla"/>
        <w:keepNext/>
        <w:spacing w:before="160" w:after="80"/>
        <w:jc w:val="center"/>
      </w:pPr>
      <w:bookmarkStart w:id="50" w:name="_Toc244014827"/>
      <w:r>
        <w:t>Tabla 22. RF13 Publicar contrato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4352920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BA7F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5FF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RF13</w:t>
            </w:r>
          </w:p>
        </w:tc>
      </w:tr>
      <w:tr w:rsidR="004B1634" w14:paraId="734FF44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BD5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295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Publicar contrato</w:t>
            </w:r>
          </w:p>
        </w:tc>
      </w:tr>
      <w:tr w:rsidR="004B1634" w14:paraId="02B15C5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236E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127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Servicio SOAP</w:t>
            </w:r>
          </w:p>
        </w:tc>
      </w:tr>
      <w:tr w:rsidR="004B1634" w14:paraId="05C0441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628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3730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servidor debe publicar su WSDL en …/WSConversion.svc?wsdl y la página …/WSConversion.asmx para que cualquier cliente SOAP pueda consumirlo.</w:t>
            </w:r>
          </w:p>
        </w:tc>
      </w:tr>
      <w:tr w:rsidR="004B1634" w14:paraId="605701A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AFFA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E07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Petición HTTP GET.</w:t>
            </w:r>
          </w:p>
        </w:tc>
      </w:tr>
      <w:tr w:rsidR="004B1634" w14:paraId="738AFDCD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484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Proceso / salida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3D2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Documento WSDL y página de operaciones.</w:t>
            </w:r>
          </w:p>
        </w:tc>
      </w:tr>
      <w:tr w:rsidR="004B1634" w14:paraId="658CD57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977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4D3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66E55A4B" w14:textId="77777777" w:rsidR="004B1634" w:rsidRDefault="00B201A7">
      <w:pPr>
        <w:pStyle w:val="Ttulo2"/>
      </w:pPr>
      <w:bookmarkStart w:id="51" w:name="_Toc244014792"/>
      <w:r>
        <w:t>8.3 Requisitos No Funcionales</w:t>
      </w:r>
      <w:bookmarkEnd w:id="51"/>
    </w:p>
    <w:p w14:paraId="07C5CDF6" w14:textId="77777777" w:rsidR="004B1634" w:rsidRDefault="00B201A7">
      <w:pPr>
        <w:pStyle w:val="Ttulo3"/>
      </w:pPr>
      <w:bookmarkStart w:id="52" w:name="_Toc244014793"/>
      <w:r>
        <w:t>8.3.1 Objetivo General</w:t>
      </w:r>
      <w:bookmarkEnd w:id="52"/>
    </w:p>
    <w:p w14:paraId="4A7AFA42" w14:textId="77777777" w:rsidR="004B1634" w:rsidRDefault="00B201A7">
      <w:pPr>
        <w:spacing w:after="120" w:line="300" w:lineRule="auto"/>
        <w:jc w:val="both"/>
      </w:pPr>
      <w:r>
        <w:t>Garantizar que el sistema sea interoperable, exacto, fácil de usar, tolerante a fallos de red y fácil de mantener.</w:t>
      </w:r>
    </w:p>
    <w:p w14:paraId="6ADF900A" w14:textId="77777777" w:rsidR="004B1634" w:rsidRDefault="00B201A7">
      <w:pPr>
        <w:pStyle w:val="PieTabla"/>
        <w:keepNext/>
        <w:spacing w:before="160" w:after="80"/>
        <w:jc w:val="center"/>
      </w:pPr>
      <w:bookmarkStart w:id="53" w:name="_Toc244014828"/>
      <w:r>
        <w:t>Tabla 23. Requerimiento no funcional interoperabilidad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7411232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B636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02B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RNF01</w:t>
            </w:r>
          </w:p>
        </w:tc>
      </w:tr>
      <w:tr w:rsidR="004B1634" w14:paraId="7BF8DB5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BF53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AE7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Interoperabilidad</w:t>
            </w:r>
          </w:p>
        </w:tc>
      </w:tr>
      <w:tr w:rsidR="004B1634" w14:paraId="6BAD6F5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2C1F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50B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Comunicación SOAP 1.1 sobre HTTP (WCF basicHttpBinding), namespace http://espe.edu.ec/conuni/, consumible desde .NET Framework, .NET 8 y .NE</w:t>
            </w:r>
            <w:r>
              <w:rPr>
                <w:sz w:val="20"/>
                <w:szCs w:val="20"/>
              </w:rPr>
              <w:t>T MAUI (Android).</w:t>
            </w:r>
          </w:p>
        </w:tc>
      </w:tr>
    </w:tbl>
    <w:p w14:paraId="7794482B" w14:textId="77777777" w:rsidR="004B1634" w:rsidRDefault="00B201A7">
      <w:pPr>
        <w:pStyle w:val="PieTabla"/>
        <w:keepNext/>
        <w:spacing w:before="160" w:after="80"/>
        <w:jc w:val="center"/>
      </w:pPr>
      <w:bookmarkStart w:id="54" w:name="_Toc244014829"/>
      <w:r>
        <w:t>Tabla 24. Requerimiento no funcional exactitud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6CEB60C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1A06C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FA0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RNF02</w:t>
            </w:r>
          </w:p>
        </w:tc>
      </w:tr>
      <w:tr w:rsidR="004B1634" w14:paraId="2023085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1075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21B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Exactitud</w:t>
            </w:r>
          </w:p>
        </w:tc>
      </w:tr>
      <w:tr w:rsidR="004B1634" w14:paraId="34710CC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383D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6A4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Uso de factores de conversión exactos (1 ft = 0.3048 m, 1 in = 0.0254 m, 1 mi = 1.609344 km, 1 lb = 0.45359237 kg, 1 oz = 28.349523125 g). Resultados mostrados con hasta 6 decimales.</w:t>
            </w:r>
          </w:p>
        </w:tc>
      </w:tr>
    </w:tbl>
    <w:p w14:paraId="7003EB0F" w14:textId="77777777" w:rsidR="004B1634" w:rsidRDefault="00B201A7">
      <w:pPr>
        <w:pStyle w:val="PieTabla"/>
        <w:keepNext/>
        <w:spacing w:before="160" w:after="80"/>
        <w:jc w:val="center"/>
      </w:pPr>
      <w:bookmarkStart w:id="55" w:name="_Toc244014830"/>
      <w:r>
        <w:t>Tabla 25. Requerimiento no funcional usabilidad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78FE2554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8433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8C2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RNF03</w:t>
            </w:r>
          </w:p>
        </w:tc>
      </w:tr>
      <w:tr w:rsidR="004B1634" w14:paraId="364EC63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091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</w:t>
            </w:r>
            <w:r>
              <w:rPr>
                <w:b/>
                <w:bCs/>
                <w:sz w:val="20"/>
                <w:szCs w:val="20"/>
              </w:rPr>
              <w:t>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AD4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Usabilidad</w:t>
            </w:r>
          </w:p>
        </w:tc>
      </w:tr>
      <w:tr w:rsidR="004B1634" w14:paraId="0D7EC60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2FBD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18C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Mensajes en español, claros y sin términos técnicos; resultado destacado en una tarjeta grande (estilo Bento); colores por categoría; conversión con Enter.</w:t>
            </w:r>
          </w:p>
        </w:tc>
      </w:tr>
    </w:tbl>
    <w:p w14:paraId="53800EE6" w14:textId="77777777" w:rsidR="004B1634" w:rsidRDefault="00B201A7">
      <w:pPr>
        <w:pStyle w:val="PieTabla"/>
        <w:keepNext/>
        <w:spacing w:before="160" w:after="80"/>
        <w:jc w:val="center"/>
      </w:pPr>
      <w:bookmarkStart w:id="56" w:name="_Toc244014831"/>
      <w:r>
        <w:t>Tabla 26. Requerimiento no funcional tolerancia a fallos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0A2FA007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88044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B46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RNF04</w:t>
            </w:r>
          </w:p>
        </w:tc>
      </w:tr>
      <w:tr w:rsidR="004B1634" w14:paraId="23AF3ED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EBA2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7D7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Tolerancia a</w:t>
            </w:r>
            <w:r>
              <w:rPr>
                <w:sz w:val="20"/>
                <w:szCs w:val="20"/>
              </w:rPr>
              <w:t xml:space="preserve"> fallos</w:t>
            </w:r>
          </w:p>
        </w:tc>
      </w:tr>
      <w:tr w:rsidR="004B1634" w14:paraId="7111882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132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9BF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Tiempo máximo de conexión 10 s y de respuesta 15 s. Si el servidor no responde, el cliente informa sin cerrarse.</w:t>
            </w:r>
          </w:p>
        </w:tc>
      </w:tr>
    </w:tbl>
    <w:p w14:paraId="48A050AD" w14:textId="77777777" w:rsidR="004B1634" w:rsidRDefault="00B201A7">
      <w:pPr>
        <w:pStyle w:val="PieTabla"/>
        <w:keepNext/>
        <w:spacing w:before="160" w:after="80"/>
        <w:jc w:val="center"/>
      </w:pPr>
      <w:bookmarkStart w:id="57" w:name="_Toc244014832"/>
      <w:r>
        <w:t>Tabla 27. Requerimiento no funcional mantenibilidad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074C7CCF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CBE6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023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RNF05</w:t>
            </w:r>
          </w:p>
        </w:tc>
      </w:tr>
      <w:tr w:rsidR="004B1634" w14:paraId="64ED536A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CCFD7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3F4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Mantenibilidad</w:t>
            </w:r>
          </w:p>
        </w:tc>
      </w:tr>
      <w:tr w:rsidR="004B1634" w14:paraId="7DC80639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E930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D4E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Servidor en capas (Contratos, Servicios, Lógica), clientes con patrón MVC y patrón Singleton en el autenticador del servidor y en el cliente SOAP de cada aplicación.</w:t>
            </w:r>
          </w:p>
        </w:tc>
      </w:tr>
    </w:tbl>
    <w:p w14:paraId="7DA3A427" w14:textId="77777777" w:rsidR="004B1634" w:rsidRDefault="00B201A7">
      <w:pPr>
        <w:pStyle w:val="PieTabla"/>
        <w:keepNext/>
        <w:spacing w:before="160" w:after="80"/>
        <w:jc w:val="center"/>
      </w:pPr>
      <w:bookmarkStart w:id="58" w:name="_Toc244014833"/>
      <w:r>
        <w:t>Tabla 28. Requerimiento no funcional portabilidad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51DDCBA3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D584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0ECE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RNF06</w:t>
            </w:r>
          </w:p>
        </w:tc>
      </w:tr>
      <w:tr w:rsidR="004B1634" w14:paraId="1E13D96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0501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DA9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Portabili</w:t>
            </w:r>
            <w:r>
              <w:rPr>
                <w:sz w:val="20"/>
                <w:szCs w:val="20"/>
              </w:rPr>
              <w:t>dad</w:t>
            </w:r>
          </w:p>
        </w:tc>
      </w:tr>
      <w:tr w:rsidR="004B1634" w14:paraId="5BD89951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E71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FAD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Clientes para consola, escritorio Windows, navegador web (adaptable a celular) y Android 7.0 o superior.</w:t>
            </w:r>
          </w:p>
        </w:tc>
      </w:tr>
    </w:tbl>
    <w:p w14:paraId="1F7E8D66" w14:textId="77777777" w:rsidR="004B1634" w:rsidRDefault="00B201A7">
      <w:pPr>
        <w:pStyle w:val="PieTabla"/>
        <w:keepNext/>
        <w:spacing w:before="160" w:after="80"/>
        <w:jc w:val="center"/>
      </w:pPr>
      <w:bookmarkStart w:id="59" w:name="_Toc244014834"/>
      <w:r>
        <w:t>Tabla 29. Requerimiento no funcional seguridad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3D96D9C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34C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B55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RNF07</w:t>
            </w:r>
          </w:p>
        </w:tc>
      </w:tr>
      <w:tr w:rsidR="004B1634" w14:paraId="715C30BC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654D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30E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Seguridad</w:t>
            </w:r>
          </w:p>
        </w:tc>
      </w:tr>
      <w:tr w:rsidR="004B1634" w14:paraId="034777F6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912F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9FB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Credenciales configurables solo en el servidor; 3 intentos con bloqueo de 2 minutos; el servidor no expone detalles internos; formularios web con token antifalsificación; páginas protegidas por sesión.</w:t>
            </w:r>
          </w:p>
        </w:tc>
      </w:tr>
    </w:tbl>
    <w:p w14:paraId="67D1DB6D" w14:textId="77777777" w:rsidR="004B1634" w:rsidRDefault="00B201A7">
      <w:pPr>
        <w:pStyle w:val="PieTabla"/>
        <w:keepNext/>
        <w:spacing w:before="160" w:after="80"/>
        <w:jc w:val="center"/>
      </w:pPr>
      <w:bookmarkStart w:id="60" w:name="_Toc244014835"/>
      <w:r>
        <w:t>Tabla 30. Requerimiento no funcional sin base de dato</w:t>
      </w:r>
      <w:r>
        <w:t>s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4B1634" w14:paraId="1902994B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D43D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31BB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RNF08</w:t>
            </w:r>
          </w:p>
        </w:tc>
      </w:tr>
      <w:tr w:rsidR="004B1634" w14:paraId="3FE5D6C0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9B3B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2D6C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Sin base de datos</w:t>
            </w:r>
          </w:p>
        </w:tc>
      </w:tr>
      <w:tr w:rsidR="004B1634" w14:paraId="53419F92" w14:textId="77777777">
        <w:tc>
          <w:tcPr>
            <w:tcW w:w="23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E6F2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4A68" w14:textId="77777777" w:rsidR="004B1634" w:rsidRDefault="00B201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67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5CA3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El sistema no utiliza base de datos: los cálculos son en memoria y el historial vive solo durante la sesión.</w:t>
            </w:r>
          </w:p>
        </w:tc>
      </w:tr>
    </w:tbl>
    <w:p w14:paraId="17939363" w14:textId="77777777" w:rsidR="004B1634" w:rsidRDefault="00B201A7">
      <w:pPr>
        <w:pStyle w:val="Ttulo2"/>
      </w:pPr>
      <w:bookmarkStart w:id="61" w:name="_Toc244014794"/>
      <w:r>
        <w:t>8.4 Otros Requerimientos</w:t>
      </w:r>
      <w:bookmarkEnd w:id="61"/>
    </w:p>
    <w:p w14:paraId="1389ED4C" w14:textId="77777777" w:rsidR="004B1634" w:rsidRDefault="00B201A7">
      <w:pPr>
        <w:pStyle w:val="Ttulo3"/>
      </w:pPr>
      <w:bookmarkStart w:id="62" w:name="_Toc244014795"/>
      <w:r>
        <w:t>8.4.1 Restricciones de Diseño</w:t>
      </w:r>
      <w:bookmarkEnd w:id="62"/>
    </w:p>
    <w:p w14:paraId="2D613628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Servidor organizado en capas: Contratos, Servicios y Lógica.</w:t>
      </w:r>
    </w:p>
    <w:p w14:paraId="05676331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Clientes organizados con el pa</w:t>
      </w:r>
      <w:r>
        <w:t>trón MVC (paquetes ec.edu.monster.modelo, vista, controlador y servicio).</w:t>
      </w:r>
    </w:p>
    <w:p w14:paraId="6A550D4A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Patrón Singleton en Autenticador (servidor) y en el cliente SOAP de cada aplicación (ClienteConversion / ClienteSoap).</w:t>
      </w:r>
    </w:p>
    <w:p w14:paraId="5BEBBC74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Sin base de datos: credenciales en Web.config e historial solo </w:t>
      </w:r>
      <w:r>
        <w:t>en la sesión.</w:t>
      </w:r>
    </w:p>
    <w:p w14:paraId="7DA98F8B" w14:textId="77777777" w:rsidR="004B1634" w:rsidRDefault="00B201A7">
      <w:pPr>
        <w:pStyle w:val="Ttulo3"/>
      </w:pPr>
      <w:bookmarkStart w:id="63" w:name="_Toc244014796"/>
      <w:r>
        <w:t>8.4.2 Restricciones de Hardware</w:t>
      </w:r>
      <w:bookmarkEnd w:id="63"/>
    </w:p>
    <w:p w14:paraId="6CF4CCCB" w14:textId="77777777" w:rsidR="004B1634" w:rsidRDefault="00B201A7">
      <w:pPr>
        <w:pStyle w:val="PieTabla"/>
        <w:keepNext/>
        <w:spacing w:before="160" w:after="80"/>
        <w:jc w:val="center"/>
      </w:pPr>
      <w:bookmarkStart w:id="64" w:name="_Toc244014836"/>
      <w:r>
        <w:lastRenderedPageBreak/>
        <w:t>Tabla 31. Restricciones de hardware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4B1634" w14:paraId="7E1091A4" w14:textId="77777777">
        <w:trPr>
          <w:tblHeader/>
        </w:trPr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66FC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7FED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Requisito mínimo</w:t>
            </w:r>
          </w:p>
        </w:tc>
      </w:tr>
      <w:tr w:rsidR="004B1634" w14:paraId="1687FD61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4C0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PC servidor (integrante 1)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370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Procesador Intel Core i3 o similar, 4 GB de RAM, tarjeta de red WiFi o Ethernet, Windows 10/11 con IIS.</w:t>
            </w:r>
          </w:p>
        </w:tc>
      </w:tr>
      <w:tr w:rsidR="004B1634" w14:paraId="5E96D9A5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27C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PC cliente (integrante 2)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2B8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Procesador Intel Core i3 o similar, 4 GB de RAM, navegador moderno.</w:t>
            </w:r>
          </w:p>
        </w:tc>
      </w:tr>
      <w:tr w:rsidR="004B1634" w14:paraId="452B3535" w14:textId="77777777">
        <w:tc>
          <w:tcPr>
            <w:tcW w:w="28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759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Celular o tablet (integrante 3)</w:t>
            </w:r>
          </w:p>
        </w:tc>
        <w:tc>
          <w:tcPr>
            <w:tcW w:w="6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1C3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Android 7.0 o superior conectado a la misma red WiFi que el servidor.</w:t>
            </w:r>
          </w:p>
        </w:tc>
      </w:tr>
    </w:tbl>
    <w:p w14:paraId="25A51A2E" w14:textId="77777777" w:rsidR="004B1634" w:rsidRDefault="00B201A7">
      <w:pPr>
        <w:pStyle w:val="Ttulo3"/>
      </w:pPr>
      <w:bookmarkStart w:id="65" w:name="_Toc244014797"/>
      <w:r>
        <w:t>8.4.3 Atributos de calidad</w:t>
      </w:r>
      <w:bookmarkEnd w:id="65"/>
    </w:p>
    <w:p w14:paraId="49EA2E14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Exactitud: factores de conversión exactos y validación física de los valores.</w:t>
      </w:r>
    </w:p>
    <w:p w14:paraId="37F6872A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Consistencia: los cuatro clientes muestran el mismo resultado porque el cálculo está solo en el servidor.</w:t>
      </w:r>
    </w:p>
    <w:p w14:paraId="07AC1E31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Usabilidad: interfaz Bento con resultado destacado y colores por categoría; consola con menú numérico.</w:t>
      </w:r>
    </w:p>
    <w:p w14:paraId="710EFFA9" w14:textId="77777777" w:rsidR="004B1634" w:rsidRDefault="00B201A7">
      <w:pPr>
        <w:pStyle w:val="Ttulo1"/>
      </w:pPr>
      <w:bookmarkStart w:id="66" w:name="_Toc244014798"/>
      <w:r>
        <w:t>9. Requisitos de Rendimiento</w:t>
      </w:r>
      <w:bookmarkEnd w:id="66"/>
    </w:p>
    <w:p w14:paraId="6772E9A2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Cada conversión de</w:t>
      </w:r>
      <w:r>
        <w:t>be responder en menos de 2 segundos en una red local.</w:t>
      </w:r>
    </w:p>
    <w:p w14:paraId="3E79D3C7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El servidor debe atender peticiones simultáneas de los cuatro clientes sin bloquearse (WCF por llamada, sin estado).</w:t>
      </w:r>
    </w:p>
    <w:p w14:paraId="62BE50A8" w14:textId="77777777" w:rsidR="004B1634" w:rsidRDefault="00B201A7">
      <w:pPr>
        <w:pStyle w:val="Prrafodelista"/>
        <w:numPr>
          <w:ilvl w:val="0"/>
          <w:numId w:val="2"/>
        </w:numPr>
        <w:spacing w:after="60" w:line="276" w:lineRule="auto"/>
      </w:pPr>
      <w:r>
        <w:t>Los clientes gráficos no deben congelarse mientras esperan al servidor (llamadas asín</w:t>
      </w:r>
      <w:r>
        <w:t>cronas).</w:t>
      </w:r>
    </w:p>
    <w:p w14:paraId="3A29354B" w14:textId="77777777" w:rsidR="004B1634" w:rsidRDefault="00B201A7">
      <w:pPr>
        <w:pStyle w:val="Ttulo2"/>
      </w:pPr>
      <w:bookmarkStart w:id="67" w:name="_Toc244014799"/>
      <w:r>
        <w:t>9.1. Requisitos de Interfaces Externas</w:t>
      </w:r>
      <w:bookmarkEnd w:id="67"/>
    </w:p>
    <w:p w14:paraId="59EE462D" w14:textId="77777777" w:rsidR="004B1634" w:rsidRDefault="00B201A7">
      <w:pPr>
        <w:pStyle w:val="Ttulo3"/>
      </w:pPr>
      <w:bookmarkStart w:id="68" w:name="_Toc244014800"/>
      <w:r>
        <w:t>9.1.1. Interfaces de Usuario</w:t>
      </w:r>
      <w:bookmarkEnd w:id="68"/>
    </w:p>
    <w:p w14:paraId="25071493" w14:textId="77777777" w:rsidR="004B1634" w:rsidRDefault="00B201A7">
      <w:pPr>
        <w:spacing w:after="120" w:line="300" w:lineRule="auto"/>
        <w:jc w:val="both"/>
      </w:pPr>
      <w:r>
        <w:t>Consola con menú numérico; ventanas Windows Forms, páginas web y pantallas Android con cuadrícula de tarjetas. Ver la sección 8.1.1.</w:t>
      </w:r>
    </w:p>
    <w:p w14:paraId="1BAD1848" w14:textId="77777777" w:rsidR="004B1634" w:rsidRDefault="00B201A7">
      <w:pPr>
        <w:pStyle w:val="Ttulo3"/>
      </w:pPr>
      <w:bookmarkStart w:id="69" w:name="_Toc244014801"/>
      <w:r>
        <w:t>9.1.2. Interfaces de Hardware</w:t>
      </w:r>
      <w:bookmarkEnd w:id="69"/>
    </w:p>
    <w:p w14:paraId="5A894391" w14:textId="77777777" w:rsidR="004B1634" w:rsidRDefault="00B201A7">
      <w:pPr>
        <w:spacing w:after="120" w:line="300" w:lineRule="auto"/>
        <w:jc w:val="both"/>
      </w:pPr>
      <w:r>
        <w:t>Equipos y red de</w:t>
      </w:r>
      <w:r>
        <w:t>scritos en la sección 8.1.2.</w:t>
      </w:r>
    </w:p>
    <w:p w14:paraId="5EF20178" w14:textId="77777777" w:rsidR="004B1634" w:rsidRDefault="00B201A7">
      <w:pPr>
        <w:pStyle w:val="Ttulo3"/>
      </w:pPr>
      <w:bookmarkStart w:id="70" w:name="_Toc244014802"/>
      <w:r>
        <w:t>9.1.3. Interfaces de Software</w:t>
      </w:r>
      <w:bookmarkEnd w:id="70"/>
    </w:p>
    <w:p w14:paraId="052F32BD" w14:textId="77777777" w:rsidR="004B1634" w:rsidRDefault="00B201A7">
      <w:pPr>
        <w:pStyle w:val="PieTabla"/>
        <w:keepNext/>
        <w:spacing w:before="160" w:after="80"/>
        <w:jc w:val="center"/>
      </w:pPr>
      <w:bookmarkStart w:id="71" w:name="_Toc244014837"/>
      <w:r>
        <w:t>Tabla 32. Operaciones del servicio SOAP</w:t>
      </w:r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0"/>
        <w:gridCol w:w="2200"/>
        <w:gridCol w:w="2226"/>
      </w:tblGrid>
      <w:tr w:rsidR="004B1634" w14:paraId="610D61AA" w14:textId="77777777">
        <w:trPr>
          <w:tblHeader/>
        </w:trPr>
        <w:tc>
          <w:tcPr>
            <w:tcW w:w="4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1D7A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Operación SOAP</w:t>
            </w:r>
          </w:p>
        </w:tc>
        <w:tc>
          <w:tcPr>
            <w:tcW w:w="22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C097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2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0069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30A8" w14:textId="77777777" w:rsidR="004B1634" w:rsidRDefault="00B201A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4B1634" w14:paraId="26B7FE55" w14:textId="77777777">
        <w:tc>
          <w:tcPr>
            <w:tcW w:w="4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9F48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22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75E9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usuario: string, clave: string</w:t>
            </w:r>
          </w:p>
        </w:tc>
        <w:tc>
          <w:tcPr>
            <w:tcW w:w="2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1C94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bool</w:t>
            </w:r>
          </w:p>
        </w:tc>
      </w:tr>
      <w:tr w:rsidR="004B1634" w14:paraId="39A965B4" w14:textId="77777777">
        <w:tc>
          <w:tcPr>
            <w:tcW w:w="4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4CEEE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celsiusAFahrenheit · fahrenheitACelsius · celsiusAKelvin · kelvinACelsius · fahrenheitAKelvin · kelvinAFahrenheit</w:t>
            </w:r>
          </w:p>
        </w:tc>
        <w:tc>
          <w:tcPr>
            <w:tcW w:w="22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684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valor: double</w:t>
            </w:r>
          </w:p>
        </w:tc>
        <w:tc>
          <w:tcPr>
            <w:tcW w:w="2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5959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double</w:t>
            </w:r>
          </w:p>
        </w:tc>
      </w:tr>
      <w:tr w:rsidR="004B1634" w14:paraId="56BC23D4" w14:textId="77777777">
        <w:tc>
          <w:tcPr>
            <w:tcW w:w="4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70A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metrosAPies · piesAMetros · metrosAPulgadas · pulgadasAMetros · kilometrosAMillas · millasAKilometros</w:t>
            </w:r>
          </w:p>
        </w:tc>
        <w:tc>
          <w:tcPr>
            <w:tcW w:w="22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5ED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valor: double</w:t>
            </w:r>
          </w:p>
        </w:tc>
        <w:tc>
          <w:tcPr>
            <w:tcW w:w="2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F8B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doub</w:t>
            </w:r>
            <w:r>
              <w:rPr>
                <w:sz w:val="20"/>
                <w:szCs w:val="20"/>
              </w:rPr>
              <w:t>le</w:t>
            </w:r>
          </w:p>
        </w:tc>
      </w:tr>
      <w:tr w:rsidR="004B1634" w14:paraId="35A8EE51" w14:textId="77777777">
        <w:tc>
          <w:tcPr>
            <w:tcW w:w="4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6C9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lastRenderedPageBreak/>
              <w:t>kilogramosALibras · librasAKilogramos · gramosAOnzas · onzasAGramos</w:t>
            </w:r>
          </w:p>
        </w:tc>
        <w:tc>
          <w:tcPr>
            <w:tcW w:w="22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7D0C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valor: double</w:t>
            </w:r>
          </w:p>
        </w:tc>
        <w:tc>
          <w:tcPr>
            <w:tcW w:w="2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F9B1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double</w:t>
            </w:r>
          </w:p>
        </w:tc>
      </w:tr>
      <w:tr w:rsidR="004B1634" w14:paraId="29D2C947" w14:textId="77777777">
        <w:tc>
          <w:tcPr>
            <w:tcW w:w="4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6C5F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(cualquier conversión con valor inválido)</w:t>
            </w:r>
          </w:p>
        </w:tc>
        <w:tc>
          <w:tcPr>
            <w:tcW w:w="22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5547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3352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SOAP Fault: ErrorServicio { Codigo = VALOR_INVALIDO, Mensaje }</w:t>
            </w:r>
          </w:p>
        </w:tc>
      </w:tr>
      <w:tr w:rsidR="004B1634" w14:paraId="5B90790F" w14:textId="77777777">
        <w:tc>
          <w:tcPr>
            <w:tcW w:w="46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5F45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login con clave incorrecta o usuario bloqueado</w:t>
            </w:r>
          </w:p>
        </w:tc>
        <w:tc>
          <w:tcPr>
            <w:tcW w:w="2200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8F90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sz="4" w:space="0" w:color="BFC9C6"/>
              <w:left w:val="single" w:sz="4" w:space="0" w:color="BFC9C6"/>
              <w:bottom w:val="single" w:sz="4" w:space="0" w:color="BFC9C6"/>
              <w:right w:val="single" w:sz="4" w:space="0" w:color="BFC9C6"/>
            </w:tcBorders>
            <w:shd w:val="clear" w:color="auto" w:fill="F7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7BAD" w14:textId="77777777" w:rsidR="004B1634" w:rsidRDefault="00B201A7">
            <w:pPr>
              <w:spacing w:after="40"/>
            </w:pPr>
            <w:r>
              <w:rPr>
                <w:sz w:val="20"/>
                <w:szCs w:val="20"/>
              </w:rPr>
              <w:t>SOAP Fault: ErrorServicio { Codigo = REGLA_NEGOCIO, Mensaje con intentos restantes o tiempo de bloqueo }</w:t>
            </w:r>
          </w:p>
        </w:tc>
      </w:tr>
    </w:tbl>
    <w:p w14:paraId="50810CCA" w14:textId="77777777" w:rsidR="004B1634" w:rsidRDefault="00B201A7">
      <w:pPr>
        <w:pStyle w:val="Ttulo3"/>
      </w:pPr>
      <w:bookmarkStart w:id="72" w:name="_Toc244014803"/>
      <w:r>
        <w:t>9.1.4. Interfaces de Comunicación</w:t>
      </w:r>
      <w:bookmarkEnd w:id="72"/>
    </w:p>
    <w:p w14:paraId="01D48125" w14:textId="77777777" w:rsidR="004B1634" w:rsidRDefault="00B201A7">
      <w:pPr>
        <w:spacing w:after="120" w:line="300" w:lineRule="auto"/>
        <w:jc w:val="both"/>
      </w:pPr>
      <w:r>
        <w:t>HTTP sobre TCP/IP en la red local; SOAP 1.1 en el puerto 8085 del servidor publicado en IIS.</w:t>
      </w:r>
    </w:p>
    <w:sectPr w:rsidR="004B1634">
      <w:headerReference w:type="default" r:id="rId9"/>
      <w:footerReference w:type="default" r:id="rId10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1E08F" w14:textId="77777777" w:rsidR="00000000" w:rsidRDefault="00B201A7">
      <w:r>
        <w:separator/>
      </w:r>
    </w:p>
  </w:endnote>
  <w:endnote w:type="continuationSeparator" w:id="0">
    <w:p w14:paraId="72550358" w14:textId="77777777" w:rsidR="00000000" w:rsidRDefault="00B20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36FD6" w14:textId="77777777" w:rsidR="004B1634" w:rsidRDefault="00B201A7"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D86D0" w14:textId="77777777" w:rsidR="00000000" w:rsidRDefault="00B201A7">
      <w:r>
        <w:separator/>
      </w:r>
    </w:p>
  </w:footnote>
  <w:footnote w:type="continuationSeparator" w:id="0">
    <w:p w14:paraId="6C9D8349" w14:textId="77777777" w:rsidR="00000000" w:rsidRDefault="00B20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93098" w14:textId="77777777" w:rsidR="004B1634" w:rsidRDefault="00B201A7">
    <w:pPr>
      <w:jc w:val="right"/>
    </w:pPr>
    <w:r>
      <w:rPr>
        <w:color w:val="777777"/>
        <w:sz w:val="16"/>
        <w:szCs w:val="16"/>
      </w:rPr>
      <w:t>ESPE · Arquitectura de Software · ERS Conversor de Unidades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D02FF"/>
    <w:multiLevelType w:val="hybridMultilevel"/>
    <w:tmpl w:val="42CE4C78"/>
    <w:lvl w:ilvl="0" w:tplc="1DEA0680">
      <w:start w:val="1"/>
      <w:numFmt w:val="bullet"/>
      <w:lvlText w:val="•"/>
      <w:lvlJc w:val="left"/>
      <w:pPr>
        <w:ind w:left="720" w:hanging="360"/>
      </w:pPr>
    </w:lvl>
    <w:lvl w:ilvl="1" w:tplc="D54A162E" w:tentative="1">
      <w:start w:val="1"/>
      <w:numFmt w:val="bullet"/>
      <w:lvlText w:val="◦"/>
      <w:lvlJc w:val="left"/>
      <w:pPr>
        <w:ind w:left="1440" w:hanging="360"/>
      </w:pPr>
    </w:lvl>
    <w:lvl w:ilvl="2" w:tplc="5F9C5DB4">
      <w:numFmt w:val="decimal"/>
      <w:lvlText w:val=""/>
      <w:lvlJc w:val="left"/>
    </w:lvl>
    <w:lvl w:ilvl="3" w:tplc="57A026C8">
      <w:numFmt w:val="decimal"/>
      <w:lvlText w:val=""/>
      <w:lvlJc w:val="left"/>
    </w:lvl>
    <w:lvl w:ilvl="4" w:tplc="4830DA7A">
      <w:numFmt w:val="decimal"/>
      <w:lvlText w:val=""/>
      <w:lvlJc w:val="left"/>
    </w:lvl>
    <w:lvl w:ilvl="5" w:tplc="024C8F14">
      <w:numFmt w:val="decimal"/>
      <w:lvlText w:val=""/>
      <w:lvlJc w:val="left"/>
    </w:lvl>
    <w:lvl w:ilvl="6" w:tplc="8610A36A">
      <w:numFmt w:val="decimal"/>
      <w:lvlText w:val=""/>
      <w:lvlJc w:val="left"/>
    </w:lvl>
    <w:lvl w:ilvl="7" w:tplc="9538152C">
      <w:numFmt w:val="decimal"/>
      <w:lvlText w:val=""/>
      <w:lvlJc w:val="left"/>
    </w:lvl>
    <w:lvl w:ilvl="8" w:tplc="806E81F4">
      <w:numFmt w:val="decimal"/>
      <w:lvlText w:val=""/>
      <w:lvlJc w:val="left"/>
    </w:lvl>
  </w:abstractNum>
  <w:abstractNum w:abstractNumId="1" w15:restartNumberingAfterBreak="0">
    <w:nsid w:val="5ABD5EB7"/>
    <w:multiLevelType w:val="hybridMultilevel"/>
    <w:tmpl w:val="AF48F448"/>
    <w:lvl w:ilvl="0" w:tplc="138C590C" w:tentative="1">
      <w:start w:val="1"/>
      <w:numFmt w:val="bullet"/>
      <w:lvlText w:val="●"/>
      <w:lvlJc w:val="left"/>
      <w:pPr>
        <w:ind w:left="720" w:hanging="360"/>
      </w:pPr>
    </w:lvl>
    <w:lvl w:ilvl="1" w:tplc="BEB010EE" w:tentative="1">
      <w:start w:val="1"/>
      <w:numFmt w:val="bullet"/>
      <w:lvlText w:val="○"/>
      <w:lvlJc w:val="left"/>
      <w:pPr>
        <w:ind w:left="1440" w:hanging="360"/>
      </w:pPr>
    </w:lvl>
    <w:lvl w:ilvl="2" w:tplc="D96235A6" w:tentative="1">
      <w:start w:val="1"/>
      <w:numFmt w:val="bullet"/>
      <w:lvlText w:val="■"/>
      <w:lvlJc w:val="left"/>
      <w:pPr>
        <w:ind w:left="2160" w:hanging="360"/>
      </w:pPr>
    </w:lvl>
    <w:lvl w:ilvl="3" w:tplc="75D4C442" w:tentative="1">
      <w:start w:val="1"/>
      <w:numFmt w:val="bullet"/>
      <w:lvlText w:val="●"/>
      <w:lvlJc w:val="left"/>
      <w:pPr>
        <w:ind w:left="2880" w:hanging="360"/>
      </w:pPr>
    </w:lvl>
    <w:lvl w:ilvl="4" w:tplc="BE66EE46" w:tentative="1">
      <w:start w:val="1"/>
      <w:numFmt w:val="bullet"/>
      <w:lvlText w:val="○"/>
      <w:lvlJc w:val="left"/>
      <w:pPr>
        <w:ind w:left="3600" w:hanging="360"/>
      </w:pPr>
    </w:lvl>
    <w:lvl w:ilvl="5" w:tplc="B87CF03E" w:tentative="1">
      <w:start w:val="1"/>
      <w:numFmt w:val="bullet"/>
      <w:lvlText w:val="■"/>
      <w:lvlJc w:val="left"/>
      <w:pPr>
        <w:ind w:left="4320" w:hanging="360"/>
      </w:pPr>
    </w:lvl>
    <w:lvl w:ilvl="6" w:tplc="2CA4D51E" w:tentative="1">
      <w:start w:val="1"/>
      <w:numFmt w:val="bullet"/>
      <w:lvlText w:val="●"/>
      <w:lvlJc w:val="left"/>
      <w:pPr>
        <w:ind w:left="5040" w:hanging="360"/>
      </w:pPr>
    </w:lvl>
    <w:lvl w:ilvl="7" w:tplc="5E3A2D7E" w:tentative="1">
      <w:start w:val="1"/>
      <w:numFmt w:val="bullet"/>
      <w:lvlText w:val="●"/>
      <w:lvlJc w:val="left"/>
      <w:pPr>
        <w:ind w:left="5760" w:hanging="360"/>
      </w:pPr>
    </w:lvl>
    <w:lvl w:ilvl="8" w:tplc="A55ADC8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634"/>
    <w:rsid w:val="004B1634"/>
    <w:rsid w:val="00B2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F5DC"/>
  <w15:docId w15:val="{247F717A-49AB-479B-8227-4E0EE1CA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6" w:space="4" w:color="006950"/>
      </w:pBdr>
      <w:spacing w:before="360" w:after="160"/>
      <w:outlineLvl w:val="0"/>
    </w:pPr>
    <w:rPr>
      <w:b/>
      <w:bCs/>
      <w:color w:val="006950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004A38"/>
      <w:sz w:val="25"/>
      <w:szCs w:val="25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  <w:style w:type="paragraph" w:customStyle="1" w:styleId="PieIlustracion">
    <w:name w:val="Pie Ilustracion"/>
    <w:basedOn w:val="Normal"/>
    <w:next w:val="Normal"/>
    <w:rPr>
      <w:i/>
      <w:iCs/>
      <w:color w:val="555555"/>
      <w:sz w:val="18"/>
      <w:szCs w:val="18"/>
    </w:rPr>
  </w:style>
  <w:style w:type="paragraph" w:customStyle="1" w:styleId="PieTabla">
    <w:name w:val="Pie Tabla"/>
    <w:basedOn w:val="Normal"/>
    <w:next w:val="Normal"/>
    <w:rPr>
      <w:i/>
      <w:iCs/>
      <w:color w:val="55555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4936</Words>
  <Characters>27154</Characters>
  <Application>Microsoft Office Word</Application>
  <DocSecurity>0</DocSecurity>
  <Lines>226</Lines>
  <Paragraphs>64</Paragraphs>
  <ScaleCrop>false</ScaleCrop>
  <Company/>
  <LinksUpToDate>false</LinksUpToDate>
  <CharactersWithSpaces>32026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Conversor de Unidades SOAP .NET</dc:title>
  <dc:creator>Grupo 1</dc:creator>
  <cp:lastModifiedBy>jefferson masapanta</cp:lastModifiedBy>
  <cp:revision>2</cp:revision>
  <dcterms:created xsi:type="dcterms:W3CDTF">2026-10-27T22:29:00Z</dcterms:created>
  <dcterms:modified xsi:type="dcterms:W3CDTF">2026-10-27T22:32:00Z</dcterms:modified>
</cp:coreProperties>
</file>