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0" w:name="content"/>
    <w:bookmarkStart w:id="21" w:name="fontana-de-trevi-versión-normal"/>
    <w:p>
      <w:pPr>
        <w:pStyle w:val="Heading1"/>
      </w:pPr>
      <w:r>
        <w:t xml:space="preserve">Fontana de Trevi (Versión normal)</w:t>
      </w:r>
    </w:p>
    <w:p>
      <w:pPr>
        <w:pStyle w:val="FirstParagraph"/>
      </w:pPr>
      <w:r>
        <w:t xml:space="preserve">La</w:t>
      </w:r>
      <w:r>
        <w:t xml:space="preserve"> </w:t>
      </w:r>
      <w:r>
        <w:rPr>
          <w:b/>
          <w:bCs/>
        </w:rPr>
        <w:t xml:space="preserve">Fontana de Trevi</w:t>
      </w:r>
      <w:r>
        <w:t xml:space="preserve"> </w:t>
      </w:r>
      <w:r>
        <w:t xml:space="preserve">es la fuente monumental más grande y famosa de Roma, una obra maestra del Barroco italiano. Se encuentra en la confluencia de tres calles (de ahí el nombre</w:t>
      </w:r>
      <w:r>
        <w:t xml:space="preserve"> </w:t>
      </w:r>
      <w:r>
        <w:rPr>
          <w:i/>
          <w:iCs/>
        </w:rPr>
        <w:t xml:space="preserve">Trevi</w:t>
      </w:r>
      <w:r>
        <w:t xml:space="preserve">, de</w:t>
      </w:r>
      <w:r>
        <w:t xml:space="preserve"> </w:t>
      </w:r>
      <w:r>
        <w:rPr>
          <w:i/>
          <w:iCs/>
        </w:rPr>
        <w:t xml:space="preserve">Tre Vie</w:t>
      </w:r>
      <w:r>
        <w:t xml:space="preserve"> </w:t>
      </w:r>
      <w:r>
        <w:t xml:space="preserve">o “tres vías”) y marca el punto final del antiguo acueducto</w:t>
      </w:r>
      <w:r>
        <w:t xml:space="preserve"> </w:t>
      </w:r>
      <w:r>
        <w:rPr>
          <w:b/>
          <w:bCs/>
        </w:rPr>
        <w:t xml:space="preserve">Aqua Virgo</w:t>
      </w:r>
      <w:r>
        <w:t xml:space="preserve">, construido en el 19 a.C. por Marco Vipsanio Agripa para abastecer de agua a las termas de la Roma imperial. De hecho, en la fachada de la fuente actual se representa la leyenda de la joven virgen que ayudó a los romanos a localizar aquella fuente de agua pura a 22 kilómetros de la ciudad, origen del acueducto.</w:t>
      </w:r>
    </w:p>
    <w:p>
      <w:pPr>
        <w:pStyle w:val="BodyText"/>
      </w:pPr>
      <w:r>
        <w:t xml:space="preserve">Tras la caída del Imperio romano, los acueductos quedaron en ruinas y Roma perdió sus fuentes. Siglos más tarde, en pleno Renacimiento (siglo XV), el Papa Nicolás V restauró el Aqua Virgo en 1453 y mandó construir una sencilla fuente conmemorativa, diseñada por Leon Battista Alberti, para celebrar la llegada de agua limpia a la ciudad nuevamente. Años después, el Papa Urbano VIII consideró insuficiente aquella fuente modesta y en 1625 encargó al artista Gian Lorenzo Bernini un proyecto más grandioso. Bernini llegó a cambiar la ubicación de la fuente dentro de la plaza para realzar su visibilidad, pero la muerte del pontífice detuvo la obra. No sería hasta 1732 cuando el Papa Clemente XII convocó un concurso que ganó el arquitecto</w:t>
      </w:r>
      <w:r>
        <w:t xml:space="preserve"> </w:t>
      </w:r>
      <w:r>
        <w:rPr>
          <w:b/>
          <w:bCs/>
        </w:rPr>
        <w:t xml:space="preserve">Nicola Salvi</w:t>
      </w:r>
      <w:r>
        <w:t xml:space="preserve">. Salvi comenzó la construcción ese mismo año y, tras su fallecimiento en 1751, el proyecto fue terminado por</w:t>
      </w:r>
      <w:r>
        <w:t xml:space="preserve"> </w:t>
      </w:r>
      <w:r>
        <w:rPr>
          <w:b/>
          <w:bCs/>
        </w:rPr>
        <w:t xml:space="preserve">Giuseppe Pannini</w:t>
      </w:r>
      <w:r>
        <w:t xml:space="preserve"> </w:t>
      </w:r>
      <w:r>
        <w:t xml:space="preserve">en 1762.</w:t>
      </w:r>
    </w:p>
    <w:p>
      <w:pPr>
        <w:pStyle w:val="BodyText"/>
      </w:pPr>
      <w:r>
        <w:t xml:space="preserve">El resultado es una fuente espectacular de</w:t>
      </w:r>
      <w:r>
        <w:t xml:space="preserve"> </w:t>
      </w:r>
      <w:r>
        <w:rPr>
          <w:b/>
          <w:bCs/>
        </w:rPr>
        <w:t xml:space="preserve">25,9 metros de alto y 19,8 metros de ancho</w:t>
      </w:r>
      <w:r>
        <w:t xml:space="preserve">, realizada principalmente en mármol travertino, que ocupa toda la fachada posterior del</w:t>
      </w:r>
      <w:r>
        <w:t xml:space="preserve"> </w:t>
      </w:r>
      <w:r>
        <w:rPr>
          <w:b/>
          <w:bCs/>
        </w:rPr>
        <w:t xml:space="preserve">Palacio Poli</w:t>
      </w:r>
      <w:r>
        <w:t xml:space="preserve"> </w:t>
      </w:r>
      <w:r>
        <w:t xml:space="preserve">a modo de escenario teatral. La composición tiene una rica temática marina: en el centro se alza</w:t>
      </w:r>
      <w:r>
        <w:t xml:space="preserve"> </w:t>
      </w:r>
      <w:r>
        <w:rPr>
          <w:b/>
          <w:bCs/>
        </w:rPr>
        <w:t xml:space="preserve">Neptuno</w:t>
      </w:r>
      <w:r>
        <w:t xml:space="preserve">, dios del océano, de pie sobre una gran concha tirada por dos</w:t>
      </w:r>
      <w:r>
        <w:t xml:space="preserve"> </w:t>
      </w:r>
      <w:r>
        <w:rPr>
          <w:b/>
          <w:bCs/>
        </w:rPr>
        <w:t xml:space="preserve">caballos marinos</w:t>
      </w:r>
      <w:r>
        <w:t xml:space="preserve"> </w:t>
      </w:r>
      <w:r>
        <w:t xml:space="preserve">(uno calmado y otro encabritado, simbolizando la serenidad y la furia del mar) guiados por</w:t>
      </w:r>
      <w:r>
        <w:t xml:space="preserve"> </w:t>
      </w:r>
      <w:r>
        <w:rPr>
          <w:b/>
          <w:bCs/>
        </w:rPr>
        <w:t xml:space="preserve">tritones</w:t>
      </w:r>
      <w:r>
        <w:t xml:space="preserve"> </w:t>
      </w:r>
      <w:r>
        <w:t xml:space="preserve">que doman las riendas. A ambos lados de Neptuno, en nichos, se sitúan las figuras alegóricas de la</w:t>
      </w:r>
      <w:r>
        <w:t xml:space="preserve"> </w:t>
      </w:r>
      <w:r>
        <w:rPr>
          <w:b/>
          <w:bCs/>
        </w:rPr>
        <w:t xml:space="preserve">Abundancia</w:t>
      </w:r>
      <w:r>
        <w:t xml:space="preserve"> </w:t>
      </w:r>
      <w:r>
        <w:t xml:space="preserve">(derramando agua de una cornucopia) y la</w:t>
      </w:r>
      <w:r>
        <w:t xml:space="preserve"> </w:t>
      </w:r>
      <w:r>
        <w:rPr>
          <w:b/>
          <w:bCs/>
        </w:rPr>
        <w:t xml:space="preserve">Salubridad</w:t>
      </w:r>
      <w:r>
        <w:t xml:space="preserve"> </w:t>
      </w:r>
      <w:r>
        <w:t xml:space="preserve">(sosteniendo una copa medicinal), representando la prosperidad y la salud que brinda el agua. La escena completa, con las rocas, las plantas y el torrente de agua que cae a una gran piscina, crea la ilusión de un acantilado marino surgido en pleno corazón urbano.</w:t>
      </w:r>
    </w:p>
    <w:p>
      <w:pPr>
        <w:pStyle w:val="BodyText"/>
      </w:pPr>
      <w:r>
        <w:t xml:space="preserve">La Fontana de Trevi no solo destaca por su grandiosidad artística sino también por las tradiciones que la rodean. La costumbre más famosa es la de</w:t>
      </w:r>
      <w:r>
        <w:t xml:space="preserve"> </w:t>
      </w:r>
      <w:r>
        <w:rPr>
          <w:b/>
          <w:bCs/>
        </w:rPr>
        <w:t xml:space="preserve">lanzar una moneda</w:t>
      </w:r>
      <w:r>
        <w:t xml:space="preserve"> </w:t>
      </w:r>
      <w:r>
        <w:t xml:space="preserve">al agua para asegurar el regreso a Roma. Según el mito popular (nacido con la película de 1954</w:t>
      </w:r>
      <w:r>
        <w:t xml:space="preserve"> </w:t>
      </w:r>
      <w:r>
        <w:rPr>
          <w:i/>
          <w:iCs/>
        </w:rPr>
        <w:t xml:space="preserve">“Tres monedas en la fuente”</w:t>
      </w:r>
      <w:r>
        <w:t xml:space="preserve">), arrojar una moneda de espaldas a la fuente garantiza que algún día volverás a la Ciudad Eterna; dos monedas auguran un romance con un/a italiano/a; y tres monedas prometen matrimonio. Tanto han calado estos deseos que cada año se recogen del fondo unos</w:t>
      </w:r>
      <w:r>
        <w:t xml:space="preserve"> </w:t>
      </w:r>
      <w:r>
        <w:rPr>
          <w:b/>
          <w:bCs/>
        </w:rPr>
        <w:t xml:space="preserve">1.000.000 de euros</w:t>
      </w:r>
      <w:r>
        <w:t xml:space="preserve"> </w:t>
      </w:r>
      <w:r>
        <w:t xml:space="preserve">en monedas, dinero que el ayuntamiento destina a obras de caridad. Otra curiosidad es la pequeña</w:t>
      </w:r>
      <w:r>
        <w:t xml:space="preserve"> </w:t>
      </w:r>
      <w:r>
        <w:rPr>
          <w:b/>
          <w:bCs/>
        </w:rPr>
        <w:t xml:space="preserve">Fuente de los Enamorados</w:t>
      </w:r>
      <w:r>
        <w:t xml:space="preserve">, un discreto bebedero en el lateral derecho de la fuente principal. La leyenda dice que cuando una pareja de enamorados tenía que separarse por un largo tiempo, ambos bebían juntos de sus dos caños utilizando un mismo vaso, y luego lo rompían. Con este ritual simbólico se “aseguraban” ser fieles y reencontrarse en el futuro.</w:t>
      </w:r>
    </w:p>
    <w:p>
      <w:pPr>
        <w:pStyle w:val="BodyText"/>
      </w:pPr>
      <w:r>
        <w:t xml:space="preserve">La imagen de esta fuente ha quedado inmortalizada en la cultura popular, especialmente gracias al cine. ¿Quién no recuerda a Anita Ekberg invitando a Marcello Mastroianni a bañarse con ella en la Fontana de Trevi durante la célebre escena de</w:t>
      </w:r>
      <w:r>
        <w:t xml:space="preserve"> </w:t>
      </w:r>
      <w:r>
        <w:rPr>
          <w:i/>
          <w:iCs/>
        </w:rPr>
        <w:t xml:space="preserve">“La dolce vita”</w:t>
      </w:r>
      <w:r>
        <w:t xml:space="preserve"> </w:t>
      </w:r>
      <w:r>
        <w:t xml:space="preserve">(1960)? Esa mezcla de arte, agua y romance bajo las estrellas convirtió la fuente en un símbolo de la</w:t>
      </w:r>
      <w:r>
        <w:t xml:space="preserve"> </w:t>
      </w:r>
      <w:r>
        <w:rPr>
          <w:i/>
          <w:iCs/>
        </w:rPr>
        <w:t xml:space="preserve">dolce vita</w:t>
      </w:r>
      <w:r>
        <w:t xml:space="preserve"> </w:t>
      </w:r>
      <w:r>
        <w:t xml:space="preserve">romana y acrecentó su fama mundial.</w:t>
      </w:r>
    </w:p>
    <w:p>
      <w:pPr>
        <w:pStyle w:val="BodyText"/>
      </w:pPr>
      <w:r>
        <w:rPr>
          <w:b/>
          <w:bCs/>
        </w:rPr>
        <w:t xml:space="preserve">En Parque Europa</w:t>
      </w:r>
      <w:r>
        <w:t xml:space="preserve">, los visitantes pueden disfrutar de una</w:t>
      </w:r>
      <w:r>
        <w:t xml:space="preserve"> </w:t>
      </w:r>
      <w:r>
        <w:rPr>
          <w:b/>
          <w:bCs/>
        </w:rPr>
        <w:t xml:space="preserve">réplica</w:t>
      </w:r>
      <w:r>
        <w:t xml:space="preserve"> </w:t>
      </w:r>
      <w:r>
        <w:t xml:space="preserve">de esta fuente legendaria construida a aproximadamente</w:t>
      </w:r>
      <w:r>
        <w:t xml:space="preserve"> </w:t>
      </w:r>
      <w:r>
        <w:rPr>
          <w:b/>
          <w:bCs/>
        </w:rPr>
        <w:t xml:space="preserve">la mitad de la escala</w:t>
      </w:r>
      <w:r>
        <w:t xml:space="preserve"> </w:t>
      </w:r>
      <w:r>
        <w:t xml:space="preserve">de la original. Aun en tamaño reducido, la Fontana de Trevi del parque conserva su belleza escénica: Neptuno, sus caballos y tritones dan la bienvenida entre el ruido del agua, transportándonos por un momento a la mágica atmósfera de Roma. Y, cómo no, aquí también es posible cumplir con el ritual: lanzar una moneda al agua y pedir un deseo, dejando un pedacito de ilusión que conecta Torrejón de Ardoz con la Ciudad Eterna.</w:t>
      </w:r>
    </w:p>
    <w:p>
      <w:r>
        <w:pict>
          <v:rect style="width:0;height:1.5pt" o:hralign="center" o:hrstd="t" o:hr="t"/>
        </w:pict>
      </w:r>
    </w:p>
    <w:bookmarkEnd w:id="21"/>
    <w:bookmarkStart w:id="22" w:name="la-sirenita-versión-normal"/>
    <w:p>
      <w:pPr>
        <w:pStyle w:val="Heading1"/>
      </w:pPr>
      <w:r>
        <w:t xml:space="preserve">La Sirenita (Versión normal)</w:t>
      </w:r>
    </w:p>
    <w:p>
      <w:pPr>
        <w:pStyle w:val="FirstParagraph"/>
      </w:pPr>
      <w:r>
        <w:rPr>
          <w:b/>
          <w:bCs/>
        </w:rPr>
        <w:t xml:space="preserve">La Sirenita</w:t>
      </w:r>
      <w:r>
        <w:t xml:space="preserve"> </w:t>
      </w:r>
      <w:r>
        <w:t xml:space="preserve">(</w:t>
      </w:r>
      <w:r>
        <w:rPr>
          <w:i/>
          <w:iCs/>
        </w:rPr>
        <w:t xml:space="preserve">Den lille havfrue</w:t>
      </w:r>
      <w:r>
        <w:t xml:space="preserve"> </w:t>
      </w:r>
      <w:r>
        <w:t xml:space="preserve">en danés) es una célebre estatua de bronce que descansa sobre una roca en el puerto de</w:t>
      </w:r>
      <w:r>
        <w:t xml:space="preserve"> </w:t>
      </w:r>
      <w:r>
        <w:rPr>
          <w:b/>
          <w:bCs/>
        </w:rPr>
        <w:t xml:space="preserve">Copenhague</w:t>
      </w:r>
      <w:r>
        <w:t xml:space="preserve">, Dinamarca. A pesar de su pequeño tamaño (mide apenas</w:t>
      </w:r>
      <w:r>
        <w:t xml:space="preserve"> </w:t>
      </w:r>
      <w:r>
        <w:rPr>
          <w:b/>
          <w:bCs/>
        </w:rPr>
        <w:t xml:space="preserve">1,25 metros de altura</w:t>
      </w:r>
      <w:r>
        <w:t xml:space="preserve">), se ha convertido en el símbolo más reconocido de la ciudad y uno de los iconos turísticos de toda Dinamarca. La escultura representa a la protagonista del famoso cuento de hadas</w:t>
      </w:r>
      <w:r>
        <w:t xml:space="preserve"> </w:t>
      </w:r>
      <w:r>
        <w:rPr>
          <w:i/>
          <w:iCs/>
        </w:rPr>
        <w:t xml:space="preserve">“La Sirenita”</w:t>
      </w:r>
      <w:r>
        <w:t xml:space="preserve"> </w:t>
      </w:r>
      <w:r>
        <w:t xml:space="preserve">escrito en 1837 por Hans Christian Andersen: una joven sirena que, según la historia, renuncia a su vida bajo el mar y a su voz a cambio de obtener piernas humanas y poder así amar a un príncipe humano, aunque su destino en el relato original es trágico y conmovedor.</w:t>
      </w:r>
    </w:p>
    <w:p>
      <w:pPr>
        <w:pStyle w:val="BodyText"/>
      </w:pPr>
      <w:r>
        <w:t xml:space="preserve">La estatua fue encargada en</w:t>
      </w:r>
      <w:r>
        <w:t xml:space="preserve"> </w:t>
      </w:r>
      <w:r>
        <w:rPr>
          <w:b/>
          <w:bCs/>
        </w:rPr>
        <w:t xml:space="preserve">1909</w:t>
      </w:r>
      <w:r>
        <w:t xml:space="preserve"> </w:t>
      </w:r>
      <w:r>
        <w:t xml:space="preserve">por el empresario cervecero</w:t>
      </w:r>
      <w:r>
        <w:t xml:space="preserve"> </w:t>
      </w:r>
      <w:r>
        <w:rPr>
          <w:b/>
          <w:bCs/>
        </w:rPr>
        <w:t xml:space="preserve">Carl Jacobsen</w:t>
      </w:r>
      <w:r>
        <w:t xml:space="preserve">, hijo del fundador de la cerveza Carlsberg, quien quedó fascinado tras presenciar un ballet basado en el cuento de Andersen. Jacobsen quiso donar a la ciudad una escultura que rindiera homenaje a aquella historia tan danesa. El escultor elegido fue</w:t>
      </w:r>
      <w:r>
        <w:t xml:space="preserve"> </w:t>
      </w:r>
      <w:r>
        <w:rPr>
          <w:b/>
          <w:bCs/>
        </w:rPr>
        <w:t xml:space="preserve">Edvard Eriksen</w:t>
      </w:r>
      <w:r>
        <w:t xml:space="preserve">, quien trabajó en la figura tomando como inspiración a la bailarina</w:t>
      </w:r>
      <w:r>
        <w:t xml:space="preserve"> </w:t>
      </w:r>
      <w:r>
        <w:rPr>
          <w:b/>
          <w:bCs/>
        </w:rPr>
        <w:t xml:space="preserve">Ellen Price</w:t>
      </w:r>
      <w:r>
        <w:t xml:space="preserve"> </w:t>
      </w:r>
      <w:r>
        <w:t xml:space="preserve">(estrella del Ballet Real Danés que interpretaba a la sirena en el ballet). Ellen Price accedió a servir de modelo para la cabeza y el rostro, pero, por modestia, se negó a posar desnuda para el cuerpo. Finalmente, Eriksen utilizó como modelo para el cuerpo de la sirena a su propia esposa,</w:t>
      </w:r>
      <w:r>
        <w:t xml:space="preserve"> </w:t>
      </w:r>
      <w:r>
        <w:rPr>
          <w:b/>
          <w:bCs/>
        </w:rPr>
        <w:t xml:space="preserve">Eline Eriksen</w:t>
      </w:r>
      <w:r>
        <w:t xml:space="preserve">. Tras fundirse en bronce, la estatua fue</w:t>
      </w:r>
      <w:r>
        <w:t xml:space="preserve"> </w:t>
      </w:r>
      <w:r>
        <w:rPr>
          <w:b/>
          <w:bCs/>
        </w:rPr>
        <w:t xml:space="preserve">inaugurada el 23 de agosto de 1913</w:t>
      </w:r>
      <w:r>
        <w:t xml:space="preserve"> </w:t>
      </w:r>
      <w:r>
        <w:t xml:space="preserve">y colocada en la posición que hoy ocupa, sobre unas rocas a la orilla del agua en la zona de</w:t>
      </w:r>
      <w:r>
        <w:t xml:space="preserve"> </w:t>
      </w:r>
      <w:r>
        <w:rPr>
          <w:b/>
          <w:bCs/>
        </w:rPr>
        <w:t xml:space="preserve">Langelinie</w:t>
      </w:r>
      <w:r>
        <w:t xml:space="preserve">, frente al Mar Báltico. La imagen de la joven sirena sentada, con la cola transformándose en piernas humanas y con la mirada perdida hacia el horizonte, captura a la perfección la nostalgia y la melancolía del personaje de Andersen, que añora lo imposible.</w:t>
      </w:r>
    </w:p>
    <w:p>
      <w:pPr>
        <w:pStyle w:val="BodyText"/>
      </w:pPr>
      <w:r>
        <w:t xml:space="preserve">Desde su instalación, La Sirenita se ha convertido en una atracción obligada para visitantes de todo el mundo. Millones de turistas acuden cada año a contemplarla de cerca y fotografiarla, sorprendidos a menudo por sus dimensiones modestas pero encantados por su expresividad. Precisamente por ser un símbolo tan querido (y quizá por su vulnerabilidad física), la estatua también ha sufrido numerosos</w:t>
      </w:r>
      <w:r>
        <w:t xml:space="preserve"> </w:t>
      </w:r>
      <w:r>
        <w:rPr>
          <w:b/>
          <w:bCs/>
        </w:rPr>
        <w:t xml:space="preserve">actos vandálicos</w:t>
      </w:r>
      <w:r>
        <w:t xml:space="preserve"> </w:t>
      </w:r>
      <w:r>
        <w:t xml:space="preserve">a lo largo de las décadas. Ha perdido la cabeza en dos ocasiones a manos de vándalos (en 1964 y 1998), siendo necesario esculpir o reponer nuevas piezas; también le amputaron un brazo en otra ocasión (1984) y en 2003 fue arrancada de su roca mediante explosivos y arrojada al agua, para incredulidad de los daneses. Asimismo, ha sido pintada con diversos colores y mensajes políticos en protestas, o vestida con camisetas y accesorios de forma clandestina. Cada vez, las autoridades la han restaurado con diligencia, lo que demuestra el profundo valor sentimental que tiene La Sirenita para los habitantes de Copenhague.</w:t>
      </w:r>
    </w:p>
    <w:p>
      <w:pPr>
        <w:pStyle w:val="BodyText"/>
      </w:pPr>
      <w:r>
        <w:t xml:space="preserve">Como embajadora de la cultura danesa, la estatua incluso</w:t>
      </w:r>
      <w:r>
        <w:t xml:space="preserve"> </w:t>
      </w:r>
      <w:r>
        <w:rPr>
          <w:b/>
          <w:bCs/>
        </w:rPr>
        <w:t xml:space="preserve">viajó al extranjero</w:t>
      </w:r>
      <w:r>
        <w:t xml:space="preserve">: en 2010 fue trasladada temporalmente a</w:t>
      </w:r>
      <w:r>
        <w:t xml:space="preserve"> </w:t>
      </w:r>
      <w:r>
        <w:rPr>
          <w:b/>
          <w:bCs/>
        </w:rPr>
        <w:t xml:space="preserve">Shanghái, China</w:t>
      </w:r>
      <w:r>
        <w:t xml:space="preserve">, para exhibirse en el pabellón de Dinamarca durante la Expo Mundial de ese año. Fue la primera vez en casi un siglo que La Sirenita abandonó su roca junto al puerto; durante seis meses, los visitantes de la Expo pudieron admirarla en persona, mientras en Copenhague su ausencia dejaba un vacío simbólico (llenado parcialmente con una pantalla que transmitía imágenes en vivo de la estatua en China). Tras la Expo, la sirena regresó a su hogar en el puerto de Copenhague y continúa allí, sentada pacientemente y soportando estoicamente el viento marino y la curiosidad de sus admiradores.</w:t>
      </w:r>
    </w:p>
    <w:p>
      <w:pPr>
        <w:pStyle w:val="BodyText"/>
      </w:pPr>
      <w:r>
        <w:rPr>
          <w:b/>
          <w:bCs/>
        </w:rPr>
        <w:t xml:space="preserve">En Parque Europa</w:t>
      </w:r>
      <w:r>
        <w:t xml:space="preserve">, los visitantes pueden encontrar una</w:t>
      </w:r>
      <w:r>
        <w:t xml:space="preserve"> </w:t>
      </w:r>
      <w:r>
        <w:rPr>
          <w:b/>
          <w:bCs/>
        </w:rPr>
        <w:t xml:space="preserve">réplica exacta a tamaño real</w:t>
      </w:r>
      <w:r>
        <w:t xml:space="preserve"> </w:t>
      </w:r>
      <w:r>
        <w:t xml:space="preserve">de esta icónica Sirenita. Ubicada junto al estanque del parque, la pequeña escultura sorprende por su delicadeza y fidelidad al original, permitiendo apreciar de cerca los detalles del rostro pensativo de la sirena y su cola escamada convertida en piernas. Esta versión madrileña de La Sirenita nos transporta con la imaginación al frío Báltico y al universo de los cuentos de Andersen, añadiendo un toque de magia y nostalgia escandinava al recorrido. Aunque el mar que la rodea aquí es solo un tranquilo estanque, la esencia de la Sirenita –esa mezcla de anhelo, belleza y tristeza romántica– se conserva intacta, encantando a todos los que se detienen un momento a contemplarla.</w:t>
      </w:r>
    </w:p>
    <w:p>
      <w:r>
        <w:pict>
          <v:rect style="width:0;height:1.5pt" o:hralign="center" o:hrstd="t" o:hr="t"/>
        </w:pict>
      </w:r>
    </w:p>
    <w:bookmarkEnd w:id="22"/>
    <w:bookmarkStart w:id="23" w:name="las-tres-gracias-versión-cachonda"/>
    <w:p>
      <w:pPr>
        <w:pStyle w:val="Heading1"/>
      </w:pPr>
      <w:r>
        <w:t xml:space="preserve">Las Tres Gracias (Versión cachonda)</w:t>
      </w:r>
    </w:p>
    <w:p>
      <w:pPr>
        <w:pStyle w:val="FirstParagraph"/>
      </w:pPr>
      <w:r>
        <w:t xml:space="preserve">¿</w:t>
      </w:r>
      <w:r>
        <w:rPr>
          <w:b/>
          <w:bCs/>
        </w:rPr>
        <w:t xml:space="preserve">Arte clásico</w:t>
      </w:r>
      <w:r>
        <w:t xml:space="preserve"> </w:t>
      </w:r>
      <w:r>
        <w:t xml:space="preserve">o</w:t>
      </w:r>
      <w:r>
        <w:t xml:space="preserve"> </w:t>
      </w:r>
      <w:r>
        <w:rPr>
          <w:b/>
          <w:bCs/>
        </w:rPr>
        <w:t xml:space="preserve">triple strip-tease mitológico</w:t>
      </w:r>
      <w:r>
        <w:t xml:space="preserve">? Esa es la pregunta al encontrarse de frente con</w:t>
      </w:r>
      <w:r>
        <w:t xml:space="preserve"> </w:t>
      </w:r>
      <w:r>
        <w:rPr>
          <w:b/>
          <w:bCs/>
        </w:rPr>
        <w:t xml:space="preserve">Las Tres Gracias</w:t>
      </w:r>
      <w:r>
        <w:t xml:space="preserve"> </w:t>
      </w:r>
      <w:r>
        <w:t xml:space="preserve">nada más entrar a Parque Europa. Tres señoritas</w:t>
      </w:r>
      <w:r>
        <w:t xml:space="preserve"> </w:t>
      </w:r>
      <w:r>
        <w:rPr>
          <w:b/>
          <w:bCs/>
        </w:rPr>
        <w:t xml:space="preserve">desnudas</w:t>
      </w:r>
      <w:r>
        <w:t xml:space="preserve">, abrazadas muy cariñosamente entre sí, dándonos la bienvenida al parque... Tranquilos: no es que anoche hubiera una fiesta loca en Torrejón, ¡esto es</w:t>
      </w:r>
      <w:r>
        <w:t xml:space="preserve"> </w:t>
      </w:r>
      <w:r>
        <w:rPr>
          <w:b/>
          <w:bCs/>
        </w:rPr>
        <w:t xml:space="preserve">cultura</w:t>
      </w:r>
      <w:r>
        <w:t xml:space="preserve">! En serio. Aunque no lo parezca, estas tres chicas en</w:t>
      </w:r>
      <w:r>
        <w:t xml:space="preserve"> </w:t>
      </w:r>
      <w:r>
        <w:rPr>
          <w:i/>
          <w:iCs/>
        </w:rPr>
        <w:t xml:space="preserve">bolas</w:t>
      </w:r>
      <w:r>
        <w:t xml:space="preserve"> </w:t>
      </w:r>
      <w:r>
        <w:t xml:space="preserve">son protagonistas de una de las escenas más famosas del arte europeo y llevan así, tal cual las ves, desde hace siglos. Así que adelante, pueden mirar sin miedo (y sacar la cámara): cuando la desnudez viene de la mitología, se llama belleza ideal. Aquí nadie se escandaliza; bueno, quizá alguna abuelita se persigne, pero poca cosa.</w:t>
      </w:r>
    </w:p>
    <w:p>
      <w:pPr>
        <w:pStyle w:val="BodyText"/>
      </w:pPr>
      <w:r>
        <w:t xml:space="preserve">Vamos por partes:</w:t>
      </w:r>
      <w:r>
        <w:t xml:space="preserve"> </w:t>
      </w:r>
      <w:r>
        <w:rPr>
          <w:b/>
          <w:bCs/>
        </w:rPr>
        <w:t xml:space="preserve">¿quiénes son estas tres y por qué posan como si fueran un grupo de mejores amigas echándose un selfie sin ropa?</w:t>
      </w:r>
      <w:r>
        <w:t xml:space="preserve"> </w:t>
      </w:r>
      <w:r>
        <w:t xml:space="preserve">En la mitología griega se las conoce como las</w:t>
      </w:r>
      <w:r>
        <w:t xml:space="preserve"> </w:t>
      </w:r>
      <w:r>
        <w:rPr>
          <w:b/>
          <w:bCs/>
        </w:rPr>
        <w:t xml:space="preserve">Tres Gracias</w:t>
      </w:r>
      <w:r>
        <w:t xml:space="preserve"> </w:t>
      </w:r>
      <w:r>
        <w:t xml:space="preserve">(o</w:t>
      </w:r>
      <w:r>
        <w:t xml:space="preserve"> </w:t>
      </w:r>
      <w:r>
        <w:rPr>
          <w:b/>
          <w:bCs/>
        </w:rPr>
        <w:t xml:space="preserve">Cárites</w:t>
      </w:r>
      <w:r>
        <w:t xml:space="preserve">). Eran hijas del todopoderoso Zeus (que tenía descendencia para dar y tomar, pero estas salieron bastante majas) y de la ninfa Eurínome. Sus nombres parecen sacados de un concurso de</w:t>
      </w:r>
      <w:r>
        <w:t xml:space="preserve"> </w:t>
      </w:r>
      <w:r>
        <w:rPr>
          <w:i/>
          <w:iCs/>
        </w:rPr>
        <w:t xml:space="preserve">Miss Olimpo</w:t>
      </w:r>
      <w:r>
        <w:t xml:space="preserve">:</w:t>
      </w:r>
      <w:r>
        <w:t xml:space="preserve"> </w:t>
      </w:r>
      <w:r>
        <w:rPr>
          <w:b/>
          <w:bCs/>
        </w:rPr>
        <w:t xml:space="preserve">Aglae</w:t>
      </w:r>
      <w:r>
        <w:t xml:space="preserve">,</w:t>
      </w:r>
      <w:r>
        <w:t xml:space="preserve"> </w:t>
      </w:r>
      <w:r>
        <w:rPr>
          <w:b/>
          <w:bCs/>
        </w:rPr>
        <w:t xml:space="preserve">Eufrósine</w:t>
      </w:r>
      <w:r>
        <w:t xml:space="preserve"> </w:t>
      </w:r>
      <w:r>
        <w:t xml:space="preserve">y</w:t>
      </w:r>
      <w:r>
        <w:t xml:space="preserve"> </w:t>
      </w:r>
      <w:r>
        <w:rPr>
          <w:b/>
          <w:bCs/>
        </w:rPr>
        <w:t xml:space="preserve">Talía</w:t>
      </w:r>
      <w:r>
        <w:t xml:space="preserve">. ¿Que no te suenan? Normal, no tenían Instagram ni reality show propio. Pero en la Antigüedad eran</w:t>
      </w:r>
      <w:r>
        <w:t xml:space="preserve"> </w:t>
      </w:r>
      <w:r>
        <w:rPr>
          <w:b/>
          <w:bCs/>
        </w:rPr>
        <w:t xml:space="preserve">las influencers de la alegría y la belleza</w:t>
      </w:r>
      <w:r>
        <w:t xml:space="preserve">. Para no liarnos, aquí va su</w:t>
      </w:r>
      <w:r>
        <w:t xml:space="preserve"> </w:t>
      </w:r>
      <w:r>
        <w:rPr>
          <w:i/>
          <w:iCs/>
        </w:rPr>
        <w:t xml:space="preserve">perfil</w:t>
      </w:r>
      <w:r>
        <w:t xml:space="preserve"> </w:t>
      </w:r>
      <w:r>
        <w:t xml:space="preserve">rápido:</w:t>
      </w:r>
    </w:p>
    <w:p>
      <w:pPr>
        <w:pStyle w:val="Compact"/>
        <w:numPr>
          <w:ilvl w:val="0"/>
          <w:numId w:val="1001"/>
        </w:numPr>
      </w:pPr>
      <w:r>
        <w:rPr>
          <w:b/>
          <w:bCs/>
        </w:rPr>
        <w:t xml:space="preserve">Aglae</w:t>
      </w:r>
      <w:r>
        <w:t xml:space="preserve"> </w:t>
      </w:r>
      <w:r>
        <w:t xml:space="preserve">(quizá la de la izquierda): nombre significa "Resplandeciente". Representa el</w:t>
      </w:r>
      <w:r>
        <w:t xml:space="preserve"> </w:t>
      </w:r>
      <w:r>
        <w:rPr>
          <w:b/>
          <w:bCs/>
        </w:rPr>
        <w:t xml:space="preserve">esplendor</w:t>
      </w:r>
      <w:r>
        <w:t xml:space="preserve">, la belleza radiante. Vamos, la diva brillante del grupo, esa amiga que ilumina la fiesta con solo aparecer.</w:t>
      </w:r>
    </w:p>
    <w:p>
      <w:pPr>
        <w:pStyle w:val="Compact"/>
        <w:numPr>
          <w:ilvl w:val="0"/>
          <w:numId w:val="1001"/>
        </w:numPr>
      </w:pPr>
      <w:r>
        <w:rPr>
          <w:b/>
          <w:bCs/>
        </w:rPr>
        <w:t xml:space="preserve">Eufrósine</w:t>
      </w:r>
      <w:r>
        <w:t xml:space="preserve"> </w:t>
      </w:r>
      <w:r>
        <w:t xml:space="preserve">(la del medio, la que está de espaldas): su nombre significa "Alegría" o "Buen ánimo". Personifica el</w:t>
      </w:r>
      <w:r>
        <w:t xml:space="preserve"> </w:t>
      </w:r>
      <w:r>
        <w:rPr>
          <w:b/>
          <w:bCs/>
        </w:rPr>
        <w:t xml:space="preserve">buen rollo</w:t>
      </w:r>
      <w:r>
        <w:t xml:space="preserve"> </w:t>
      </w:r>
      <w:r>
        <w:t xml:space="preserve">y la jovialidad. Era la que ponía ambiente en los banquetes del Olimpo: chistes, bailes y risas garantizadas con ella.</w:t>
      </w:r>
    </w:p>
    <w:p>
      <w:pPr>
        <w:pStyle w:val="Compact"/>
        <w:numPr>
          <w:ilvl w:val="0"/>
          <w:numId w:val="1001"/>
        </w:numPr>
      </w:pPr>
      <w:r>
        <w:rPr>
          <w:b/>
          <w:bCs/>
        </w:rPr>
        <w:t xml:space="preserve">Talía</w:t>
      </w:r>
      <w:r>
        <w:t xml:space="preserve"> </w:t>
      </w:r>
      <w:r>
        <w:t xml:space="preserve">(la de la derecha): nombre que significa "Florecimiento" o "Abundancia". Simboliza la</w:t>
      </w:r>
      <w:r>
        <w:t xml:space="preserve"> </w:t>
      </w:r>
      <w:r>
        <w:rPr>
          <w:b/>
          <w:bCs/>
        </w:rPr>
        <w:t xml:space="preserve">prosperidad y la belleza juvenil</w:t>
      </w:r>
      <w:r>
        <w:t xml:space="preserve">. Podríamos decir que se encargaba de que no faltaran ni comida ni diversión en las fiestas divinas, la organizadora nata del trío.</w:t>
      </w:r>
    </w:p>
    <w:p>
      <w:pPr>
        <w:pStyle w:val="FirstParagraph"/>
      </w:pPr>
      <w:r>
        <w:t xml:space="preserve">¿Y a qué se dedicaban estas tres en sus ratos libres? Pues según la</w:t>
      </w:r>
      <w:r>
        <w:t xml:space="preserve"> </w:t>
      </w:r>
      <w:r>
        <w:rPr>
          <w:b/>
          <w:bCs/>
        </w:rPr>
        <w:t xml:space="preserve">mitología</w:t>
      </w:r>
      <w:r>
        <w:t xml:space="preserve">, eran las encargadas de</w:t>
      </w:r>
      <w:r>
        <w:t xml:space="preserve"> </w:t>
      </w:r>
      <w:r>
        <w:rPr>
          <w:b/>
          <w:bCs/>
        </w:rPr>
        <w:t xml:space="preserve">presidir los banquetes y festejos</w:t>
      </w:r>
      <w:r>
        <w:t xml:space="preserve"> </w:t>
      </w:r>
      <w:r>
        <w:t xml:space="preserve">en el Olimpo. O sea, las diosas patronas de la buena vida: su misión era alegrar a los dioses y sus invitados con su encanto, sus bailes y su eterna simpatía. Eran como las relaciones públicas de Zeus: si había un sarao celestial, allá iban ellas a repartir gracia, belleza y buen humor. Siempre andaban en compañía de</w:t>
      </w:r>
      <w:r>
        <w:t xml:space="preserve"> </w:t>
      </w:r>
      <w:r>
        <w:rPr>
          <w:b/>
          <w:bCs/>
        </w:rPr>
        <w:t xml:space="preserve">Afrodita</w:t>
      </w:r>
      <w:r>
        <w:t xml:space="preserve">, la diosa del amor, como parte de su séquito. Vamos, que eran el</w:t>
      </w:r>
      <w:r>
        <w:t xml:space="preserve"> </w:t>
      </w:r>
      <w:r>
        <w:rPr>
          <w:i/>
          <w:iCs/>
        </w:rPr>
        <w:t xml:space="preserve">squad</w:t>
      </w:r>
      <w:r>
        <w:t xml:space="preserve"> </w:t>
      </w:r>
      <w:r>
        <w:t xml:space="preserve">de Afrodita; si Afrodita era la reina del glamur olímpico, las Tres Gracias eran sus damas de honor fiesteras.</w:t>
      </w:r>
    </w:p>
    <w:p>
      <w:pPr>
        <w:pStyle w:val="BodyText"/>
      </w:pPr>
      <w:r>
        <w:t xml:space="preserve">Con un papel tan guay, no es de extrañar que los artistas de todas las épocas se hayan</w:t>
      </w:r>
      <w:r>
        <w:t xml:space="preserve"> </w:t>
      </w:r>
      <w:r>
        <w:rPr>
          <w:b/>
          <w:bCs/>
        </w:rPr>
        <w:t xml:space="preserve">obsesionado</w:t>
      </w:r>
      <w:r>
        <w:t xml:space="preserve"> </w:t>
      </w:r>
      <w:r>
        <w:t xml:space="preserve">un poco con estas musas. Pintores, escultores... desde la Antigüedad hasta el siglo XXI, las Tres Gracias aparecen una y otra vez. Eso sí,</w:t>
      </w:r>
      <w:r>
        <w:t xml:space="preserve"> </w:t>
      </w:r>
      <w:r>
        <w:rPr>
          <w:b/>
          <w:bCs/>
        </w:rPr>
        <w:t xml:space="preserve">siempre desnudas</w:t>
      </w:r>
      <w:r>
        <w:t xml:space="preserve">, porque el uniforme oficial de las Cárites es la desnudez integral (muy práctico, ahorraban en vestuario). Al ser diosas de la belleza ideal, los artistas aprovecharon para mostrar anatomía femenina "perfecta" sin que nadie protestara. "Tranquilos, que esto es arte clásico", dirían.</w:t>
      </w:r>
    </w:p>
    <w:p>
      <w:pPr>
        <w:pStyle w:val="BodyText"/>
      </w:pPr>
      <w:r>
        <w:t xml:space="preserve">La</w:t>
      </w:r>
      <w:r>
        <w:t xml:space="preserve"> </w:t>
      </w:r>
      <w:r>
        <w:rPr>
          <w:b/>
          <w:bCs/>
        </w:rPr>
        <w:t xml:space="preserve">escultura original</w:t>
      </w:r>
      <w:r>
        <w:t xml:space="preserve"> </w:t>
      </w:r>
      <w:r>
        <w:t xml:space="preserve">de Las Tres Gracias tiene más años que Matusalén. De hecho, la versión que se exhibe en el</w:t>
      </w:r>
      <w:r>
        <w:t xml:space="preserve"> </w:t>
      </w:r>
      <w:r>
        <w:rPr>
          <w:b/>
          <w:bCs/>
        </w:rPr>
        <w:t xml:space="preserve">Museo del Louvre</w:t>
      </w:r>
      <w:r>
        <w:t xml:space="preserve"> </w:t>
      </w:r>
      <w:r>
        <w:t xml:space="preserve">de París es en realidad una</w:t>
      </w:r>
      <w:r>
        <w:t xml:space="preserve"> </w:t>
      </w:r>
      <w:r>
        <w:rPr>
          <w:b/>
          <w:bCs/>
        </w:rPr>
        <w:t xml:space="preserve">copia romana del siglo II d.C.</w:t>
      </w:r>
      <w:r>
        <w:t xml:space="preserve"> </w:t>
      </w:r>
      <w:r>
        <w:t xml:space="preserve">de un original griego anterior (del siglo II a.C.). O sea, un</w:t>
      </w:r>
      <w:r>
        <w:t xml:space="preserve"> </w:t>
      </w:r>
      <w:r>
        <w:rPr>
          <w:i/>
          <w:iCs/>
        </w:rPr>
        <w:t xml:space="preserve">remake</w:t>
      </w:r>
      <w:r>
        <w:t xml:space="preserve"> </w:t>
      </w:r>
      <w:r>
        <w:t xml:space="preserve">antiguo. Para colmo, cuando la sacaron a la luz hace unos siglos, estaba hecha trizas (sin cabezas ni brazos). En</w:t>
      </w:r>
      <w:r>
        <w:t xml:space="preserve"> </w:t>
      </w:r>
      <w:r>
        <w:rPr>
          <w:b/>
          <w:bCs/>
        </w:rPr>
        <w:t xml:space="preserve">1609</w:t>
      </w:r>
      <w:r>
        <w:t xml:space="preserve">, un escultor italiano llamado</w:t>
      </w:r>
      <w:r>
        <w:t xml:space="preserve"> </w:t>
      </w:r>
      <w:r>
        <w:rPr>
          <w:b/>
          <w:bCs/>
        </w:rPr>
        <w:t xml:space="preserve">Nicolás Cordier</w:t>
      </w:r>
      <w:r>
        <w:t xml:space="preserve"> </w:t>
      </w:r>
      <w:r>
        <w:t xml:space="preserve">la restauró, tallando las partes faltantes y dejándola niquelada. Así que las Tres Gracias del Louvre son mitad clásicas, mitad reparadas en pleno Barroco. ¡Nada mal para unas señoras de dos mil años de edad!</w:t>
      </w:r>
    </w:p>
    <w:p>
      <w:pPr>
        <w:pStyle w:val="BodyText"/>
      </w:pPr>
      <w:r>
        <w:t xml:space="preserve">Con el tiempo, muchos artistas plasmaron a estas diosas a su manera. En el Barroco, por ejemplo,</w:t>
      </w:r>
      <w:r>
        <w:t xml:space="preserve"> </w:t>
      </w:r>
      <w:r>
        <w:rPr>
          <w:b/>
          <w:bCs/>
        </w:rPr>
        <w:t xml:space="preserve">Rubens</w:t>
      </w:r>
      <w:r>
        <w:t xml:space="preserve"> </w:t>
      </w:r>
      <w:r>
        <w:t xml:space="preserve">las pintó (el cuadro está en el Museo del Prado) con un estilo más</w:t>
      </w:r>
      <w:r>
        <w:t xml:space="preserve"> </w:t>
      </w:r>
      <w:r>
        <w:rPr>
          <w:b/>
          <w:bCs/>
        </w:rPr>
        <w:t xml:space="preserve">rellenito</w:t>
      </w:r>
      <w:r>
        <w:t xml:space="preserve"> </w:t>
      </w:r>
      <w:r>
        <w:t xml:space="preserve">y voluptuoso. En el Neoclasicismo, el escultor</w:t>
      </w:r>
      <w:r>
        <w:t xml:space="preserve"> </w:t>
      </w:r>
      <w:r>
        <w:rPr>
          <w:b/>
          <w:bCs/>
        </w:rPr>
        <w:t xml:space="preserve">Antonio Canova</w:t>
      </w:r>
      <w:r>
        <w:t xml:space="preserve"> </w:t>
      </w:r>
      <w:r>
        <w:t xml:space="preserve">hizo en 1817 una versión en mármol tan celebrada que también se exhibe hoy en grandes museos. Cada artista con su visión, pero las Tres Gracias siempre presentes.</w:t>
      </w:r>
    </w:p>
    <w:p>
      <w:pPr>
        <w:pStyle w:val="BodyText"/>
      </w:pPr>
      <w:r>
        <w:t xml:space="preserve">Y así llegamos a</w:t>
      </w:r>
      <w:r>
        <w:t xml:space="preserve"> </w:t>
      </w:r>
      <w:r>
        <w:rPr>
          <w:b/>
          <w:bCs/>
        </w:rPr>
        <w:t xml:space="preserve">Parque Europa</w:t>
      </w:r>
      <w:r>
        <w:t xml:space="preserve">, donde estas tres musas eternas han encontrado un nuevo escenario para lucirse. La</w:t>
      </w:r>
      <w:r>
        <w:t xml:space="preserve"> </w:t>
      </w:r>
      <w:r>
        <w:rPr>
          <w:b/>
          <w:bCs/>
        </w:rPr>
        <w:t xml:space="preserve">réplica</w:t>
      </w:r>
      <w:r>
        <w:t xml:space="preserve"> </w:t>
      </w:r>
      <w:r>
        <w:t xml:space="preserve">que tenemos aquí de Las Tres Gracias es a</w:t>
      </w:r>
      <w:r>
        <w:t xml:space="preserve"> </w:t>
      </w:r>
      <w:r>
        <w:rPr>
          <w:b/>
          <w:bCs/>
        </w:rPr>
        <w:t xml:space="preserve">tamaño real</w:t>
      </w:r>
      <w:r>
        <w:t xml:space="preserve"> </w:t>
      </w:r>
      <w:r>
        <w:t xml:space="preserve">(cada figura ronda el 1,2 m de altura). Están colocadas estratégicamente en una de las entradas principales, como diciendo: "¡Bienvenido, mortal, a este paseo por la historia del arte... pásalo bien!". Y oye, cumplen su función: más de un visitante se queda boquiabierto. Algunos se acercan con curiosidad académica, otros con esa sonrisilla de "</w:t>
      </w:r>
      <w:r>
        <w:rPr>
          <w:i/>
          <w:iCs/>
        </w:rPr>
        <w:t xml:space="preserve">jeje</w:t>
      </w:r>
      <w:r>
        <w:t xml:space="preserve">, están desnudas". Lo importante es que aquí mirar no solo es</w:t>
      </w:r>
      <w:r>
        <w:t xml:space="preserve"> </w:t>
      </w:r>
      <w:r>
        <w:rPr>
          <w:b/>
          <w:bCs/>
        </w:rPr>
        <w:t xml:space="preserve">permitido</w:t>
      </w:r>
      <w:r>
        <w:t xml:space="preserve">, sino recomendado: contemplar la armonía de sus formas es apreciar el ideal de belleza clásico en directo.</w:t>
      </w:r>
    </w:p>
    <w:p>
      <w:pPr>
        <w:pStyle w:val="BodyText"/>
      </w:pPr>
      <w:r>
        <w:t xml:space="preserve">Además, tener a Las Tres Gracias en la puerta sin duda le da un toque especial al parque. Nada de letreros sosos: aquí te reciben tres esculturas clásicas, y con ellas, simbólicamente, te dan la bienvenida la</w:t>
      </w:r>
      <w:r>
        <w:t xml:space="preserve"> </w:t>
      </w:r>
      <w:r>
        <w:rPr>
          <w:b/>
          <w:bCs/>
        </w:rPr>
        <w:t xml:space="preserve">belleza, la alegría y la generosidad</w:t>
      </w:r>
      <w:r>
        <w:t xml:space="preserve">. ¿Qué mejor augurio para tu visita? Así que, si vienes con amigos o familia, puedes aprovechar para soltar alguna curiosidad que aprendiste hoy (por ejemplo: "esas estatuas son copia de una obra del Louvre, representan a las diosas de la fiesta en la mitología griega, ¡toma ya!"). Quedarás como un guía experto, aunque sea la versión cachonda la que te sopló los datos.</w:t>
      </w:r>
    </w:p>
    <w:p>
      <w:pPr>
        <w:pStyle w:val="BodyText"/>
      </w:pPr>
      <w:r>
        <w:t xml:space="preserve">En fin, nuestras Tres Gracias son unas</w:t>
      </w:r>
      <w:r>
        <w:t xml:space="preserve"> </w:t>
      </w:r>
      <w:r>
        <w:rPr>
          <w:b/>
          <w:bCs/>
        </w:rPr>
        <w:t xml:space="preserve">anfitrionas de lujo</w:t>
      </w:r>
      <w:r>
        <w:t xml:space="preserve">: siempre aquí, sonriendo estoicamente y recordándonos que el arte no tiene por qué ser aburrido.</w:t>
      </w:r>
    </w:p>
    <w:p>
      <w:r>
        <w:pict>
          <v:rect style="width:0;height:1.5pt" o:hralign="center" o:hrstd="t" o:hr="t"/>
        </w:pict>
      </w:r>
    </w:p>
    <w:bookmarkEnd w:id="23"/>
    <w:bookmarkStart w:id="28" w:name="las-tres-gracias-versión-experto"/>
    <w:p>
      <w:pPr>
        <w:pStyle w:val="Heading1"/>
      </w:pPr>
      <w:r>
        <w:t xml:space="preserve">Las Tres Gracias (Versión experto)</w:t>
      </w:r>
    </w:p>
    <w:bookmarkStart w:id="24" w:name="contexto-mitológico-y-significado"/>
    <w:p>
      <w:pPr>
        <w:pStyle w:val="Heading2"/>
      </w:pPr>
      <w:r>
        <w:t xml:space="preserve">Contexto mitológico y significado</w:t>
      </w:r>
    </w:p>
    <w:p>
      <w:pPr>
        <w:pStyle w:val="FirstParagraph"/>
      </w:pPr>
      <w:r>
        <w:t xml:space="preserve">En la mitología grecorromana, se conoce como</w:t>
      </w:r>
      <w:r>
        <w:t xml:space="preserve"> </w:t>
      </w:r>
      <w:r>
        <w:rPr>
          <w:b/>
          <w:bCs/>
        </w:rPr>
        <w:t xml:space="preserve">Las Tres Gracias</w:t>
      </w:r>
      <w:r>
        <w:t xml:space="preserve"> </w:t>
      </w:r>
      <w:r>
        <w:t xml:space="preserve">(en griego,</w:t>
      </w:r>
      <w:r>
        <w:t xml:space="preserve"> </w:t>
      </w:r>
      <w:r>
        <w:rPr>
          <w:i/>
          <w:iCs/>
        </w:rPr>
        <w:t xml:space="preserve">Khárites</w:t>
      </w:r>
      <w:r>
        <w:t xml:space="preserve">, singular</w:t>
      </w:r>
      <w:r>
        <w:t xml:space="preserve"> </w:t>
      </w:r>
      <w:r>
        <w:rPr>
          <w:i/>
          <w:iCs/>
        </w:rPr>
        <w:t xml:space="preserve">Kharis</w:t>
      </w:r>
      <w:r>
        <w:t xml:space="preserve">) a una tríada de deidades femeninas menores asociadas a la</w:t>
      </w:r>
      <w:r>
        <w:t xml:space="preserve"> </w:t>
      </w:r>
      <w:r>
        <w:rPr>
          <w:b/>
          <w:bCs/>
        </w:rPr>
        <w:t xml:space="preserve">belleza</w:t>
      </w:r>
      <w:r>
        <w:t xml:space="preserve">, la</w:t>
      </w:r>
      <w:r>
        <w:t xml:space="preserve"> </w:t>
      </w:r>
      <w:r>
        <w:rPr>
          <w:b/>
          <w:bCs/>
        </w:rPr>
        <w:t xml:space="preserve">gracia</w:t>
      </w:r>
      <w:r>
        <w:t xml:space="preserve"> </w:t>
      </w:r>
      <w:r>
        <w:t xml:space="preserve">(elegancia) y la</w:t>
      </w:r>
      <w:r>
        <w:t xml:space="preserve"> </w:t>
      </w:r>
      <w:r>
        <w:rPr>
          <w:b/>
          <w:bCs/>
        </w:rPr>
        <w:t xml:space="preserve">alegría</w:t>
      </w:r>
      <w:r>
        <w:t xml:space="preserve">. Su función en el panteón olímpico era personificar las virtudes agradables y el encanto que embellece la vida, especialmente en contextos festivos y culturales. Las Gracias tradicionalmente acompañaban a</w:t>
      </w:r>
      <w:r>
        <w:t xml:space="preserve"> </w:t>
      </w:r>
      <w:r>
        <w:rPr>
          <w:b/>
          <w:bCs/>
        </w:rPr>
        <w:t xml:space="preserve">Afrodita</w:t>
      </w:r>
      <w:r>
        <w:t xml:space="preserve"> </w:t>
      </w:r>
      <w:r>
        <w:t xml:space="preserve">(Venus para los romanos), la diosa del amor y la belleza, sirviendo como su séquito en celebraciones y banquetes de los dioses. Su presencia simbolizaba la</w:t>
      </w:r>
      <w:r>
        <w:t xml:space="preserve"> </w:t>
      </w:r>
      <w:r>
        <w:rPr>
          <w:b/>
          <w:bCs/>
        </w:rPr>
        <w:t xml:space="preserve">armonía</w:t>
      </w:r>
      <w:r>
        <w:t xml:space="preserve">, la</w:t>
      </w:r>
      <w:r>
        <w:t xml:space="preserve"> </w:t>
      </w:r>
      <w:r>
        <w:rPr>
          <w:b/>
          <w:bCs/>
        </w:rPr>
        <w:t xml:space="preserve">fertilidad</w:t>
      </w:r>
      <w:r>
        <w:t xml:space="preserve"> </w:t>
      </w:r>
      <w:r>
        <w:t xml:space="preserve">y la generosidad en las reuniones: impartían alegría, esparcimiento y encantos a dioses y mortales.</w:t>
      </w:r>
    </w:p>
    <w:p>
      <w:pPr>
        <w:pStyle w:val="BodyText"/>
      </w:pPr>
      <w:r>
        <w:t xml:space="preserve">Generalmente se las consideraba hijas de</w:t>
      </w:r>
      <w:r>
        <w:t xml:space="preserve"> </w:t>
      </w:r>
      <w:r>
        <w:rPr>
          <w:b/>
          <w:bCs/>
        </w:rPr>
        <w:t xml:space="preserve">Zeus</w:t>
      </w:r>
      <w:r>
        <w:t xml:space="preserve"> </w:t>
      </w:r>
      <w:r>
        <w:t xml:space="preserve">(Júpiter) y de la oceánide</w:t>
      </w:r>
      <w:r>
        <w:t xml:space="preserve"> </w:t>
      </w:r>
      <w:r>
        <w:rPr>
          <w:b/>
          <w:bCs/>
        </w:rPr>
        <w:t xml:space="preserve">Eurínome</w:t>
      </w:r>
      <w:r>
        <w:t xml:space="preserve">. Sus nombres más aceptados en la tradición clásica son:</w:t>
      </w:r>
      <w:r>
        <w:t xml:space="preserve"> </w:t>
      </w:r>
      <w:r>
        <w:t xml:space="preserve">-</w:t>
      </w:r>
      <w:r>
        <w:t xml:space="preserve"> </w:t>
      </w:r>
      <w:r>
        <w:rPr>
          <w:b/>
          <w:bCs/>
        </w:rPr>
        <w:t xml:space="preserve">Aglaia</w:t>
      </w:r>
      <w:r>
        <w:t xml:space="preserve"> </w:t>
      </w:r>
      <w:r>
        <w:t xml:space="preserve">(Aglae en latín), cuyo nombre significa “la Resplandeciente” o belleza esplendorosa.</w:t>
      </w:r>
      <w:r>
        <w:t xml:space="preserve"> </w:t>
      </w:r>
      <w:r>
        <w:t xml:space="preserve">-</w:t>
      </w:r>
      <w:r>
        <w:t xml:space="preserve"> </w:t>
      </w:r>
      <w:r>
        <w:rPr>
          <w:b/>
          <w:bCs/>
        </w:rPr>
        <w:t xml:space="preserve">Eufrósine</w:t>
      </w:r>
      <w:r>
        <w:t xml:space="preserve">, que significa “Alegría” o júbilo.</w:t>
      </w:r>
      <w:r>
        <w:t xml:space="preserve"> </w:t>
      </w:r>
      <w:r>
        <w:t xml:space="preserve">-</w:t>
      </w:r>
      <w:r>
        <w:t xml:space="preserve"> </w:t>
      </w:r>
      <w:r>
        <w:rPr>
          <w:b/>
          <w:bCs/>
        </w:rPr>
        <w:t xml:space="preserve">Talía</w:t>
      </w:r>
      <w:r>
        <w:t xml:space="preserve"> </w:t>
      </w:r>
      <w:r>
        <w:t xml:space="preserve">(Thalia), con el significado de “Florecimiento” o abundancia.</w:t>
      </w:r>
    </w:p>
    <w:p>
      <w:pPr>
        <w:pStyle w:val="BodyText"/>
      </w:pPr>
      <w:r>
        <w:t xml:space="preserve">Estos nombres reflejan las cualidades abstractas que encarnaban:</w:t>
      </w:r>
      <w:r>
        <w:t xml:space="preserve"> </w:t>
      </w:r>
      <w:r>
        <w:rPr>
          <w:b/>
          <w:bCs/>
        </w:rPr>
        <w:t xml:space="preserve">esplendor, alegría y abundancia</w:t>
      </w:r>
      <w:r>
        <w:t xml:space="preserve">, respectivamente, todas ellas facetas de la gracia divina que conferían deleite estético y felicidad a la vida. En el arte y la literatura antiguas, a menudo se alude a las Gracias como inseparables entre sí, actuando siempre en conjunto y en perfecta concordia.</w:t>
      </w:r>
    </w:p>
    <w:bookmarkEnd w:id="24"/>
    <w:bookmarkStart w:id="25" w:name="Xe0086f164d5e79ab48a5173932d7b349f1a916c"/>
    <w:p>
      <w:pPr>
        <w:pStyle w:val="Heading2"/>
      </w:pPr>
      <w:r>
        <w:t xml:space="preserve">Representaciones e iconografía a lo largo de la historia</w:t>
      </w:r>
    </w:p>
    <w:p>
      <w:pPr>
        <w:pStyle w:val="FirstParagraph"/>
      </w:pPr>
      <w:r>
        <w:t xml:space="preserve">Las Tres Gracias fueron un motivo recurrente en el arte desde la Antigüedad clásica. En la escultura y cerámica griegas arcaica y clásica, inicialmente podían aparecer vestidas con ligeras túnicas (peplos o quitones), pero gradualmente, en periodos posteriores, se las comenzó a representar</w:t>
      </w:r>
      <w:r>
        <w:t xml:space="preserve"> </w:t>
      </w:r>
      <w:r>
        <w:rPr>
          <w:b/>
          <w:bCs/>
        </w:rPr>
        <w:t xml:space="preserve">desnudas</w:t>
      </w:r>
      <w:r>
        <w:t xml:space="preserve"> </w:t>
      </w:r>
      <w:r>
        <w:t xml:space="preserve">o semidesnudas para destacar la pureza ideal de sus formas. Una configuración icónica que se repite desde la época helenística es la de</w:t>
      </w:r>
      <w:r>
        <w:t xml:space="preserve"> </w:t>
      </w:r>
      <w:r>
        <w:rPr>
          <w:b/>
          <w:bCs/>
        </w:rPr>
        <w:t xml:space="preserve">tres figuras femeninas de pie abrazándose o tomadas de la mano, dispuestas en una composición ligeramente circular</w:t>
      </w:r>
      <w:r>
        <w:t xml:space="preserve">. Generalmente, dos de ellas miran en una dirección mientras la figura central está de espaldas al espectador y mira en sentido contrario. Esta disposición permite una vista armónica del grupo desde todos los ángulos y muestra los cuerpos tanto de frente como de espaldas, un recurso compositivo muy valorado por los artistas para exhibir la anatomía humana en toda su belleza.</w:t>
      </w:r>
    </w:p>
    <w:p>
      <w:pPr>
        <w:pStyle w:val="BodyText"/>
      </w:pPr>
      <w:r>
        <w:t xml:space="preserve">En términos formales, las Gracias se representan como mujeres jóvenes de figura esbelta y proporciones ideales, en actitud serena. Su postura suele incluir sutiles</w:t>
      </w:r>
      <w:r>
        <w:t xml:space="preserve"> </w:t>
      </w:r>
      <w:r>
        <w:rPr>
          <w:b/>
          <w:bCs/>
        </w:rPr>
        <w:t xml:space="preserve">contrappostos</w:t>
      </w:r>
      <w:r>
        <w:t xml:space="preserve"> </w:t>
      </w:r>
      <w:r>
        <w:t xml:space="preserve">(desplazamiento armónico del peso entre las piernas) que realzan el delicado dinamismo del grupo. A menudo aparecen entrelazadas por los brazos o los hombros, subrayando el vínculo inseparable entre ellas. No portan atributos individualizadores (no llevan objetos específicos) más allá de, en algunas versiones, pequeñas manzanas, rosas u otros símbolos de amor y fecundidad; normalmente se confía en la</w:t>
      </w:r>
      <w:r>
        <w:t xml:space="preserve"> </w:t>
      </w:r>
      <w:r>
        <w:rPr>
          <w:b/>
          <w:bCs/>
        </w:rPr>
        <w:t xml:space="preserve">gestualidad</w:t>
      </w:r>
      <w:r>
        <w:t xml:space="preserve"> </w:t>
      </w:r>
      <w:r>
        <w:t xml:space="preserve">y la</w:t>
      </w:r>
      <w:r>
        <w:t xml:space="preserve"> </w:t>
      </w:r>
      <w:r>
        <w:rPr>
          <w:b/>
          <w:bCs/>
        </w:rPr>
        <w:t xml:space="preserve">composición</w:t>
      </w:r>
      <w:r>
        <w:t xml:space="preserve"> </w:t>
      </w:r>
      <w:r>
        <w:t xml:space="preserve">para identificarlas.</w:t>
      </w:r>
    </w:p>
    <w:p>
      <w:pPr>
        <w:pStyle w:val="BodyText"/>
      </w:pPr>
      <w:r>
        <w:t xml:space="preserve">El motivo de las Tres Gracias trascendió la era clásica y fue retomado en diversas épocas posteriores, lo que evidencia su profundo arraigo simbólico. Desde el Renacimiento en adelante, las Cárites volvieron a figurar en las artes visuales: aparecen en pinturas alegóricas (por ejemplo en lienzos de Botticelli) y en obras de siglos posteriores como</w:t>
      </w:r>
      <w:r>
        <w:t xml:space="preserve"> </w:t>
      </w:r>
      <w:r>
        <w:rPr>
          <w:i/>
          <w:iCs/>
        </w:rPr>
        <w:t xml:space="preserve">Las Tres Gracias</w:t>
      </w:r>
      <w:r>
        <w:t xml:space="preserve"> </w:t>
      </w:r>
      <w:r>
        <w:t xml:space="preserve">de Rubens (1635–36, de canon barroco voluptuoso) o la escultura neoclásica homónima de Antonio Canova (1817). Todas mantienen la esencia compositiva triádica y el simbolismo original del mito.</w:t>
      </w:r>
    </w:p>
    <w:bookmarkEnd w:id="25"/>
    <w:bookmarkStart w:id="26" w:name="Xa48505ac6aa0e7fb093d9b115418a1c4f3e4500"/>
    <w:p>
      <w:pPr>
        <w:pStyle w:val="Heading2"/>
      </w:pPr>
      <w:r>
        <w:t xml:space="preserve">La escultura del Louvre: origen, restauración y estilo</w:t>
      </w:r>
    </w:p>
    <w:p>
      <w:pPr>
        <w:pStyle w:val="FirstParagraph"/>
      </w:pPr>
      <w:r>
        <w:t xml:space="preserve">El monumento de</w:t>
      </w:r>
      <w:r>
        <w:t xml:space="preserve"> </w:t>
      </w:r>
      <w:r>
        <w:rPr>
          <w:b/>
          <w:bCs/>
        </w:rPr>
        <w:t xml:space="preserve">Las Tres Gracias</w:t>
      </w:r>
      <w:r>
        <w:t xml:space="preserve"> </w:t>
      </w:r>
      <w:r>
        <w:t xml:space="preserve">reproducido en Parque Europa está basado directamente en la escultura homónima conservada en el</w:t>
      </w:r>
      <w:r>
        <w:t xml:space="preserve"> </w:t>
      </w:r>
      <w:r>
        <w:rPr>
          <w:b/>
          <w:bCs/>
        </w:rPr>
        <w:t xml:space="preserve">Museo del Louvre</w:t>
      </w:r>
      <w:r>
        <w:t xml:space="preserve"> </w:t>
      </w:r>
      <w:r>
        <w:t xml:space="preserve">de París. Se trata de un</w:t>
      </w:r>
      <w:r>
        <w:t xml:space="preserve"> </w:t>
      </w:r>
      <w:r>
        <w:rPr>
          <w:b/>
          <w:bCs/>
        </w:rPr>
        <w:t xml:space="preserve">grupo escultórico exento</w:t>
      </w:r>
      <w:r>
        <w:t xml:space="preserve"> </w:t>
      </w:r>
      <w:r>
        <w:t xml:space="preserve">de mármol blanco de tamaño ligeramente inferior al natural (la obra alcanza unos 1,20 m de altura). Este conjunto es en realidad una pieza</w:t>
      </w:r>
      <w:r>
        <w:t xml:space="preserve"> </w:t>
      </w:r>
      <w:r>
        <w:rPr>
          <w:b/>
          <w:bCs/>
        </w:rPr>
        <w:t xml:space="preserve">antigua</w:t>
      </w:r>
      <w:r>
        <w:t xml:space="preserve">, datada aproximadamente en el</w:t>
      </w:r>
      <w:r>
        <w:t xml:space="preserve"> </w:t>
      </w:r>
      <w:r>
        <w:rPr>
          <w:b/>
          <w:bCs/>
        </w:rPr>
        <w:t xml:space="preserve">siglo II a.C.</w:t>
      </w:r>
      <w:r>
        <w:t xml:space="preserve"> </w:t>
      </w:r>
      <w:r>
        <w:t xml:space="preserve">(periodo helenístico tardío) o quizá en el siglo I–II d.C. (época imperial romana). Es decir, podría ser una</w:t>
      </w:r>
      <w:r>
        <w:t xml:space="preserve"> </w:t>
      </w:r>
      <w:r>
        <w:rPr>
          <w:b/>
          <w:bCs/>
        </w:rPr>
        <w:t xml:space="preserve">copia romana</w:t>
      </w:r>
      <w:r>
        <w:t xml:space="preserve"> </w:t>
      </w:r>
      <w:r>
        <w:t xml:space="preserve">de un original griego del Helenismo, o un original de finales de la era helenística muy apreciado en época romana. En cualquier caso, estilísticamente combina la gracia idealizada griega con el refinamiento técnico romano. Las tres figuras aparecen de pie, desnudas y abrazadas en la configuración clásica descrita: la figura central está vuelta de espaldas y las dos laterales de frente, componiendo un círculo visual. Sus anatomías se modelan con suavidad, mostrando un canon de proporciones equilibradas y rasgos serenos; no hay dramatismo ni tensión, sino un marcado énfasis en la</w:t>
      </w:r>
      <w:r>
        <w:t xml:space="preserve"> </w:t>
      </w:r>
      <w:r>
        <w:rPr>
          <w:i/>
          <w:iCs/>
        </w:rPr>
        <w:t xml:space="preserve">armonía</w:t>
      </w:r>
      <w:r>
        <w:t xml:space="preserve"> </w:t>
      </w:r>
      <w:r>
        <w:t xml:space="preserve">y el</w:t>
      </w:r>
      <w:r>
        <w:t xml:space="preserve"> </w:t>
      </w:r>
      <w:r>
        <w:rPr>
          <w:i/>
          <w:iCs/>
        </w:rPr>
        <w:t xml:space="preserve">equilibrio</w:t>
      </w:r>
      <w:r>
        <w:t xml:space="preserve"> </w:t>
      </w:r>
      <w:r>
        <w:t xml:space="preserve">del conjunto, acorde con la función apacible y alegre que simbolizaban estas diosas.</w:t>
      </w:r>
    </w:p>
    <w:p>
      <w:pPr>
        <w:pStyle w:val="BodyText"/>
      </w:pPr>
      <w:r>
        <w:t xml:space="preserve">Desde el punto de vista histórico, la pieza del Louvre tiene una fascinante historia de</w:t>
      </w:r>
      <w:r>
        <w:t xml:space="preserve"> </w:t>
      </w:r>
      <w:r>
        <w:rPr>
          <w:b/>
          <w:bCs/>
        </w:rPr>
        <w:t xml:space="preserve">redescubrimiento y restauración</w:t>
      </w:r>
      <w:r>
        <w:t xml:space="preserve">. Fue hallada a comienzos del siglo XVII en Italia (probablemente en Roma, aunque se desconoce el sitio exacto) y pasó a engrosar la famosa</w:t>
      </w:r>
      <w:r>
        <w:t xml:space="preserve"> </w:t>
      </w:r>
      <w:r>
        <w:rPr>
          <w:b/>
          <w:bCs/>
        </w:rPr>
        <w:t xml:space="preserve">colección Borghese</w:t>
      </w:r>
      <w:r>
        <w:t xml:space="preserve"> </w:t>
      </w:r>
      <w:r>
        <w:t xml:space="preserve">de antigüedades clásicas. Como muchas esculturas antiguas, el grupo de las Tres Gracias llegó incompleto: al momento del descubrimiento carecía de cabezas y brazos. En</w:t>
      </w:r>
      <w:r>
        <w:t xml:space="preserve"> </w:t>
      </w:r>
      <w:r>
        <w:rPr>
          <w:b/>
          <w:bCs/>
        </w:rPr>
        <w:t xml:space="preserve">1609</w:t>
      </w:r>
      <w:r>
        <w:t xml:space="preserve">, el escultor francés</w:t>
      </w:r>
      <w:r>
        <w:t xml:space="preserve"> </w:t>
      </w:r>
      <w:r>
        <w:rPr>
          <w:b/>
          <w:bCs/>
        </w:rPr>
        <w:t xml:space="preserve">Nicolas Cordier</w:t>
      </w:r>
      <w:r>
        <w:t xml:space="preserve"> </w:t>
      </w:r>
      <w:r>
        <w:t xml:space="preserve">– activo en Roma al servicio del cardenal</w:t>
      </w:r>
      <w:r>
        <w:t xml:space="preserve"> </w:t>
      </w:r>
      <w:r>
        <w:rPr>
          <w:b/>
          <w:bCs/>
        </w:rPr>
        <w:t xml:space="preserve">Scipione Borghese</w:t>
      </w:r>
      <w:r>
        <w:t xml:space="preserve"> </w:t>
      </w:r>
      <w:r>
        <w:t xml:space="preserve">– se encargó de</w:t>
      </w:r>
      <w:r>
        <w:t xml:space="preserve"> </w:t>
      </w:r>
      <w:r>
        <w:rPr>
          <w:b/>
          <w:bCs/>
        </w:rPr>
        <w:t xml:space="preserve">restaurar</w:t>
      </w:r>
      <w:r>
        <w:t xml:space="preserve"> </w:t>
      </w:r>
      <w:r>
        <w:t xml:space="preserve">la estatua. Cordier esculpió nuevas cabezas y extremidades para completar las figuras, integrándolas con notable habilidad al torso y los cuerpos originales. Esta intervención, típica del período barroco temprano, buscaba recomponer la escultura para devolverle su integridad estética según el gusto de la época. Gracias a esa restauración, la obra recuperó su legibilidad y encanto, convirtiéndose en uno de los tesoros de la Villa Borghese en Roma. A inicios del siglo XIX, la</w:t>
      </w:r>
      <w:r>
        <w:t xml:space="preserve"> </w:t>
      </w:r>
      <w:r>
        <w:rPr>
          <w:b/>
          <w:bCs/>
        </w:rPr>
        <w:t xml:space="preserve">colección Borghese</w:t>
      </w:r>
      <w:r>
        <w:t xml:space="preserve"> </w:t>
      </w:r>
      <w:r>
        <w:t xml:space="preserve">(incluyendo esta pieza) fue adquirida por Napoleón Bonaparte; así, en 1820 el grupo de las Tres Gracias ingresó en el Louvre, donde permanece desde entonces exhibido al público como un magnífico ejemplo de escultura clásica restaurada.</w:t>
      </w:r>
    </w:p>
    <w:bookmarkEnd w:id="26"/>
    <w:bookmarkStart w:id="27" w:name="contexto-y-réplica-en-parque-europa"/>
    <w:p>
      <w:pPr>
        <w:pStyle w:val="Heading2"/>
      </w:pPr>
      <w:r>
        <w:t xml:space="preserve">Contexto y réplica en Parque Europa</w:t>
      </w:r>
    </w:p>
    <w:p>
      <w:pPr>
        <w:pStyle w:val="FirstParagraph"/>
      </w:pPr>
      <w:r>
        <w:t xml:space="preserve">La perdurabilidad del motivo de las Tres Gracias a través de la historia del arte – desde la escultura clásica, pasando por el Renacimiento y el Neoclasicismo, hasta nuestros días – demuestra la atemporalidad de su mensaje estético: la exaltación de la belleza, la amistad y la alegría de vivir. Que hoy podamos contemplar este grupo escultórico fuera del Louvre es un privilegio educativo y cultural.</w:t>
      </w:r>
      <w:r>
        <w:t xml:space="preserve"> </w:t>
      </w:r>
      <w:r>
        <w:rPr>
          <w:b/>
          <w:bCs/>
        </w:rPr>
        <w:t xml:space="preserve">Parque Europa</w:t>
      </w:r>
      <w:r>
        <w:t xml:space="preserve"> </w:t>
      </w:r>
      <w:r>
        <w:t xml:space="preserve">ofrece una cuidadosa</w:t>
      </w:r>
      <w:r>
        <w:t xml:space="preserve"> </w:t>
      </w:r>
      <w:r>
        <w:rPr>
          <w:b/>
          <w:bCs/>
        </w:rPr>
        <w:t xml:space="preserve">réplica</w:t>
      </w:r>
      <w:r>
        <w:t xml:space="preserve"> </w:t>
      </w:r>
      <w:r>
        <w:t xml:space="preserve">a tamaño real de Las Tres Gracias del Louvre, emplazada a la entrada del parque como una elegante carta de presentación. Para los conocedores, brinda la oportunidad de apreciar de cerca la composición y los detalles de este célebre grupo clásico sin viajar a París; para el público general, sirve como una introducción atractiva al rico legado del arte europeo. La réplica mantiene las proporciones, pose y disposición de las figuras originales, evocando fielmente la atmósfera de la escultura antigua.</w:t>
      </w:r>
    </w:p>
    <w:p>
      <w:pPr>
        <w:pStyle w:val="BodyText"/>
      </w:pPr>
      <w:r>
        <w:t xml:space="preserve">En conclusión,</w:t>
      </w:r>
      <w:r>
        <w:t xml:space="preserve"> </w:t>
      </w:r>
      <w:r>
        <w:rPr>
          <w:b/>
          <w:bCs/>
        </w:rPr>
        <w:t xml:space="preserve">Las Tres Gracias</w:t>
      </w:r>
      <w:r>
        <w:t xml:space="preserve"> </w:t>
      </w:r>
      <w:r>
        <w:t xml:space="preserve">representan un puente entre la mitología, el arte clásico y la sensibilidad moderna. Su presencia en Parque Europa, reproducida con rigor, no solo embellece el entorno, sino que ejemplifica el ideal de belleza y alegría compartida que estas deidades encarnan. Para historiadores del arte y visitantes por igual, esta obra pone de relieve cómo los conceptos estéticos y simbólicos de la Antigüedad siguen resonando en la actualidad, permitiéndonos apreciar la continuidad de la cultura europea a través de sus monumentos más emblemáticos.</w:t>
      </w:r>
    </w:p>
    <w:p>
      <w:r>
        <w:pict>
          <v:rect style="width:0;height:1.5pt" o:hralign="center" o:hrstd="t" o:hr="t"/>
        </w:pict>
      </w:r>
    </w:p>
    <w:bookmarkEnd w:id="27"/>
    <w:bookmarkEnd w:id="28"/>
    <w:bookmarkStart w:id="29" w:name="las-tres-gracias-versión-normal"/>
    <w:p>
      <w:pPr>
        <w:pStyle w:val="Heading1"/>
      </w:pPr>
      <w:r>
        <w:t xml:space="preserve">Las Tres Gracias (Versión normal)</w:t>
      </w:r>
    </w:p>
    <w:p>
      <w:pPr>
        <w:pStyle w:val="FirstParagraph"/>
      </w:pPr>
      <w:r>
        <w:rPr>
          <w:b/>
          <w:bCs/>
        </w:rPr>
        <w:t xml:space="preserve">Las Tres Gracias</w:t>
      </w:r>
      <w:r>
        <w:t xml:space="preserve"> </w:t>
      </w:r>
      <w:r>
        <w:t xml:space="preserve">forman un conjunto escultórico muy especial que recibe a los visitantes en Parque Europa. Representan a tres mujeres jóvenes abrazadas entre sí, y son la réplica de una famosa escultura clásica que simboliza la</w:t>
      </w:r>
      <w:r>
        <w:t xml:space="preserve"> </w:t>
      </w:r>
      <w:r>
        <w:rPr>
          <w:b/>
          <w:bCs/>
        </w:rPr>
        <w:t xml:space="preserve">belleza</w:t>
      </w:r>
      <w:r>
        <w:t xml:space="preserve">, la</w:t>
      </w:r>
      <w:r>
        <w:t xml:space="preserve"> </w:t>
      </w:r>
      <w:r>
        <w:rPr>
          <w:b/>
          <w:bCs/>
        </w:rPr>
        <w:t xml:space="preserve">alegría</w:t>
      </w:r>
      <w:r>
        <w:t xml:space="preserve"> </w:t>
      </w:r>
      <w:r>
        <w:t xml:space="preserve">y la</w:t>
      </w:r>
      <w:r>
        <w:t xml:space="preserve"> </w:t>
      </w:r>
      <w:r>
        <w:rPr>
          <w:b/>
          <w:bCs/>
        </w:rPr>
        <w:t xml:space="preserve">armonía</w:t>
      </w:r>
      <w:r>
        <w:t xml:space="preserve">. Estas tres figuras provienen de la mitología grecorromana: eran conocidas como las Gracias (o Cárites, en griego) y se creía que eran diosas encargadas de presidir las fiestas, los banquetes y todo acto social agradable, esparciendo encantos y buena fortuna. Según la versión más común del mito, eran hijas de</w:t>
      </w:r>
      <w:r>
        <w:t xml:space="preserve"> </w:t>
      </w:r>
      <w:r>
        <w:rPr>
          <w:b/>
          <w:bCs/>
        </w:rPr>
        <w:t xml:space="preserve">Zeus</w:t>
      </w:r>
      <w:r>
        <w:t xml:space="preserve"> </w:t>
      </w:r>
      <w:r>
        <w:t xml:space="preserve">(el rey de los dioses) y de la ninfa</w:t>
      </w:r>
      <w:r>
        <w:t xml:space="preserve"> </w:t>
      </w:r>
      <w:r>
        <w:rPr>
          <w:b/>
          <w:bCs/>
        </w:rPr>
        <w:t xml:space="preserve">Eurínome</w:t>
      </w:r>
      <w:r>
        <w:t xml:space="preserve">, y sus nombres –tradicionalmente</w:t>
      </w:r>
      <w:r>
        <w:t xml:space="preserve"> </w:t>
      </w:r>
      <w:r>
        <w:rPr>
          <w:b/>
          <w:bCs/>
        </w:rPr>
        <w:t xml:space="preserve">Aglae</w:t>
      </w:r>
      <w:r>
        <w:t xml:space="preserve">,</w:t>
      </w:r>
      <w:r>
        <w:t xml:space="preserve"> </w:t>
      </w:r>
      <w:r>
        <w:rPr>
          <w:b/>
          <w:bCs/>
        </w:rPr>
        <w:t xml:space="preserve">Eufrósine</w:t>
      </w:r>
      <w:r>
        <w:t xml:space="preserve"> </w:t>
      </w:r>
      <w:r>
        <w:t xml:space="preserve">y</w:t>
      </w:r>
      <w:r>
        <w:t xml:space="preserve"> </w:t>
      </w:r>
      <w:r>
        <w:rPr>
          <w:b/>
          <w:bCs/>
        </w:rPr>
        <w:t xml:space="preserve">Talía</w:t>
      </w:r>
      <w:r>
        <w:t xml:space="preserve">– aluden a las cualidades que personificaban: Aglae significa “la brillante” (belleza resplandeciente), Eufrósine “la alegre” (júbilo y buen ánimo) y Talía “la floreciente” (prosperidad y abundancia). Juntas, las Tres Gracias encarnan la</w:t>
      </w:r>
      <w:r>
        <w:t xml:space="preserve"> </w:t>
      </w:r>
      <w:r>
        <w:rPr>
          <w:b/>
          <w:bCs/>
        </w:rPr>
        <w:t xml:space="preserve">gracia</w:t>
      </w:r>
      <w:r>
        <w:t xml:space="preserve"> </w:t>
      </w:r>
      <w:r>
        <w:t xml:space="preserve">en su sentido más amplio: el encanto, la generosidad y la elegancia que embellecen la vida.</w:t>
      </w:r>
    </w:p>
    <w:p>
      <w:pPr>
        <w:pStyle w:val="BodyText"/>
      </w:pPr>
      <w:r>
        <w:t xml:space="preserve">La escultura original de las Tres Gracias tiene origen en la Antigüedad clásica. Muchos artistas de la antigua Grecia y Roma representaron a este trío divino, generalmente mostrando a las tres jóvenes desnudas, de pie y abrazadas en círculo. Esta composición permitía apreciar su figura desde diferentes ángulos y transmitía la idea de unidad inseparable. La representación más famosa que ha llegado hasta nosotros es un grupo escultórico en mármol que actualmente se exhibe en el</w:t>
      </w:r>
      <w:r>
        <w:t xml:space="preserve"> </w:t>
      </w:r>
      <w:r>
        <w:rPr>
          <w:b/>
          <w:bCs/>
        </w:rPr>
        <w:t xml:space="preserve">Museo del Louvre</w:t>
      </w:r>
      <w:r>
        <w:t xml:space="preserve"> </w:t>
      </w:r>
      <w:r>
        <w:t xml:space="preserve">de París. Esa obra, creada hace más de 2.000 años (probablemente en la época helenística tardía, alrededor del siglo II a.C. o I d.C.), muestra a las Tres Gracias tal como las vemos aquí: dos de ellas mirando hacia un lado y la del centro con el cuerpo de espaldas al público, pero girando la cabeza hacia el frente. Las tres están esculpidas con rasgos serenos y cuerpos idealizados, reflejando el canon de belleza de su época. Con el paso del tiempo, dicha escultura fue redescubierta en el siglo XVII en Italia y restaurada para recuperar las partes que le faltaban (cabezas y brazos que se habían perdido). Desde el siglo XIX forma parte de la colección del Louvre, donde se convirtió en una de las piezas icónicas de la estatuaria clásica.</w:t>
      </w:r>
    </w:p>
    <w:p>
      <w:pPr>
        <w:pStyle w:val="BodyText"/>
      </w:pPr>
      <w:r>
        <w:t xml:space="preserve">El</w:t>
      </w:r>
      <w:r>
        <w:t xml:space="preserve"> </w:t>
      </w:r>
      <w:r>
        <w:rPr>
          <w:b/>
          <w:bCs/>
        </w:rPr>
        <w:t xml:space="preserve">monumento de Las Tres Gracias en Parque Europa</w:t>
      </w:r>
      <w:r>
        <w:t xml:space="preserve"> </w:t>
      </w:r>
      <w:r>
        <w:t xml:space="preserve">es una reproducción fiel de aquel grupo escultórico del Louvre, a escala prácticamente real. Si nos fijamos, vemos que las tres jóvenes están ligeramente apoyadas unas en otras en un gesto de confianza y unión: sus manos se posan sobre los hombros o la espalda de sus compañeras, creando una escena de íntima amistad. Además de la estética, hay un profundo simbolismo en esta imagen: las Gracias siempre actúan juntas, lo que representa que la belleza, la alegría y la generosidad (es decir, la gracia en todas sus formas) se realzan mutuamente y deben compartirse.</w:t>
      </w:r>
    </w:p>
    <w:p>
      <w:pPr>
        <w:pStyle w:val="BodyText"/>
      </w:pPr>
      <w:r>
        <w:t xml:space="preserve">La elección de Las Tres Gracias para dar la bienvenida a los visitantes del parque no es casual. Su presencia al comienzo del recorrido aporta un aire</w:t>
      </w:r>
      <w:r>
        <w:t xml:space="preserve"> </w:t>
      </w:r>
      <w:r>
        <w:rPr>
          <w:b/>
          <w:bCs/>
        </w:rPr>
        <w:t xml:space="preserve">elegante y positivo</w:t>
      </w:r>
      <w:r>
        <w:t xml:space="preserve">, como un augurio de que la visita estará llena de buenos momentos. A lo largo de la historia, este trío de diosas ha inspirado a numerosos artistas más allá de la escultura clásica: por ejemplo, el pintor barroco</w:t>
      </w:r>
      <w:r>
        <w:t xml:space="preserve"> </w:t>
      </w:r>
      <w:r>
        <w:rPr>
          <w:b/>
          <w:bCs/>
        </w:rPr>
        <w:t xml:space="preserve">Rubens</w:t>
      </w:r>
      <w:r>
        <w:t xml:space="preserve"> </w:t>
      </w:r>
      <w:r>
        <w:t xml:space="preserve">las retrató en un famoso cuadro (hoy en el Museo del Prado) y el escultor neoclásico</w:t>
      </w:r>
      <w:r>
        <w:t xml:space="preserve"> </w:t>
      </w:r>
      <w:r>
        <w:rPr>
          <w:b/>
          <w:bCs/>
        </w:rPr>
        <w:t xml:space="preserve">Antonio Canova</w:t>
      </w:r>
      <w:r>
        <w:t xml:space="preserve"> </w:t>
      </w:r>
      <w:r>
        <w:t xml:space="preserve">realizó en el siglo XIX una versión en mármol muy admirada. La imagen de las Tres Gracias ha perdurado porque sus valores –la belleza compartida, la alegría de vivir y la generosidad– son universales y atemporales.</w:t>
      </w:r>
    </w:p>
    <w:p>
      <w:pPr>
        <w:pStyle w:val="BodyText"/>
      </w:pPr>
      <w:r>
        <w:t xml:space="preserve">Al contemplar esta obra en Parque Europa, estamos conectando con esa herencia cultural común. No hace falta conocer todos los detalles del mito para disfrutarla: basta con apreciar la</w:t>
      </w:r>
      <w:r>
        <w:t xml:space="preserve"> </w:t>
      </w:r>
      <w:r>
        <w:rPr>
          <w:b/>
          <w:bCs/>
        </w:rPr>
        <w:t xml:space="preserve">armonía</w:t>
      </w:r>
      <w:r>
        <w:t xml:space="preserve"> </w:t>
      </w:r>
      <w:r>
        <w:t xml:space="preserve">de las formas, la expresividad de ese abrazo triple y lo que nos transmite. Las Tres Gracias invitan a tomarse una foto, pero también a detenerse un instante y pensar en la importancia de la amistad y de las cosas bellas que se disfrutan en compañía. En un parque dedicado a reunir monumentos emblemáticos de diversos países, ellas aportan una nota clásica y simbólica, recordándonos que Europa comparte un legado artístico atemporal. Sin duda, esta escultura es uno de los puntos destacados del parque por su estética y por la historia que representa, dejando una primera impresión dulce y encantadora en quienes la visitan.</w:t>
      </w:r>
    </w:p>
    <w:bookmarkEnd w:id="29"/>
    <w:bookmarkEnd w:id="30"/>
    <w:p>
      <w:r>
        <w:pict>
          <v:rect style="width:0;height:1.5pt" o:hralign="center" o:hrstd="t" o:hr="t"/>
        </w:pict>
      </w:r>
    </w:p>
    <w:bookmarkStart w:id="31" w:name="citations"/>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2025-10-25T19:38:17Z</dcterms:created>
  <dcterms:modified xsi:type="dcterms:W3CDTF">2025-10-25T19:38:17Z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