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8809"/>
        </w:tabs>
        <w:spacing w:line="295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8809"/>
        </w:tabs>
        <w:spacing w:line="295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Jiya Mehta                                                                      Branch: CSE (ICB)</w:t>
        <w:tab/>
        <w:t xml:space="preserve">SAP ID: 60019220015                                                                Batch: B1</w:t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8809"/>
        </w:tabs>
        <w:spacing w:line="295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Course: BFC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BFC Experiment 12</w:t>
      </w:r>
    </w:p>
    <w:p w:rsidR="00000000" w:rsidDel="00000000" w:rsidP="00000000" w:rsidRDefault="00000000" w:rsidRPr="00000000" w14:paraId="00000006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Aim: </w:t>
      </w:r>
      <w:r w:rsidDel="00000000" w:rsidR="00000000" w:rsidRPr="00000000">
        <w:rPr>
          <w:sz w:val="24"/>
          <w:szCs w:val="24"/>
          <w:rtl w:val="0"/>
        </w:rPr>
        <w:t xml:space="preserve">To develop and deploy a simple smart contract using Hyperledger Composer.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r4ttcwd2r453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What is Hyperledger Composer?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Hyperledger Composer is an open-source framework developed under the Linux Foundation’s Hyperledger project.</w:t>
        <w:br w:type="textWrapping"/>
        <w:t xml:space="preserve">It is designed to simplify the creation of blockchain applications and smart contracts on Hyperledger Fabric, one of the most widely used enterprise blockchain platforms.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writing low-level chaincode in Go or Node.js, developers can use Composer’s model-driven approach to quickly define: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logic (smart contracts)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models (assets, participants)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control rules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 APIs for integration</w:t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Essentially, Hyperledger Composer allows developers to describe </w:t>
      </w:r>
      <w:r w:rsidDel="00000000" w:rsidR="00000000" w:rsidRPr="00000000">
        <w:rPr>
          <w:i w:val="1"/>
          <w:sz w:val="24"/>
          <w:szCs w:val="24"/>
          <w:rtl w:val="0"/>
        </w:rPr>
        <w:t xml:space="preserve">what a business network does</w:t>
      </w:r>
      <w:r w:rsidDel="00000000" w:rsidR="00000000" w:rsidRPr="00000000">
        <w:rPr>
          <w:sz w:val="24"/>
          <w:szCs w:val="24"/>
          <w:rtl w:val="0"/>
        </w:rPr>
        <w:t xml:space="preserve"> in business terms, not just code.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Hyperledger Composer is Used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right="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Allows writing smart contracts using JavaScript instead of complex Fabric chaincode.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Ideal for developing Proof-of-Concept blockchain projects quickly.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Uses business models (.cto files) to define assets, participants, and transactions clearly.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Fully compatible with Hyperledger Fabric’s permissioned network.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right="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Provides .acl files to define permissions and rules.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Hyperledger Composer Works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Hyperledger Composer works on top of Hyperledger Fabric and provides a Business Network Definition (BND) which includes: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files (.cto) – Define assets, participants, transactions, and events.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 files (.js) – Contain the logic of transactions (smart contract code).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Control List (.acl) – Defines which participant can perform what operation.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files (.qry) – (Optional) Used for filtering data from the blockchain.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the network is defined, it is packaged as a .bna (Business Network Archive) and deployed onto the Fabric blockchain.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Participants then interact with the blockchain using Composer Playground or Composer REST Server.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nnjm6heumdy" w:id="1"/>
      <w:bookmarkEnd w:id="1"/>
      <w:r w:rsidDel="00000000" w:rsidR="00000000" w:rsidRPr="00000000">
        <w:rPr>
          <w:sz w:val="24"/>
          <w:szCs w:val="24"/>
          <w:rtl w:val="0"/>
        </w:rPr>
        <w:t xml:space="preserve">Software Tools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Hyperledger Fabric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Hyperledger Composer CLI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Composer Playground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Composer REST Server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Node.js &amp; npm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Desktop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demonstrates the creation of a simple smart contract using Hyperledger Composer to manage the sale of agricultural crops between farmers.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Structure: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59004" cy="1908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9004" cy="19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uqbaf8tlg6f" w:id="2"/>
      <w:bookmarkEnd w:id="2"/>
      <w:r w:rsidDel="00000000" w:rsidR="00000000" w:rsidRPr="00000000">
        <w:rPr>
          <w:sz w:val="34"/>
          <w:szCs w:val="34"/>
          <w:rtl w:val="0"/>
        </w:rPr>
        <w:t xml:space="preserve">File Descriptions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qyh8p5n1ri3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a) Model File (org.example.basic.cto)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Defines the structure of the blockchain network: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Participants: Farmers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Assets: Crops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Transactions: SellCrop (to sell a crop between farmers)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19958" cy="343966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958" cy="3439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m4fdkla91dj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b) Logic File (logic.js)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Implements the smart contract logic that executes when a transaction occurs.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SellCrop transaction is triggered: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seller’s balance increases.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buyer’s balance decreases.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crop’s ownership transfers to the buyer.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ledger is updated to reflect the new state.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l5hqyukbw1q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c) Permissions File (permissions.acl)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Defines access control for the network.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70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8m1t76qwy22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d) Output File (output-demo.txt)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Simulated transaction log for demonstration purposes.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89904" cy="30605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9904" cy="306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visual representation of the transaction result: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66403" cy="270659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6403" cy="270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qag4rsnsj1v3" w:id="7"/>
      <w:bookmarkEnd w:id="7"/>
      <w:r w:rsidDel="00000000" w:rsidR="00000000" w:rsidRPr="00000000">
        <w:rPr>
          <w:sz w:val="24"/>
          <w:szCs w:val="24"/>
          <w:rtl w:val="0"/>
        </w:rPr>
        <w:t xml:space="preserve">Execution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project in Visual Studio Code.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the model, logic, and permissions files.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terminal, run the command: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npm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  <w:u w:val="single"/>
        </w:rPr>
      </w:pPr>
      <w:bookmarkStart w:colFirst="0" w:colLast="0" w:name="_ou8ljibrvwio" w:id="8"/>
      <w:bookmarkEnd w:id="8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successfully demonstrates the conceptual working of smart contracts using Hyperledger Composer.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1492250</wp:posOffset>
          </wp:positionH>
          <wp:positionV relativeFrom="page">
            <wp:posOffset>292100</wp:posOffset>
          </wp:positionV>
          <wp:extent cx="4964938" cy="597534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64938" cy="59753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