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342D0E" w14:textId="77777777" w:rsidR="002D7182" w:rsidRPr="002D7182" w:rsidRDefault="002D7182" w:rsidP="002D7182">
      <w:pPr>
        <w:spacing w:before="100" w:beforeAutospacing="1" w:after="100" w:afterAutospacing="1"/>
        <w:outlineLvl w:val="0"/>
        <w:rPr>
          <w:rFonts w:eastAsia="Times New Roman" w:cs="Times New Roman"/>
          <w:b/>
          <w:bCs/>
          <w:kern w:val="36"/>
        </w:rPr>
      </w:pPr>
      <w:r w:rsidRPr="002D7182">
        <w:rPr>
          <w:rFonts w:eastAsia="Times New Roman" w:cs="Times New Roman"/>
          <w:b/>
          <w:bCs/>
          <w:kern w:val="36"/>
        </w:rPr>
        <w:t>Milestone Two Narrative — Software Design &amp; Engineering</w:t>
      </w:r>
    </w:p>
    <w:p w14:paraId="4BB17343" w14:textId="77777777" w:rsidR="002D7182" w:rsidRPr="002D7182" w:rsidRDefault="002D7182" w:rsidP="002D7182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</w:rPr>
      </w:pPr>
      <w:r w:rsidRPr="002D7182">
        <w:rPr>
          <w:rFonts w:eastAsia="Times New Roman" w:cs="Times New Roman"/>
          <w:b/>
          <w:bCs/>
        </w:rPr>
        <w:t>Artifact Overview</w:t>
      </w:r>
    </w:p>
    <w:p w14:paraId="719FB0DF" w14:textId="77777777" w:rsidR="002D7182" w:rsidRPr="002D7182" w:rsidRDefault="002D7182" w:rsidP="002D7182">
      <w:pPr>
        <w:spacing w:before="100" w:beforeAutospacing="1" w:after="100" w:afterAutospacing="1"/>
        <w:rPr>
          <w:rFonts w:eastAsia="Times New Roman" w:cs="Times New Roman"/>
        </w:rPr>
      </w:pPr>
      <w:r w:rsidRPr="002D7182">
        <w:rPr>
          <w:rFonts w:eastAsia="Times New Roman" w:cs="Times New Roman"/>
          <w:b/>
          <w:bCs/>
        </w:rPr>
        <w:t>Artifact:</w:t>
      </w:r>
      <w:r w:rsidRPr="002D7182">
        <w:rPr>
          <w:rFonts w:eastAsia="Times New Roman" w:cs="Times New Roman"/>
        </w:rPr>
        <w:t xml:space="preserve"> “</w:t>
      </w:r>
      <w:proofErr w:type="spellStart"/>
      <w:r w:rsidRPr="002D7182">
        <w:rPr>
          <w:rFonts w:eastAsia="Times New Roman" w:cs="Times New Roman"/>
        </w:rPr>
        <w:t>DriverPass</w:t>
      </w:r>
      <w:proofErr w:type="spellEnd"/>
      <w:r w:rsidRPr="002D7182">
        <w:rPr>
          <w:rFonts w:eastAsia="Times New Roman" w:cs="Times New Roman"/>
        </w:rPr>
        <w:t xml:space="preserve"> / The Gaming Room”–style Java project (CS 230/CS 255 lineage) refactored into a layered architecture.</w:t>
      </w:r>
      <w:r w:rsidRPr="002D7182">
        <w:rPr>
          <w:rFonts w:eastAsia="Times New Roman" w:cs="Times New Roman"/>
        </w:rPr>
        <w:br/>
      </w:r>
      <w:r w:rsidRPr="002D7182">
        <w:rPr>
          <w:rFonts w:eastAsia="Times New Roman" w:cs="Times New Roman"/>
          <w:b/>
          <w:bCs/>
        </w:rPr>
        <w:t>Created:</w:t>
      </w:r>
      <w:r w:rsidRPr="002D7182">
        <w:rPr>
          <w:rFonts w:eastAsia="Times New Roman" w:cs="Times New Roman"/>
        </w:rPr>
        <w:t xml:space="preserve"> Original documents and code were produced during CS 230/255; the enhancement work for this milestone was completed now in CS 499.</w:t>
      </w:r>
      <w:r w:rsidRPr="002D7182">
        <w:rPr>
          <w:rFonts w:eastAsia="Times New Roman" w:cs="Times New Roman"/>
        </w:rPr>
        <w:br/>
      </w:r>
      <w:r w:rsidRPr="002D7182">
        <w:rPr>
          <w:rFonts w:eastAsia="Times New Roman" w:cs="Times New Roman"/>
          <w:b/>
          <w:bCs/>
        </w:rPr>
        <w:t>What it is:</w:t>
      </w:r>
      <w:r w:rsidRPr="002D7182">
        <w:rPr>
          <w:rFonts w:eastAsia="Times New Roman" w:cs="Times New Roman"/>
        </w:rPr>
        <w:t xml:space="preserve"> A small application and design package that demonstrates clean separation of concerns (Controller/Service/Model), improved error handling, and updated documentation/UML to match the implementation.</w:t>
      </w:r>
    </w:p>
    <w:p w14:paraId="16514B8F" w14:textId="77777777" w:rsidR="002D7182" w:rsidRPr="002D7182" w:rsidRDefault="002D7182" w:rsidP="002D7182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</w:rPr>
      </w:pPr>
      <w:r w:rsidRPr="002D7182">
        <w:rPr>
          <w:rFonts w:eastAsia="Times New Roman" w:cs="Times New Roman"/>
          <w:b/>
          <w:bCs/>
        </w:rPr>
        <w:t xml:space="preserve">Why This Artifact Belongs in My </w:t>
      </w:r>
      <w:proofErr w:type="spellStart"/>
      <w:r w:rsidRPr="002D7182">
        <w:rPr>
          <w:rFonts w:eastAsia="Times New Roman" w:cs="Times New Roman"/>
          <w:b/>
          <w:bCs/>
        </w:rPr>
        <w:t>ePortfolio</w:t>
      </w:r>
      <w:proofErr w:type="spellEnd"/>
    </w:p>
    <w:p w14:paraId="47CC59AE" w14:textId="77777777" w:rsidR="002D7182" w:rsidRPr="002D7182" w:rsidRDefault="002D7182" w:rsidP="002D7182">
      <w:pPr>
        <w:spacing w:before="100" w:beforeAutospacing="1" w:after="100" w:afterAutospacing="1"/>
        <w:rPr>
          <w:rFonts w:eastAsia="Times New Roman" w:cs="Times New Roman"/>
        </w:rPr>
      </w:pPr>
      <w:r w:rsidRPr="002D7182">
        <w:rPr>
          <w:rFonts w:eastAsia="Times New Roman" w:cs="Times New Roman"/>
        </w:rPr>
        <w:t xml:space="preserve">I selected this artifact because it showcases </w:t>
      </w:r>
      <w:r w:rsidRPr="002D7182">
        <w:rPr>
          <w:rFonts w:eastAsia="Times New Roman" w:cs="Times New Roman"/>
          <w:b/>
          <w:bCs/>
        </w:rPr>
        <w:t>software engineering fundamentals employers expect</w:t>
      </w:r>
      <w:r w:rsidRPr="002D7182">
        <w:rPr>
          <w:rFonts w:eastAsia="Times New Roman" w:cs="Times New Roman"/>
        </w:rPr>
        <w:t xml:space="preserve"> in entry-level roles: reading an existing codebase, refactoring it for maintainability, and documenting design decisions. The enhancement makes the project demonstrably more professional by (1) separating UI/API concerns from business logic, (2) adding structured error handling and logging, and (3) aligning the code and diagrams. Specific elements that highlight my skills include:</w:t>
      </w:r>
    </w:p>
    <w:p w14:paraId="059952EA" w14:textId="77777777" w:rsidR="002D7182" w:rsidRPr="002D7182" w:rsidRDefault="002D7182" w:rsidP="002D7182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</w:rPr>
      </w:pPr>
      <w:r w:rsidRPr="002D7182">
        <w:rPr>
          <w:rFonts w:eastAsia="Times New Roman" w:cs="Times New Roman"/>
          <w:b/>
          <w:bCs/>
        </w:rPr>
        <w:t>Layered architecture:</w:t>
      </w:r>
      <w:r w:rsidRPr="002D7182">
        <w:rPr>
          <w:rFonts w:eastAsia="Times New Roman" w:cs="Times New Roman"/>
        </w:rPr>
        <w:t xml:space="preserve"> Controller (I/O or REST), Service (business rules), Model (entities like </w:t>
      </w:r>
      <w:proofErr w:type="spellStart"/>
      <w:r w:rsidRPr="002D7182">
        <w:rPr>
          <w:rFonts w:eastAsia="Times New Roman" w:cs="Times New Roman"/>
        </w:rPr>
        <w:t>GameSession</w:t>
      </w:r>
      <w:proofErr w:type="spellEnd"/>
      <w:r w:rsidRPr="002D7182">
        <w:rPr>
          <w:rFonts w:eastAsia="Times New Roman" w:cs="Times New Roman"/>
        </w:rPr>
        <w:t>, Player, Room).</w:t>
      </w:r>
    </w:p>
    <w:p w14:paraId="660E814B" w14:textId="77777777" w:rsidR="002D7182" w:rsidRPr="002D7182" w:rsidRDefault="002D7182" w:rsidP="002D7182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</w:rPr>
      </w:pPr>
      <w:r w:rsidRPr="002D7182">
        <w:rPr>
          <w:rFonts w:eastAsia="Times New Roman" w:cs="Times New Roman"/>
          <w:b/>
          <w:bCs/>
        </w:rPr>
        <w:t>Validation &amp; contracts:</w:t>
      </w:r>
      <w:r w:rsidRPr="002D7182">
        <w:rPr>
          <w:rFonts w:eastAsia="Times New Roman" w:cs="Times New Roman"/>
        </w:rPr>
        <w:t xml:space="preserve"> checks for duplicate names, empty inputs, and “ready to start” preconditions.</w:t>
      </w:r>
    </w:p>
    <w:p w14:paraId="5583137B" w14:textId="77777777" w:rsidR="002D7182" w:rsidRPr="002D7182" w:rsidRDefault="002D7182" w:rsidP="002D7182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</w:rPr>
      </w:pPr>
      <w:r w:rsidRPr="002D7182">
        <w:rPr>
          <w:rFonts w:eastAsia="Times New Roman" w:cs="Times New Roman"/>
          <w:b/>
          <w:bCs/>
        </w:rPr>
        <w:t>Maintainability:</w:t>
      </w:r>
      <w:r w:rsidRPr="002D7182">
        <w:rPr>
          <w:rFonts w:eastAsia="Times New Roman" w:cs="Times New Roman"/>
        </w:rPr>
        <w:t xml:space="preserve"> clearer names, smaller functions, fewer side effects, and an explicit service surface area.</w:t>
      </w:r>
    </w:p>
    <w:p w14:paraId="208F2B7B" w14:textId="77777777" w:rsidR="002D7182" w:rsidRPr="002D7182" w:rsidRDefault="002D7182" w:rsidP="002D7182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</w:rPr>
      </w:pPr>
      <w:r w:rsidRPr="002D7182">
        <w:rPr>
          <w:rFonts w:eastAsia="Times New Roman" w:cs="Times New Roman"/>
          <w:b/>
          <w:bCs/>
        </w:rPr>
        <w:t>Documentation:</w:t>
      </w:r>
      <w:r w:rsidRPr="002D7182">
        <w:rPr>
          <w:rFonts w:eastAsia="Times New Roman" w:cs="Times New Roman"/>
        </w:rPr>
        <w:t xml:space="preserve"> updated UML (class + simple sequence), a concise README (build/run, decisions, and trade-offs), and before/after notes.</w:t>
      </w:r>
    </w:p>
    <w:p w14:paraId="2F83C056" w14:textId="77777777" w:rsidR="002D7182" w:rsidRPr="002D7182" w:rsidRDefault="002D7182" w:rsidP="002D7182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</w:rPr>
      </w:pPr>
      <w:r w:rsidRPr="002D7182">
        <w:rPr>
          <w:rFonts w:eastAsia="Times New Roman" w:cs="Times New Roman"/>
          <w:b/>
          <w:bCs/>
        </w:rPr>
        <w:t>How the Artifact Was Improved (Summary of Enhancements)</w:t>
      </w:r>
    </w:p>
    <w:p w14:paraId="6C7674FD" w14:textId="77777777" w:rsidR="002D7182" w:rsidRPr="002D7182" w:rsidRDefault="002D7182" w:rsidP="002D7182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</w:rPr>
      </w:pPr>
      <w:r w:rsidRPr="002D7182">
        <w:rPr>
          <w:rFonts w:eastAsia="Times New Roman" w:cs="Times New Roman"/>
          <w:b/>
          <w:bCs/>
        </w:rPr>
        <w:t>Refactor to layers:</w:t>
      </w:r>
      <w:r w:rsidRPr="002D7182">
        <w:rPr>
          <w:rFonts w:eastAsia="Times New Roman" w:cs="Times New Roman"/>
        </w:rPr>
        <w:t xml:space="preserve"> Extracted business logic to </w:t>
      </w:r>
      <w:proofErr w:type="spellStart"/>
      <w:r w:rsidRPr="002D7182">
        <w:rPr>
          <w:rFonts w:eastAsia="Times New Roman" w:cs="Times New Roman"/>
        </w:rPr>
        <w:t>GameService</w:t>
      </w:r>
      <w:proofErr w:type="spellEnd"/>
      <w:r w:rsidRPr="002D7182">
        <w:rPr>
          <w:rFonts w:eastAsia="Times New Roman" w:cs="Times New Roman"/>
        </w:rPr>
        <w:t xml:space="preserve"> and left only orchestration/IO in the controller.</w:t>
      </w:r>
    </w:p>
    <w:p w14:paraId="1772EE45" w14:textId="77777777" w:rsidR="002D7182" w:rsidRPr="002D7182" w:rsidRDefault="002D7182" w:rsidP="002D7182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</w:rPr>
      </w:pPr>
      <w:r w:rsidRPr="002D7182">
        <w:rPr>
          <w:rFonts w:eastAsia="Times New Roman" w:cs="Times New Roman"/>
          <w:b/>
          <w:bCs/>
        </w:rPr>
        <w:t>Introduce core models:</w:t>
      </w:r>
      <w:r w:rsidRPr="002D7182">
        <w:rPr>
          <w:rFonts w:eastAsia="Times New Roman" w:cs="Times New Roman"/>
        </w:rPr>
        <w:t xml:space="preserve"> </w:t>
      </w:r>
      <w:proofErr w:type="spellStart"/>
      <w:r w:rsidRPr="002D7182">
        <w:rPr>
          <w:rFonts w:eastAsia="Times New Roman" w:cs="Times New Roman"/>
        </w:rPr>
        <w:t>GameSession</w:t>
      </w:r>
      <w:proofErr w:type="spellEnd"/>
      <w:r w:rsidRPr="002D7182">
        <w:rPr>
          <w:rFonts w:eastAsia="Times New Roman" w:cs="Times New Roman"/>
        </w:rPr>
        <w:t>, Player, Room with single-purpose fields and methods.</w:t>
      </w:r>
    </w:p>
    <w:p w14:paraId="2F2B972C" w14:textId="77777777" w:rsidR="002D7182" w:rsidRPr="002D7182" w:rsidRDefault="002D7182" w:rsidP="002D7182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</w:rPr>
      </w:pPr>
      <w:r w:rsidRPr="002D7182">
        <w:rPr>
          <w:rFonts w:eastAsia="Times New Roman" w:cs="Times New Roman"/>
          <w:b/>
          <w:bCs/>
        </w:rPr>
        <w:t>Validation &amp; error handling:</w:t>
      </w:r>
      <w:r w:rsidRPr="002D7182">
        <w:rPr>
          <w:rFonts w:eastAsia="Times New Roman" w:cs="Times New Roman"/>
        </w:rPr>
        <w:t xml:space="preserve"> Guard clauses for invalid states; consistent return patterns (result objects or exceptions), and basic logging points.</w:t>
      </w:r>
    </w:p>
    <w:p w14:paraId="36533F1D" w14:textId="77777777" w:rsidR="002D7182" w:rsidRPr="002D7182" w:rsidRDefault="002D7182" w:rsidP="002D7182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</w:rPr>
      </w:pPr>
      <w:r w:rsidRPr="002D7182">
        <w:rPr>
          <w:rFonts w:eastAsia="Times New Roman" w:cs="Times New Roman"/>
          <w:b/>
          <w:bCs/>
        </w:rPr>
        <w:t>Tests/demos:</w:t>
      </w:r>
      <w:r w:rsidRPr="002D7182">
        <w:rPr>
          <w:rFonts w:eastAsia="Times New Roman" w:cs="Times New Roman"/>
        </w:rPr>
        <w:t xml:space="preserve"> A tiny driver or CLI/REST demo that exercises </w:t>
      </w:r>
      <w:proofErr w:type="spellStart"/>
      <w:r w:rsidRPr="002D7182">
        <w:rPr>
          <w:rFonts w:eastAsia="Times New Roman" w:cs="Times New Roman"/>
        </w:rPr>
        <w:t>createRoom</w:t>
      </w:r>
      <w:proofErr w:type="spellEnd"/>
      <w:r w:rsidRPr="002D7182">
        <w:rPr>
          <w:rFonts w:eastAsia="Times New Roman" w:cs="Times New Roman"/>
        </w:rPr>
        <w:t xml:space="preserve">, </w:t>
      </w:r>
      <w:proofErr w:type="spellStart"/>
      <w:r w:rsidRPr="002D7182">
        <w:rPr>
          <w:rFonts w:eastAsia="Times New Roman" w:cs="Times New Roman"/>
        </w:rPr>
        <w:t>joinRoom</w:t>
      </w:r>
      <w:proofErr w:type="spellEnd"/>
      <w:r w:rsidRPr="002D7182">
        <w:rPr>
          <w:rFonts w:eastAsia="Times New Roman" w:cs="Times New Roman"/>
        </w:rPr>
        <w:t xml:space="preserve">, </w:t>
      </w:r>
      <w:proofErr w:type="spellStart"/>
      <w:r w:rsidRPr="002D7182">
        <w:rPr>
          <w:rFonts w:eastAsia="Times New Roman" w:cs="Times New Roman"/>
        </w:rPr>
        <w:t>startGame</w:t>
      </w:r>
      <w:proofErr w:type="spellEnd"/>
      <w:r w:rsidRPr="002D7182">
        <w:rPr>
          <w:rFonts w:eastAsia="Times New Roman" w:cs="Times New Roman"/>
        </w:rPr>
        <w:t>, including at least one edge case.</w:t>
      </w:r>
    </w:p>
    <w:p w14:paraId="32A903FE" w14:textId="77777777" w:rsidR="002D7182" w:rsidRPr="002D7182" w:rsidRDefault="002D7182" w:rsidP="002D7182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</w:rPr>
      </w:pPr>
      <w:r w:rsidRPr="002D7182">
        <w:rPr>
          <w:rFonts w:eastAsia="Times New Roman" w:cs="Times New Roman"/>
          <w:b/>
          <w:bCs/>
        </w:rPr>
        <w:t>Docs &amp; diagrams:</w:t>
      </w:r>
      <w:r w:rsidRPr="002D7182">
        <w:rPr>
          <w:rFonts w:eastAsia="Times New Roman" w:cs="Times New Roman"/>
        </w:rPr>
        <w:t xml:space="preserve"> Updated class diagram to reflect layers; a short sequence diagram for “join room” or “start game.”</w:t>
      </w:r>
    </w:p>
    <w:p w14:paraId="190AF38E" w14:textId="77777777" w:rsidR="002D7182" w:rsidRPr="002D7182" w:rsidRDefault="002D7182" w:rsidP="002D7182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</w:rPr>
      </w:pPr>
      <w:r w:rsidRPr="002D7182">
        <w:rPr>
          <w:rFonts w:eastAsia="Times New Roman" w:cs="Times New Roman"/>
          <w:b/>
          <w:bCs/>
        </w:rPr>
        <w:t>Readability &amp; style:</w:t>
      </w:r>
      <w:r w:rsidRPr="002D7182">
        <w:rPr>
          <w:rFonts w:eastAsia="Times New Roman" w:cs="Times New Roman"/>
        </w:rPr>
        <w:t xml:space="preserve"> Comments that explain </w:t>
      </w:r>
      <w:r w:rsidRPr="002D7182">
        <w:rPr>
          <w:rFonts w:eastAsia="Times New Roman" w:cs="Times New Roman"/>
          <w:i/>
          <w:iCs/>
        </w:rPr>
        <w:t>why</w:t>
      </w:r>
      <w:r w:rsidRPr="002D7182">
        <w:rPr>
          <w:rFonts w:eastAsia="Times New Roman" w:cs="Times New Roman"/>
        </w:rPr>
        <w:t xml:space="preserve"> (not just what), plus a lightweight code style pass.</w:t>
      </w:r>
    </w:p>
    <w:p w14:paraId="542E3E9D" w14:textId="77777777" w:rsidR="002D7182" w:rsidRPr="002D7182" w:rsidRDefault="002D7182" w:rsidP="002D7182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</w:rPr>
      </w:pPr>
      <w:r w:rsidRPr="002D7182">
        <w:rPr>
          <w:rFonts w:eastAsia="Times New Roman" w:cs="Times New Roman"/>
          <w:b/>
          <w:bCs/>
        </w:rPr>
        <w:t>Course Outcomes: Planned vs. Met</w:t>
      </w:r>
    </w:p>
    <w:p w14:paraId="0D24F770" w14:textId="77777777" w:rsidR="002D7182" w:rsidRPr="002D7182" w:rsidRDefault="002D7182" w:rsidP="002D7182">
      <w:pPr>
        <w:spacing w:before="100" w:beforeAutospacing="1" w:after="100" w:afterAutospacing="1"/>
        <w:rPr>
          <w:rFonts w:eastAsia="Times New Roman" w:cs="Times New Roman"/>
        </w:rPr>
      </w:pPr>
      <w:r w:rsidRPr="002D7182">
        <w:rPr>
          <w:rFonts w:eastAsia="Times New Roman" w:cs="Times New Roman"/>
        </w:rPr>
        <w:lastRenderedPageBreak/>
        <w:t>In Module One, I planned to demonstrate:</w:t>
      </w:r>
    </w:p>
    <w:p w14:paraId="5E353477" w14:textId="77777777" w:rsidR="002D7182" w:rsidRPr="002D7182" w:rsidRDefault="002D7182" w:rsidP="002D7182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</w:rPr>
      </w:pPr>
      <w:r w:rsidRPr="002D7182">
        <w:rPr>
          <w:rFonts w:eastAsia="Times New Roman" w:cs="Times New Roman"/>
          <w:b/>
          <w:bCs/>
        </w:rPr>
        <w:t>CO3 (design and evaluate solutions with CS practices):</w:t>
      </w:r>
      <w:r w:rsidRPr="002D7182">
        <w:rPr>
          <w:rFonts w:eastAsia="Times New Roman" w:cs="Times New Roman"/>
        </w:rPr>
        <w:t xml:space="preserve"> Met via architectural refactor, data/behavior separation, and validation rules.</w:t>
      </w:r>
    </w:p>
    <w:p w14:paraId="3A2A9C96" w14:textId="77777777" w:rsidR="002D7182" w:rsidRPr="002D7182" w:rsidRDefault="002D7182" w:rsidP="002D7182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</w:rPr>
      </w:pPr>
      <w:r w:rsidRPr="002D7182">
        <w:rPr>
          <w:rFonts w:eastAsia="Times New Roman" w:cs="Times New Roman"/>
          <w:b/>
          <w:bCs/>
        </w:rPr>
        <w:t>CO4 (use well-founded techniques/tools to implement solutions):</w:t>
      </w:r>
      <w:r w:rsidRPr="002D7182">
        <w:rPr>
          <w:rFonts w:eastAsia="Times New Roman" w:cs="Times New Roman"/>
        </w:rPr>
        <w:t xml:space="preserve"> Met via standard layering, error handling, logging, and UML/README alignment.</w:t>
      </w:r>
    </w:p>
    <w:p w14:paraId="0FC5FACA" w14:textId="77777777" w:rsidR="002D7182" w:rsidRPr="002D7182" w:rsidRDefault="002D7182" w:rsidP="002D7182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</w:rPr>
      </w:pPr>
      <w:r w:rsidRPr="002D7182">
        <w:rPr>
          <w:rFonts w:eastAsia="Times New Roman" w:cs="Times New Roman"/>
          <w:b/>
          <w:bCs/>
        </w:rPr>
        <w:t>CO2 (professional communication):</w:t>
      </w:r>
      <w:r w:rsidRPr="002D7182">
        <w:rPr>
          <w:rFonts w:eastAsia="Times New Roman" w:cs="Times New Roman"/>
        </w:rPr>
        <w:t xml:space="preserve"> In progress and largely met via the narrative, in-code comments, diagrams, and a clear README.</w:t>
      </w:r>
    </w:p>
    <w:p w14:paraId="3932D81F" w14:textId="77777777" w:rsidR="002D7182" w:rsidRPr="002D7182" w:rsidRDefault="002D7182" w:rsidP="002D7182">
      <w:pPr>
        <w:spacing w:before="100" w:beforeAutospacing="1" w:after="100" w:afterAutospacing="1"/>
        <w:rPr>
          <w:rFonts w:eastAsia="Times New Roman" w:cs="Times New Roman"/>
        </w:rPr>
      </w:pPr>
      <w:r w:rsidRPr="002D7182">
        <w:rPr>
          <w:rFonts w:eastAsia="Times New Roman" w:cs="Times New Roman"/>
          <w:b/>
          <w:bCs/>
        </w:rPr>
        <w:t>Update:</w:t>
      </w:r>
      <w:r w:rsidRPr="002D7182">
        <w:rPr>
          <w:rFonts w:eastAsia="Times New Roman" w:cs="Times New Roman"/>
        </w:rPr>
        <w:t xml:space="preserve"> I will deepen CO5 (security mindset) later by adding input sanitization notes and a short threat-model paragraph (e.g., how I would handle credentials, rate limiting, or session management if this were a networked app).</w:t>
      </w:r>
    </w:p>
    <w:p w14:paraId="6E99F4B3" w14:textId="77777777" w:rsidR="002D7182" w:rsidRPr="002D7182" w:rsidRDefault="002D7182" w:rsidP="002D7182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</w:rPr>
      </w:pPr>
      <w:r w:rsidRPr="002D7182">
        <w:rPr>
          <w:rFonts w:eastAsia="Times New Roman" w:cs="Times New Roman"/>
          <w:b/>
          <w:bCs/>
        </w:rPr>
        <w:t>Reflection on the Enhancement Process</w:t>
      </w:r>
    </w:p>
    <w:p w14:paraId="234D7642" w14:textId="77777777" w:rsidR="002D7182" w:rsidRPr="002D7182" w:rsidRDefault="002D7182" w:rsidP="002D7182">
      <w:pPr>
        <w:spacing w:before="100" w:beforeAutospacing="1" w:after="100" w:afterAutospacing="1"/>
        <w:rPr>
          <w:rFonts w:eastAsia="Times New Roman" w:cs="Times New Roman"/>
        </w:rPr>
      </w:pPr>
      <w:r w:rsidRPr="002D7182">
        <w:rPr>
          <w:rFonts w:eastAsia="Times New Roman" w:cs="Times New Roman"/>
        </w:rPr>
        <w:t xml:space="preserve">Enhancing this artifact reinforced the value of </w:t>
      </w:r>
      <w:r w:rsidRPr="002D7182">
        <w:rPr>
          <w:rFonts w:eastAsia="Times New Roman" w:cs="Times New Roman"/>
          <w:b/>
          <w:bCs/>
        </w:rPr>
        <w:t>explicit seams</w:t>
      </w:r>
      <w:r w:rsidRPr="002D7182">
        <w:rPr>
          <w:rFonts w:eastAsia="Times New Roman" w:cs="Times New Roman"/>
        </w:rPr>
        <w:t xml:space="preserve"> between UI and business logic. The largest learning was how quickly complexity falls when logic is centralized in a service with clear invariants (e.g., a room can’t start with fewer than N players). I also practiced writing </w:t>
      </w:r>
      <w:r w:rsidRPr="002D7182">
        <w:rPr>
          <w:rFonts w:eastAsia="Times New Roman" w:cs="Times New Roman"/>
          <w:b/>
          <w:bCs/>
        </w:rPr>
        <w:t>tiny, verifiable rules</w:t>
      </w:r>
      <w:r w:rsidRPr="002D7182">
        <w:rPr>
          <w:rFonts w:eastAsia="Times New Roman" w:cs="Times New Roman"/>
        </w:rPr>
        <w:t>: guard clauses simplified control flow and made the code easier to test.</w:t>
      </w:r>
      <w:r w:rsidRPr="002D7182">
        <w:rPr>
          <w:rFonts w:eastAsia="Times New Roman" w:cs="Times New Roman"/>
        </w:rPr>
        <w:br/>
      </w:r>
      <w:r w:rsidRPr="002D7182">
        <w:rPr>
          <w:rFonts w:eastAsia="Times New Roman" w:cs="Times New Roman"/>
          <w:b/>
          <w:bCs/>
        </w:rPr>
        <w:t>Challenges:</w:t>
      </w:r>
      <w:r w:rsidRPr="002D7182">
        <w:rPr>
          <w:rFonts w:eastAsia="Times New Roman" w:cs="Times New Roman"/>
        </w:rPr>
        <w:t xml:space="preserve"> Re-naming and reorganizing without breaking behavior required small, incremental commits and running the demo after each step. Keeping the UML honest—reflecting the </w:t>
      </w:r>
      <w:r w:rsidRPr="002D7182">
        <w:rPr>
          <w:rFonts w:eastAsia="Times New Roman" w:cs="Times New Roman"/>
          <w:i/>
          <w:iCs/>
        </w:rPr>
        <w:t>current</w:t>
      </w:r>
      <w:r w:rsidRPr="002D7182">
        <w:rPr>
          <w:rFonts w:eastAsia="Times New Roman" w:cs="Times New Roman"/>
        </w:rPr>
        <w:t xml:space="preserve"> design—also took discipline, but the payoff is a portfolio artifact that looks and feels production-ready.</w:t>
      </w:r>
    </w:p>
    <w:p w14:paraId="6F5A310A" w14:textId="77777777" w:rsidR="00CA03A9" w:rsidRPr="002D7182" w:rsidRDefault="00CA03A9">
      <w:pPr>
        <w:rPr>
          <w:rFonts w:cs="Times New Roman"/>
        </w:rPr>
      </w:pPr>
    </w:p>
    <w:sectPr w:rsidR="00CA03A9" w:rsidRPr="002D71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8E08A2"/>
    <w:multiLevelType w:val="multilevel"/>
    <w:tmpl w:val="AC0AA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BB47C29"/>
    <w:multiLevelType w:val="multilevel"/>
    <w:tmpl w:val="08865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9CE56F6"/>
    <w:multiLevelType w:val="multilevel"/>
    <w:tmpl w:val="C9F8D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21871">
    <w:abstractNumId w:val="2"/>
  </w:num>
  <w:num w:numId="2" w16cid:durableId="1874271135">
    <w:abstractNumId w:val="1"/>
  </w:num>
  <w:num w:numId="3" w16cid:durableId="8905331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7182"/>
    <w:rsid w:val="002D7182"/>
    <w:rsid w:val="003A71A9"/>
    <w:rsid w:val="00CA03A9"/>
    <w:rsid w:val="00E14878"/>
    <w:rsid w:val="00E77E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A987B2F"/>
  <w15:chartTrackingRefBased/>
  <w15:docId w15:val="{F5E1D67F-52C9-CA4E-85B4-5292F05E87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4878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2D71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D71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718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718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718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7182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7182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7182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7182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71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D71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71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71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71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71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71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71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71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718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71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7182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71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718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7182"/>
    <w:rPr>
      <w:rFonts w:ascii="Times New Roman" w:hAnsi="Times New Roman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71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71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71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7182"/>
    <w:rPr>
      <w:rFonts w:ascii="Times New Roman" w:hAnsi="Times New Roman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718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D7182"/>
    <w:pPr>
      <w:spacing w:before="100" w:beforeAutospacing="1" w:after="100" w:afterAutospacing="1"/>
    </w:pPr>
    <w:rPr>
      <w:rFonts w:eastAsia="Times New Roman" w:cs="Times New Roman"/>
    </w:rPr>
  </w:style>
  <w:style w:type="character" w:styleId="Strong">
    <w:name w:val="Strong"/>
    <w:basedOn w:val="DefaultParagraphFont"/>
    <w:uiPriority w:val="22"/>
    <w:qFormat/>
    <w:rsid w:val="002D718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D7182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2D718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553</Words>
  <Characters>3155</Characters>
  <Application>Microsoft Office Word</Application>
  <DocSecurity>0</DocSecurity>
  <Lines>26</Lines>
  <Paragraphs>7</Paragraphs>
  <ScaleCrop>false</ScaleCrop>
  <Company/>
  <LinksUpToDate>false</LinksUpToDate>
  <CharactersWithSpaces>3701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jaden mericle</dc:creator>
  <cp:keywords/>
  <dc:description/>
  <cp:lastModifiedBy>jaden mericle</cp:lastModifiedBy>
  <cp:revision>1</cp:revision>
  <dcterms:created xsi:type="dcterms:W3CDTF">2025-11-16T22:39:00Z</dcterms:created>
  <dcterms:modified xsi:type="dcterms:W3CDTF">2025-11-16T22:59:00Z</dcterms:modified>
</cp:coreProperties>
</file>