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4542" w14:textId="31395FF9"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b/>
          <w:bCs/>
          <w:color w:val="000000"/>
        </w:rPr>
        <w:t>Jaden Mericle</w:t>
      </w:r>
      <w:r w:rsidRPr="00994B99">
        <w:rPr>
          <w:rFonts w:eastAsia="Times New Roman" w:cs="Times New Roman"/>
          <w:color w:val="000000"/>
        </w:rPr>
        <w:br/>
      </w:r>
      <w:r w:rsidRPr="00994B99">
        <w:rPr>
          <w:rFonts w:eastAsia="Times New Roman" w:cs="Times New Roman"/>
          <w:b/>
          <w:bCs/>
          <w:color w:val="000000"/>
        </w:rPr>
        <w:t>CS 320 – Project Two</w:t>
      </w:r>
      <w:r w:rsidRPr="00994B99">
        <w:rPr>
          <w:rFonts w:eastAsia="Times New Roman" w:cs="Times New Roman"/>
          <w:color w:val="000000"/>
        </w:rPr>
        <w:br/>
      </w:r>
      <w:r w:rsidRPr="00994B99">
        <w:rPr>
          <w:rFonts w:eastAsia="Times New Roman" w:cs="Times New Roman"/>
          <w:b/>
          <w:bCs/>
          <w:color w:val="000000"/>
        </w:rPr>
        <w:t xml:space="preserve">Date: </w:t>
      </w:r>
      <w:r w:rsidRPr="00EB4E09">
        <w:rPr>
          <w:rFonts w:eastAsia="Times New Roman" w:cs="Times New Roman"/>
          <w:b/>
          <w:bCs/>
          <w:color w:val="000000"/>
        </w:rPr>
        <w:t>8/19/2025</w:t>
      </w:r>
    </w:p>
    <w:p w14:paraId="41C7D4A9" w14:textId="77777777" w:rsidR="009753C5" w:rsidRDefault="00994B99" w:rsidP="009753C5">
      <w:pPr>
        <w:spacing w:before="100" w:beforeAutospacing="1" w:after="100" w:afterAutospacing="1" w:line="480" w:lineRule="auto"/>
        <w:outlineLvl w:val="0"/>
        <w:rPr>
          <w:rFonts w:eastAsia="Times New Roman" w:cs="Times New Roman"/>
          <w:b/>
          <w:bCs/>
          <w:color w:val="000000"/>
          <w:kern w:val="36"/>
        </w:rPr>
      </w:pPr>
      <w:r w:rsidRPr="00994B99">
        <w:rPr>
          <w:rFonts w:eastAsia="Times New Roman" w:cs="Times New Roman"/>
          <w:b/>
          <w:bCs/>
          <w:color w:val="000000"/>
          <w:kern w:val="36"/>
        </w:rPr>
        <w:t>Summary and Reflections Report</w:t>
      </w:r>
    </w:p>
    <w:p w14:paraId="5B94067E" w14:textId="7D2CFBE1" w:rsidR="00994B99" w:rsidRPr="00994B99" w:rsidRDefault="00994B99" w:rsidP="009753C5">
      <w:pPr>
        <w:spacing w:before="100" w:beforeAutospacing="1" w:after="100" w:afterAutospacing="1" w:line="480" w:lineRule="auto"/>
        <w:outlineLvl w:val="0"/>
        <w:rPr>
          <w:rFonts w:eastAsia="Times New Roman" w:cs="Times New Roman"/>
          <w:b/>
          <w:bCs/>
          <w:color w:val="000000"/>
          <w:kern w:val="36"/>
        </w:rPr>
      </w:pPr>
      <w:r w:rsidRPr="00994B99">
        <w:rPr>
          <w:rFonts w:eastAsia="Times New Roman" w:cs="Times New Roman"/>
          <w:b/>
          <w:bCs/>
          <w:color w:val="000000"/>
        </w:rPr>
        <w:t>Unit Testing Approach</w:t>
      </w:r>
    </w:p>
    <w:p w14:paraId="58CA03E9"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For Project One, I implemented unit testing for three primary features: </w:t>
      </w:r>
      <w:proofErr w:type="spellStart"/>
      <w:r w:rsidRPr="00994B99">
        <w:rPr>
          <w:rFonts w:eastAsia="Times New Roman" w:cs="Times New Roman"/>
          <w:b/>
          <w:bCs/>
          <w:color w:val="000000"/>
        </w:rPr>
        <w:t>ContactService</w:t>
      </w:r>
      <w:proofErr w:type="spellEnd"/>
      <w:r w:rsidRPr="00994B99">
        <w:rPr>
          <w:rFonts w:eastAsia="Times New Roman" w:cs="Times New Roman"/>
          <w:color w:val="000000"/>
        </w:rPr>
        <w:t>, </w:t>
      </w:r>
      <w:proofErr w:type="spellStart"/>
      <w:r w:rsidRPr="00994B99">
        <w:rPr>
          <w:rFonts w:eastAsia="Times New Roman" w:cs="Times New Roman"/>
          <w:b/>
          <w:bCs/>
          <w:color w:val="000000"/>
        </w:rPr>
        <w:t>TaskService</w:t>
      </w:r>
      <w:proofErr w:type="spellEnd"/>
      <w:r w:rsidRPr="00994B99">
        <w:rPr>
          <w:rFonts w:eastAsia="Times New Roman" w:cs="Times New Roman"/>
          <w:color w:val="000000"/>
        </w:rPr>
        <w:t>, and </w:t>
      </w:r>
      <w:proofErr w:type="spellStart"/>
      <w:r w:rsidRPr="00994B99">
        <w:rPr>
          <w:rFonts w:eastAsia="Times New Roman" w:cs="Times New Roman"/>
          <w:b/>
          <w:bCs/>
          <w:color w:val="000000"/>
        </w:rPr>
        <w:t>AppointmentService</w:t>
      </w:r>
      <w:proofErr w:type="spellEnd"/>
      <w:r w:rsidRPr="00994B99">
        <w:rPr>
          <w:rFonts w:eastAsia="Times New Roman" w:cs="Times New Roman"/>
          <w:color w:val="000000"/>
        </w:rPr>
        <w:t>. I wrote JUnit tests for each service to ensure that all methods behaved correctly under both normal and edge-case scenarios. The testing approach included creating test cases for adding, retrieving, updating, and deleting entities, as well as validating error handling and boundary conditions.</w:t>
      </w:r>
    </w:p>
    <w:p w14:paraId="5904F050"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For example:</w:t>
      </w:r>
    </w:p>
    <w:p w14:paraId="2D8411C4" w14:textId="77777777" w:rsidR="00994B99" w:rsidRPr="00994B99" w:rsidRDefault="00994B99" w:rsidP="005B5553">
      <w:pPr>
        <w:numPr>
          <w:ilvl w:val="0"/>
          <w:numId w:val="1"/>
        </w:numPr>
        <w:spacing w:before="100" w:beforeAutospacing="1" w:after="100" w:afterAutospacing="1" w:line="480" w:lineRule="auto"/>
        <w:rPr>
          <w:rFonts w:eastAsia="Times New Roman" w:cs="Times New Roman"/>
          <w:color w:val="000000"/>
        </w:rPr>
      </w:pPr>
      <w:r w:rsidRPr="00994B99">
        <w:rPr>
          <w:rFonts w:eastAsia="Times New Roman" w:cs="Times New Roman"/>
          <w:b/>
          <w:bCs/>
          <w:color w:val="000000"/>
        </w:rPr>
        <w:t>ContactServiceTest.java</w:t>
      </w:r>
      <w:r w:rsidRPr="00994B99">
        <w:rPr>
          <w:rFonts w:eastAsia="Times New Roman" w:cs="Times New Roman"/>
          <w:color w:val="000000"/>
        </w:rPr>
        <w:t> verifies that contacts are properly added, retrieved, updated, and deleted, ensuring consistency with the expected data model.</w:t>
      </w:r>
    </w:p>
    <w:p w14:paraId="3EAA6AD7" w14:textId="77777777" w:rsidR="00994B99" w:rsidRPr="00994B99" w:rsidRDefault="00994B99" w:rsidP="005B5553">
      <w:pPr>
        <w:numPr>
          <w:ilvl w:val="0"/>
          <w:numId w:val="1"/>
        </w:numPr>
        <w:spacing w:before="100" w:beforeAutospacing="1" w:after="100" w:afterAutospacing="1" w:line="480" w:lineRule="auto"/>
        <w:rPr>
          <w:rFonts w:eastAsia="Times New Roman" w:cs="Times New Roman"/>
          <w:color w:val="000000"/>
        </w:rPr>
      </w:pPr>
      <w:r w:rsidRPr="00994B99">
        <w:rPr>
          <w:rFonts w:eastAsia="Times New Roman" w:cs="Times New Roman"/>
          <w:b/>
          <w:bCs/>
          <w:color w:val="000000"/>
        </w:rPr>
        <w:t>TaskServiceTest.java</w:t>
      </w:r>
      <w:r w:rsidRPr="00994B99">
        <w:rPr>
          <w:rFonts w:eastAsia="Times New Roman" w:cs="Times New Roman"/>
          <w:color w:val="000000"/>
        </w:rPr>
        <w:t> checks task creation and completion status logic, validating that task updates correctly reflect in the service.</w:t>
      </w:r>
    </w:p>
    <w:p w14:paraId="2AD17D65" w14:textId="77777777" w:rsidR="00994B99" w:rsidRPr="00994B99" w:rsidRDefault="00994B99" w:rsidP="005B5553">
      <w:pPr>
        <w:numPr>
          <w:ilvl w:val="0"/>
          <w:numId w:val="1"/>
        </w:numPr>
        <w:spacing w:before="100" w:beforeAutospacing="1" w:after="100" w:afterAutospacing="1" w:line="480" w:lineRule="auto"/>
        <w:rPr>
          <w:rFonts w:eastAsia="Times New Roman" w:cs="Times New Roman"/>
          <w:color w:val="000000"/>
        </w:rPr>
      </w:pPr>
      <w:r w:rsidRPr="00994B99">
        <w:rPr>
          <w:rFonts w:eastAsia="Times New Roman" w:cs="Times New Roman"/>
          <w:b/>
          <w:bCs/>
          <w:color w:val="000000"/>
        </w:rPr>
        <w:t>AppointmentServiceTest.java</w:t>
      </w:r>
      <w:r w:rsidRPr="00994B99">
        <w:rPr>
          <w:rFonts w:eastAsia="Times New Roman" w:cs="Times New Roman"/>
          <w:color w:val="000000"/>
        </w:rPr>
        <w:t> tests appointment scheduling, retrieval, and conflict detection.</w:t>
      </w:r>
    </w:p>
    <w:p w14:paraId="41C44383"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Alignment to Software Requirements</w:t>
      </w:r>
    </w:p>
    <w:p w14:paraId="215EDECB"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lastRenderedPageBreak/>
        <w:t>The unit tests were carefully aligned with the software requirements. For instance, the requirements specify that tasks should be marked complete only if a valid task ID exists. This is reflected in TaskServiceTest.java with assertions like:</w:t>
      </w:r>
    </w:p>
    <w:p w14:paraId="4F95E24B"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proofErr w:type="spellStart"/>
      <w:r w:rsidRPr="00994B99">
        <w:rPr>
          <w:rFonts w:eastAsia="Times New Roman" w:cs="Times New Roman"/>
          <w:color w:val="000000"/>
        </w:rPr>
        <w:t>assertTrue</w:t>
      </w:r>
      <w:proofErr w:type="spellEnd"/>
      <w:r w:rsidRPr="00994B99">
        <w:rPr>
          <w:rFonts w:eastAsia="Times New Roman" w:cs="Times New Roman"/>
          <w:color w:val="000000"/>
        </w:rPr>
        <w:t>(</w:t>
      </w:r>
      <w:proofErr w:type="spellStart"/>
      <w:r w:rsidRPr="00994B99">
        <w:rPr>
          <w:rFonts w:eastAsia="Times New Roman" w:cs="Times New Roman"/>
          <w:color w:val="000000"/>
        </w:rPr>
        <w:t>taskService.markTaskComplete</w:t>
      </w:r>
      <w:proofErr w:type="spellEnd"/>
      <w:r w:rsidRPr="00994B99">
        <w:rPr>
          <w:rFonts w:eastAsia="Times New Roman" w:cs="Times New Roman"/>
          <w:color w:val="000000"/>
        </w:rPr>
        <w:t>(</w:t>
      </w:r>
      <w:proofErr w:type="spellStart"/>
      <w:r w:rsidRPr="00994B99">
        <w:rPr>
          <w:rFonts w:eastAsia="Times New Roman" w:cs="Times New Roman"/>
          <w:color w:val="000000"/>
        </w:rPr>
        <w:t>validTaskId</w:t>
      </w:r>
      <w:proofErr w:type="spellEnd"/>
      <w:r w:rsidRPr="00994B99">
        <w:rPr>
          <w:rFonts w:eastAsia="Times New Roman" w:cs="Times New Roman"/>
          <w:color w:val="000000"/>
        </w:rPr>
        <w:t>));</w:t>
      </w:r>
    </w:p>
    <w:p w14:paraId="44173B33"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proofErr w:type="spellStart"/>
      <w:r w:rsidRPr="00994B99">
        <w:rPr>
          <w:rFonts w:eastAsia="Times New Roman" w:cs="Times New Roman"/>
          <w:color w:val="000000"/>
        </w:rPr>
        <w:t>assertFalse</w:t>
      </w:r>
      <w:proofErr w:type="spellEnd"/>
      <w:r w:rsidRPr="00994B99">
        <w:rPr>
          <w:rFonts w:eastAsia="Times New Roman" w:cs="Times New Roman"/>
          <w:color w:val="000000"/>
        </w:rPr>
        <w:t>(</w:t>
      </w:r>
      <w:proofErr w:type="spellStart"/>
      <w:r w:rsidRPr="00994B99">
        <w:rPr>
          <w:rFonts w:eastAsia="Times New Roman" w:cs="Times New Roman"/>
          <w:color w:val="000000"/>
        </w:rPr>
        <w:t>taskService.markTaskComplete</w:t>
      </w:r>
      <w:proofErr w:type="spellEnd"/>
      <w:r w:rsidRPr="00994B99">
        <w:rPr>
          <w:rFonts w:eastAsia="Times New Roman" w:cs="Times New Roman"/>
          <w:color w:val="000000"/>
        </w:rPr>
        <w:t>(</w:t>
      </w:r>
      <w:proofErr w:type="spellStart"/>
      <w:r w:rsidRPr="00994B99">
        <w:rPr>
          <w:rFonts w:eastAsia="Times New Roman" w:cs="Times New Roman"/>
          <w:color w:val="000000"/>
        </w:rPr>
        <w:t>invalidTaskId</w:t>
      </w:r>
      <w:proofErr w:type="spellEnd"/>
      <w:r w:rsidRPr="00994B99">
        <w:rPr>
          <w:rFonts w:eastAsia="Times New Roman" w:cs="Times New Roman"/>
          <w:color w:val="000000"/>
        </w:rPr>
        <w:t>));</w:t>
      </w:r>
    </w:p>
    <w:p w14:paraId="4A46F934"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Similarly, AppointmentServiceTest.java ensures that scheduling conflicts are caught:</w:t>
      </w:r>
    </w:p>
    <w:p w14:paraId="1FD32C64"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proofErr w:type="spellStart"/>
      <w:r w:rsidRPr="00994B99">
        <w:rPr>
          <w:rFonts w:eastAsia="Times New Roman" w:cs="Times New Roman"/>
          <w:color w:val="000000"/>
        </w:rPr>
        <w:t>assertThrows</w:t>
      </w:r>
      <w:proofErr w:type="spellEnd"/>
      <w:r w:rsidRPr="00994B99">
        <w:rPr>
          <w:rFonts w:eastAsia="Times New Roman" w:cs="Times New Roman"/>
          <w:color w:val="000000"/>
        </w:rPr>
        <w:t>(</w:t>
      </w:r>
      <w:proofErr w:type="spellStart"/>
      <w:r w:rsidRPr="00994B99">
        <w:rPr>
          <w:rFonts w:eastAsia="Times New Roman" w:cs="Times New Roman"/>
          <w:color w:val="000000"/>
        </w:rPr>
        <w:t>IllegalArgumentException.class</w:t>
      </w:r>
      <w:proofErr w:type="spellEnd"/>
      <w:r w:rsidRPr="00994B99">
        <w:rPr>
          <w:rFonts w:eastAsia="Times New Roman" w:cs="Times New Roman"/>
          <w:color w:val="000000"/>
        </w:rPr>
        <w:t xml:space="preserve">, () -&gt; </w:t>
      </w:r>
      <w:proofErr w:type="spellStart"/>
      <w:r w:rsidRPr="00994B99">
        <w:rPr>
          <w:rFonts w:eastAsia="Times New Roman" w:cs="Times New Roman"/>
          <w:color w:val="000000"/>
        </w:rPr>
        <w:t>appointmentService.addAppointment</w:t>
      </w:r>
      <w:proofErr w:type="spellEnd"/>
      <w:r w:rsidRPr="00994B99">
        <w:rPr>
          <w:rFonts w:eastAsia="Times New Roman" w:cs="Times New Roman"/>
          <w:color w:val="000000"/>
        </w:rPr>
        <w:t>(</w:t>
      </w:r>
      <w:proofErr w:type="spellStart"/>
      <w:r w:rsidRPr="00994B99">
        <w:rPr>
          <w:rFonts w:eastAsia="Times New Roman" w:cs="Times New Roman"/>
          <w:color w:val="000000"/>
        </w:rPr>
        <w:t>conflictingAppointment</w:t>
      </w:r>
      <w:proofErr w:type="spellEnd"/>
      <w:r w:rsidRPr="00994B99">
        <w:rPr>
          <w:rFonts w:eastAsia="Times New Roman" w:cs="Times New Roman"/>
          <w:color w:val="000000"/>
        </w:rPr>
        <w:t>));</w:t>
      </w:r>
    </w:p>
    <w:p w14:paraId="035AAC68"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These examples demonstrate that the tests verify both functional correctness and requirement compliance.</w:t>
      </w:r>
    </w:p>
    <w:p w14:paraId="4894CE79"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Effectiveness of JUnit Tests</w:t>
      </w:r>
    </w:p>
    <w:p w14:paraId="0FC1D6BF"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The effectiveness of the tests is supported by the high coverage percentage reported in the IDE’s JUnit test coverage tool. All public methods in each service class were executed during testing, and edge cases were specifically targeted. Coverage for critical classes reached nearly 100%, indicating a thorough and comprehensive test suite.</w:t>
      </w:r>
    </w:p>
    <w:p w14:paraId="1A580840"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Experience Writing JUnit Tests</w:t>
      </w:r>
    </w:p>
    <w:p w14:paraId="3E412ED4"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Writing JUnit tests enhanced my understanding of each service’s logic and dependencies. By systematically writing test methods such as:</w:t>
      </w:r>
    </w:p>
    <w:p w14:paraId="65AE61F7"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@Test</w:t>
      </w:r>
    </w:p>
    <w:p w14:paraId="6DF13099"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lastRenderedPageBreak/>
        <w:t xml:space="preserve">public void </w:t>
      </w:r>
      <w:proofErr w:type="spellStart"/>
      <w:r w:rsidRPr="00994B99">
        <w:rPr>
          <w:rFonts w:eastAsia="Times New Roman" w:cs="Times New Roman"/>
          <w:color w:val="000000"/>
        </w:rPr>
        <w:t>testAddContact</w:t>
      </w:r>
      <w:proofErr w:type="spellEnd"/>
      <w:r w:rsidRPr="00994B99">
        <w:rPr>
          <w:rFonts w:eastAsia="Times New Roman" w:cs="Times New Roman"/>
          <w:color w:val="000000"/>
        </w:rPr>
        <w:t>() {</w:t>
      </w:r>
    </w:p>
    <w:p w14:paraId="58E23EB0"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 xml:space="preserve">    Contact </w:t>
      </w:r>
      <w:proofErr w:type="spellStart"/>
      <w:r w:rsidRPr="00994B99">
        <w:rPr>
          <w:rFonts w:eastAsia="Times New Roman" w:cs="Times New Roman"/>
          <w:color w:val="000000"/>
        </w:rPr>
        <w:t>contact</w:t>
      </w:r>
      <w:proofErr w:type="spellEnd"/>
      <w:r w:rsidRPr="00994B99">
        <w:rPr>
          <w:rFonts w:eastAsia="Times New Roman" w:cs="Times New Roman"/>
          <w:color w:val="000000"/>
        </w:rPr>
        <w:t xml:space="preserve"> = new Contact("John Doe", "555-1234");</w:t>
      </w:r>
    </w:p>
    <w:p w14:paraId="7A8BCF5C"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 xml:space="preserve">    </w:t>
      </w:r>
      <w:proofErr w:type="spellStart"/>
      <w:r w:rsidRPr="00994B99">
        <w:rPr>
          <w:rFonts w:eastAsia="Times New Roman" w:cs="Times New Roman"/>
          <w:color w:val="000000"/>
        </w:rPr>
        <w:t>contactService.addContact</w:t>
      </w:r>
      <w:proofErr w:type="spellEnd"/>
      <w:r w:rsidRPr="00994B99">
        <w:rPr>
          <w:rFonts w:eastAsia="Times New Roman" w:cs="Times New Roman"/>
          <w:color w:val="000000"/>
        </w:rPr>
        <w:t>(contact);</w:t>
      </w:r>
    </w:p>
    <w:p w14:paraId="609EEC10"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 xml:space="preserve">    </w:t>
      </w:r>
      <w:proofErr w:type="spellStart"/>
      <w:r w:rsidRPr="00994B99">
        <w:rPr>
          <w:rFonts w:eastAsia="Times New Roman" w:cs="Times New Roman"/>
          <w:color w:val="000000"/>
        </w:rPr>
        <w:t>assertEquals</w:t>
      </w:r>
      <w:proofErr w:type="spellEnd"/>
      <w:r w:rsidRPr="00994B99">
        <w:rPr>
          <w:rFonts w:eastAsia="Times New Roman" w:cs="Times New Roman"/>
          <w:color w:val="000000"/>
        </w:rPr>
        <w:t xml:space="preserve">(1, </w:t>
      </w:r>
      <w:proofErr w:type="spellStart"/>
      <w:r w:rsidRPr="00994B99">
        <w:rPr>
          <w:rFonts w:eastAsia="Times New Roman" w:cs="Times New Roman"/>
          <w:color w:val="000000"/>
        </w:rPr>
        <w:t>contactService.getAllContacts</w:t>
      </w:r>
      <w:proofErr w:type="spellEnd"/>
      <w:r w:rsidRPr="00994B99">
        <w:rPr>
          <w:rFonts w:eastAsia="Times New Roman" w:cs="Times New Roman"/>
          <w:color w:val="000000"/>
        </w:rPr>
        <w:t>().size());</w:t>
      </w:r>
    </w:p>
    <w:p w14:paraId="4BD31461"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w:t>
      </w:r>
    </w:p>
    <w:p w14:paraId="7BC19CA9"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I ensured that code correctness was maintained while avoiding redundancy. This structured testing approach also revealed subtle bugs that were quickly resolved, strengthening overall software quality.</w:t>
      </w:r>
    </w:p>
    <w:p w14:paraId="4DA3EDEA"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Technical Soundness and Efficiency</w:t>
      </w:r>
    </w:p>
    <w:p w14:paraId="24EB00DA"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Technical soundness was maintained by using assertions to validate each operation and employing setup/teardown methods to ensure a consistent test environment:</w:t>
      </w:r>
    </w:p>
    <w:p w14:paraId="668C72AD"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@BeforeEach</w:t>
      </w:r>
    </w:p>
    <w:p w14:paraId="35183BA1"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 xml:space="preserve">public void </w:t>
      </w:r>
      <w:proofErr w:type="spellStart"/>
      <w:r w:rsidRPr="00994B99">
        <w:rPr>
          <w:rFonts w:eastAsia="Times New Roman" w:cs="Times New Roman"/>
          <w:color w:val="000000"/>
        </w:rPr>
        <w:t>setUp</w:t>
      </w:r>
      <w:proofErr w:type="spellEnd"/>
      <w:r w:rsidRPr="00994B99">
        <w:rPr>
          <w:rFonts w:eastAsia="Times New Roman" w:cs="Times New Roman"/>
          <w:color w:val="000000"/>
        </w:rPr>
        <w:t>() {</w:t>
      </w:r>
    </w:p>
    <w:p w14:paraId="7DB44EB9"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 xml:space="preserve">    </w:t>
      </w:r>
      <w:proofErr w:type="spellStart"/>
      <w:r w:rsidRPr="00994B99">
        <w:rPr>
          <w:rFonts w:eastAsia="Times New Roman" w:cs="Times New Roman"/>
          <w:color w:val="000000"/>
        </w:rPr>
        <w:t>contactService</w:t>
      </w:r>
      <w:proofErr w:type="spellEnd"/>
      <w:r w:rsidRPr="00994B99">
        <w:rPr>
          <w:rFonts w:eastAsia="Times New Roman" w:cs="Times New Roman"/>
          <w:color w:val="000000"/>
        </w:rPr>
        <w:t xml:space="preserve"> = new </w:t>
      </w:r>
      <w:proofErr w:type="spellStart"/>
      <w:r w:rsidRPr="00994B99">
        <w:rPr>
          <w:rFonts w:eastAsia="Times New Roman" w:cs="Times New Roman"/>
          <w:color w:val="000000"/>
        </w:rPr>
        <w:t>ContactService</w:t>
      </w:r>
      <w:proofErr w:type="spellEnd"/>
      <w:r w:rsidRPr="00994B99">
        <w:rPr>
          <w:rFonts w:eastAsia="Times New Roman" w:cs="Times New Roman"/>
          <w:color w:val="000000"/>
        </w:rPr>
        <w:t>();</w:t>
      </w:r>
    </w:p>
    <w:p w14:paraId="093D1B1A" w14:textId="77777777" w:rsidR="00994B99" w:rsidRPr="00994B99" w:rsidRDefault="00994B99" w:rsidP="005B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eastAsia="Times New Roman" w:cs="Times New Roman"/>
          <w:color w:val="000000"/>
        </w:rPr>
      </w:pPr>
      <w:r w:rsidRPr="00994B99">
        <w:rPr>
          <w:rFonts w:eastAsia="Times New Roman" w:cs="Times New Roman"/>
          <w:color w:val="000000"/>
        </w:rPr>
        <w:t>}</w:t>
      </w:r>
    </w:p>
    <w:p w14:paraId="08456CB8"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Efficiency was achieved by reusing test data, grouping related assertions, and minimizing repeated code, as demonstrated in shared setup methods across tests for different services.</w:t>
      </w:r>
    </w:p>
    <w:p w14:paraId="6A689221" w14:textId="77777777" w:rsidR="00994B99" w:rsidRPr="00994B99" w:rsidRDefault="00994B99" w:rsidP="005B5553">
      <w:pPr>
        <w:spacing w:before="100" w:beforeAutospacing="1" w:after="100" w:afterAutospacing="1" w:line="480" w:lineRule="auto"/>
        <w:outlineLvl w:val="1"/>
        <w:rPr>
          <w:rFonts w:eastAsia="Times New Roman" w:cs="Times New Roman"/>
          <w:b/>
          <w:bCs/>
          <w:color w:val="000000"/>
        </w:rPr>
      </w:pPr>
      <w:r w:rsidRPr="00994B99">
        <w:rPr>
          <w:rFonts w:eastAsia="Times New Roman" w:cs="Times New Roman"/>
          <w:b/>
          <w:bCs/>
          <w:color w:val="000000"/>
        </w:rPr>
        <w:t>Reflection</w:t>
      </w:r>
    </w:p>
    <w:p w14:paraId="48BADA2C"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Testing Techniques Employed</w:t>
      </w:r>
    </w:p>
    <w:p w14:paraId="4350B030"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lastRenderedPageBreak/>
        <w:t>The main techniques employed were </w:t>
      </w:r>
      <w:r w:rsidRPr="00994B99">
        <w:rPr>
          <w:rFonts w:eastAsia="Times New Roman" w:cs="Times New Roman"/>
          <w:b/>
          <w:bCs/>
          <w:color w:val="000000"/>
        </w:rPr>
        <w:t>unit testing</w:t>
      </w:r>
      <w:r w:rsidRPr="00994B99">
        <w:rPr>
          <w:rFonts w:eastAsia="Times New Roman" w:cs="Times New Roman"/>
          <w:color w:val="000000"/>
        </w:rPr>
        <w:t> and </w:t>
      </w:r>
      <w:r w:rsidRPr="00994B99">
        <w:rPr>
          <w:rFonts w:eastAsia="Times New Roman" w:cs="Times New Roman"/>
          <w:b/>
          <w:bCs/>
          <w:color w:val="000000"/>
        </w:rPr>
        <w:t>assertion-based verification</w:t>
      </w:r>
      <w:r w:rsidRPr="00994B99">
        <w:rPr>
          <w:rFonts w:eastAsia="Times New Roman" w:cs="Times New Roman"/>
          <w:color w:val="000000"/>
        </w:rPr>
        <w:t>. Unit testing isolates each service to verify correctness, while assertions ensure that expected outcomes match actual results. These techniques are highly effective for verifying logic in modular, service-based applications.</w:t>
      </w:r>
    </w:p>
    <w:p w14:paraId="0983F1FD"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Other Techniques Not Used</w:t>
      </w:r>
    </w:p>
    <w:p w14:paraId="25E73481"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Techniques such as </w:t>
      </w:r>
      <w:r w:rsidRPr="00994B99">
        <w:rPr>
          <w:rFonts w:eastAsia="Times New Roman" w:cs="Times New Roman"/>
          <w:b/>
          <w:bCs/>
          <w:color w:val="000000"/>
        </w:rPr>
        <w:t>integration testing</w:t>
      </w:r>
      <w:r w:rsidRPr="00994B99">
        <w:rPr>
          <w:rFonts w:eastAsia="Times New Roman" w:cs="Times New Roman"/>
          <w:color w:val="000000"/>
        </w:rPr>
        <w:t>, </w:t>
      </w:r>
      <w:r w:rsidRPr="00994B99">
        <w:rPr>
          <w:rFonts w:eastAsia="Times New Roman" w:cs="Times New Roman"/>
          <w:b/>
          <w:bCs/>
          <w:color w:val="000000"/>
        </w:rPr>
        <w:t>system testing</w:t>
      </w:r>
      <w:r w:rsidRPr="00994B99">
        <w:rPr>
          <w:rFonts w:eastAsia="Times New Roman" w:cs="Times New Roman"/>
          <w:color w:val="000000"/>
        </w:rPr>
        <w:t>, and </w:t>
      </w:r>
      <w:r w:rsidRPr="00994B99">
        <w:rPr>
          <w:rFonts w:eastAsia="Times New Roman" w:cs="Times New Roman"/>
          <w:b/>
          <w:bCs/>
          <w:color w:val="000000"/>
        </w:rPr>
        <w:t>performance testing</w:t>
      </w:r>
      <w:r w:rsidRPr="00994B99">
        <w:rPr>
          <w:rFonts w:eastAsia="Times New Roman" w:cs="Times New Roman"/>
          <w:color w:val="000000"/>
        </w:rPr>
        <w:t> were not implemented. Integration testing would validate the interaction between services, system testing would test the full application workflow, and performance testing would measure execution speed and scalability.</w:t>
      </w:r>
    </w:p>
    <w:p w14:paraId="31D5F82E"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Practical Uses and Implications</w:t>
      </w:r>
    </w:p>
    <w:p w14:paraId="789EC2D7"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Unit testing is essential for small-scale services or modular applications to catch bugs early. Integration testing is more suitable for complex, interdependent modules, while performance testing is critical for applications handling large-scale user requests.</w:t>
      </w:r>
    </w:p>
    <w:p w14:paraId="7DA5B2E7"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Mindset: Caution</w:t>
      </w:r>
    </w:p>
    <w:p w14:paraId="58CD5169"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I maintained a cautious mindset, thoroughly considering potential edge cases such as null inputs, invalid IDs, and scheduling conflicts. This attention to detail prevented defects from slipping into production, exemplified by catching invalid appointments in AppointmentServiceTest.java.</w:t>
      </w:r>
    </w:p>
    <w:p w14:paraId="57B90EF9"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Limiting Bias</w:t>
      </w:r>
    </w:p>
    <w:p w14:paraId="71803A86"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lastRenderedPageBreak/>
        <w:t>I actively limited bias by treating each service method as potentially faulty, even if I wrote it. By independently reviewing code and writing tests without assumptions, I ensured objective evaluation. For example, I intentionally created tests for invalid task IDs to challenge my own code logic.</w:t>
      </w:r>
    </w:p>
    <w:p w14:paraId="5F521F3D" w14:textId="77777777" w:rsidR="00994B99" w:rsidRPr="00994B99" w:rsidRDefault="00994B99" w:rsidP="005B5553">
      <w:pPr>
        <w:spacing w:before="100" w:beforeAutospacing="1" w:after="100" w:afterAutospacing="1" w:line="480" w:lineRule="auto"/>
        <w:outlineLvl w:val="2"/>
        <w:rPr>
          <w:rFonts w:eastAsia="Times New Roman" w:cs="Times New Roman"/>
          <w:b/>
          <w:bCs/>
          <w:color w:val="000000"/>
        </w:rPr>
      </w:pPr>
      <w:r w:rsidRPr="00994B99">
        <w:rPr>
          <w:rFonts w:eastAsia="Times New Roman" w:cs="Times New Roman"/>
          <w:b/>
          <w:bCs/>
          <w:color w:val="000000"/>
        </w:rPr>
        <w:t>Discipline and Avoiding Technical Debt</w:t>
      </w:r>
    </w:p>
    <w:p w14:paraId="6C854B0A" w14:textId="77777777" w:rsidR="00994B99" w:rsidRPr="00994B99" w:rsidRDefault="00994B99" w:rsidP="005B5553">
      <w:pPr>
        <w:spacing w:before="100" w:beforeAutospacing="1" w:after="100" w:afterAutospacing="1" w:line="480" w:lineRule="auto"/>
        <w:rPr>
          <w:rFonts w:eastAsia="Times New Roman" w:cs="Times New Roman"/>
          <w:color w:val="000000"/>
        </w:rPr>
      </w:pPr>
      <w:r w:rsidRPr="00994B99">
        <w:rPr>
          <w:rFonts w:eastAsia="Times New Roman" w:cs="Times New Roman"/>
          <w:color w:val="000000"/>
        </w:rPr>
        <w:t>Being disciplined ensured high-quality, maintainable code. Cutting corners in testing could introduce hidden defects, increasing future maintenance costs. I committed to writing complete tests for all service methods, planning to extend coverage for integration tests in future iterations to prevent technical debt.</w:t>
      </w:r>
    </w:p>
    <w:p w14:paraId="33264948" w14:textId="77777777" w:rsidR="00CA03A9" w:rsidRPr="00EB4E09" w:rsidRDefault="00CA03A9" w:rsidP="005B5553">
      <w:pPr>
        <w:spacing w:line="480" w:lineRule="auto"/>
        <w:rPr>
          <w:rFonts w:cs="Times New Roman"/>
        </w:rPr>
      </w:pPr>
    </w:p>
    <w:sectPr w:rsidR="00CA03A9" w:rsidRPr="00EB4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758CA"/>
    <w:multiLevelType w:val="multilevel"/>
    <w:tmpl w:val="1DF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29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99"/>
    <w:rsid w:val="005B5553"/>
    <w:rsid w:val="00877D71"/>
    <w:rsid w:val="009753C5"/>
    <w:rsid w:val="00994B99"/>
    <w:rsid w:val="00CA03A9"/>
    <w:rsid w:val="00E14878"/>
    <w:rsid w:val="00E77EA4"/>
    <w:rsid w:val="00EB4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19807"/>
  <w15:chartTrackingRefBased/>
  <w15:docId w15:val="{DB553F0D-14B5-004D-8318-4B1D51E1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78"/>
    <w:rPr>
      <w:rFonts w:ascii="Times New Roman" w:hAnsi="Times New Roman"/>
    </w:rPr>
  </w:style>
  <w:style w:type="paragraph" w:styleId="Heading1">
    <w:name w:val="heading 1"/>
    <w:basedOn w:val="Normal"/>
    <w:next w:val="Normal"/>
    <w:link w:val="Heading1Char"/>
    <w:uiPriority w:val="9"/>
    <w:qFormat/>
    <w:rsid w:val="00994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B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B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4B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4B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4B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4B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4B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B99"/>
    <w:rPr>
      <w:rFonts w:eastAsiaTheme="majorEastAsia" w:cstheme="majorBidi"/>
      <w:color w:val="272727" w:themeColor="text1" w:themeTint="D8"/>
    </w:rPr>
  </w:style>
  <w:style w:type="paragraph" w:styleId="Title">
    <w:name w:val="Title"/>
    <w:basedOn w:val="Normal"/>
    <w:next w:val="Normal"/>
    <w:link w:val="TitleChar"/>
    <w:uiPriority w:val="10"/>
    <w:qFormat/>
    <w:rsid w:val="00994B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B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B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4B99"/>
    <w:rPr>
      <w:rFonts w:ascii="Times New Roman" w:hAnsi="Times New Roman"/>
      <w:i/>
      <w:iCs/>
      <w:color w:val="404040" w:themeColor="text1" w:themeTint="BF"/>
    </w:rPr>
  </w:style>
  <w:style w:type="paragraph" w:styleId="ListParagraph">
    <w:name w:val="List Paragraph"/>
    <w:basedOn w:val="Normal"/>
    <w:uiPriority w:val="34"/>
    <w:qFormat/>
    <w:rsid w:val="00994B99"/>
    <w:pPr>
      <w:ind w:left="720"/>
      <w:contextualSpacing/>
    </w:pPr>
  </w:style>
  <w:style w:type="character" w:styleId="IntenseEmphasis">
    <w:name w:val="Intense Emphasis"/>
    <w:basedOn w:val="DefaultParagraphFont"/>
    <w:uiPriority w:val="21"/>
    <w:qFormat/>
    <w:rsid w:val="00994B99"/>
    <w:rPr>
      <w:i/>
      <w:iCs/>
      <w:color w:val="0F4761" w:themeColor="accent1" w:themeShade="BF"/>
    </w:rPr>
  </w:style>
  <w:style w:type="paragraph" w:styleId="IntenseQuote">
    <w:name w:val="Intense Quote"/>
    <w:basedOn w:val="Normal"/>
    <w:next w:val="Normal"/>
    <w:link w:val="IntenseQuoteChar"/>
    <w:uiPriority w:val="30"/>
    <w:qFormat/>
    <w:rsid w:val="00994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B99"/>
    <w:rPr>
      <w:rFonts w:ascii="Times New Roman" w:hAnsi="Times New Roman"/>
      <w:i/>
      <w:iCs/>
      <w:color w:val="0F4761" w:themeColor="accent1" w:themeShade="BF"/>
    </w:rPr>
  </w:style>
  <w:style w:type="character" w:styleId="IntenseReference">
    <w:name w:val="Intense Reference"/>
    <w:basedOn w:val="DefaultParagraphFont"/>
    <w:uiPriority w:val="32"/>
    <w:qFormat/>
    <w:rsid w:val="00994B99"/>
    <w:rPr>
      <w:b/>
      <w:bCs/>
      <w:smallCaps/>
      <w:color w:val="0F4761" w:themeColor="accent1" w:themeShade="BF"/>
      <w:spacing w:val="5"/>
    </w:rPr>
  </w:style>
  <w:style w:type="paragraph" w:styleId="NormalWeb">
    <w:name w:val="Normal (Web)"/>
    <w:basedOn w:val="Normal"/>
    <w:uiPriority w:val="99"/>
    <w:semiHidden/>
    <w:unhideWhenUsed/>
    <w:rsid w:val="00994B99"/>
    <w:pPr>
      <w:spacing w:before="100" w:beforeAutospacing="1" w:after="100" w:afterAutospacing="1"/>
    </w:pPr>
    <w:rPr>
      <w:rFonts w:eastAsia="Times New Roman" w:cs="Times New Roman"/>
    </w:rPr>
  </w:style>
  <w:style w:type="character" w:styleId="Strong">
    <w:name w:val="Strong"/>
    <w:basedOn w:val="DefaultParagraphFont"/>
    <w:uiPriority w:val="22"/>
    <w:qFormat/>
    <w:rsid w:val="00994B99"/>
    <w:rPr>
      <w:b/>
      <w:bCs/>
    </w:rPr>
  </w:style>
  <w:style w:type="character" w:customStyle="1" w:styleId="apple-converted-space">
    <w:name w:val="apple-converted-space"/>
    <w:basedOn w:val="DefaultParagraphFont"/>
    <w:rsid w:val="00994B99"/>
  </w:style>
  <w:style w:type="character" w:styleId="HTMLCode">
    <w:name w:val="HTML Code"/>
    <w:basedOn w:val="DefaultParagraphFont"/>
    <w:uiPriority w:val="99"/>
    <w:semiHidden/>
    <w:unhideWhenUsed/>
    <w:rsid w:val="00994B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4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4B99"/>
    <w:rPr>
      <w:rFonts w:ascii="Courier New" w:eastAsia="Times New Roman" w:hAnsi="Courier New" w:cs="Courier New"/>
      <w:sz w:val="20"/>
      <w:szCs w:val="20"/>
    </w:rPr>
  </w:style>
  <w:style w:type="character" w:customStyle="1" w:styleId="hljs-meta">
    <w:name w:val="hljs-meta"/>
    <w:basedOn w:val="DefaultParagraphFont"/>
    <w:rsid w:val="00994B99"/>
  </w:style>
  <w:style w:type="character" w:customStyle="1" w:styleId="hljs-keyword">
    <w:name w:val="hljs-keyword"/>
    <w:basedOn w:val="DefaultParagraphFont"/>
    <w:rsid w:val="00994B99"/>
  </w:style>
  <w:style w:type="character" w:customStyle="1" w:styleId="hljs-title">
    <w:name w:val="hljs-title"/>
    <w:basedOn w:val="DefaultParagraphFont"/>
    <w:rsid w:val="00994B99"/>
  </w:style>
  <w:style w:type="character" w:customStyle="1" w:styleId="hljs-params">
    <w:name w:val="hljs-params"/>
    <w:basedOn w:val="DefaultParagraphFont"/>
    <w:rsid w:val="00994B99"/>
  </w:style>
  <w:style w:type="character" w:customStyle="1" w:styleId="hljs-type">
    <w:name w:val="hljs-type"/>
    <w:basedOn w:val="DefaultParagraphFont"/>
    <w:rsid w:val="00994B99"/>
  </w:style>
  <w:style w:type="character" w:customStyle="1" w:styleId="hljs-variable">
    <w:name w:val="hljs-variable"/>
    <w:basedOn w:val="DefaultParagraphFont"/>
    <w:rsid w:val="00994B99"/>
  </w:style>
  <w:style w:type="character" w:customStyle="1" w:styleId="hljs-operator">
    <w:name w:val="hljs-operator"/>
    <w:basedOn w:val="DefaultParagraphFont"/>
    <w:rsid w:val="00994B99"/>
  </w:style>
  <w:style w:type="character" w:customStyle="1" w:styleId="hljs-string">
    <w:name w:val="hljs-string"/>
    <w:basedOn w:val="DefaultParagraphFont"/>
    <w:rsid w:val="00994B99"/>
  </w:style>
  <w:style w:type="character" w:customStyle="1" w:styleId="hljs-number">
    <w:name w:val="hljs-number"/>
    <w:basedOn w:val="DefaultParagraphFont"/>
    <w:rsid w:val="00994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mericle</dc:creator>
  <cp:keywords/>
  <dc:description/>
  <cp:lastModifiedBy>jaden mericle</cp:lastModifiedBy>
  <cp:revision>4</cp:revision>
  <dcterms:created xsi:type="dcterms:W3CDTF">2025-08-19T22:19:00Z</dcterms:created>
  <dcterms:modified xsi:type="dcterms:W3CDTF">2025-08-19T22:23:00Z</dcterms:modified>
</cp:coreProperties>
</file>