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9C7C" w14:textId="1479D330" w:rsidR="00AE41E8" w:rsidRDefault="00905F9A" w:rsidP="00AE41E8">
      <w:pPr>
        <w:jc w:val="center"/>
        <w:rPr>
          <w:b/>
          <w:sz w:val="48"/>
          <w:szCs w:val="48"/>
        </w:rPr>
      </w:pPr>
      <w:r>
        <w:rPr>
          <w:b/>
          <w:sz w:val="48"/>
          <w:szCs w:val="48"/>
        </w:rPr>
        <w:t xml:space="preserve"> </w:t>
      </w:r>
      <w:r w:rsidR="00AE41E8">
        <w:rPr>
          <w:b/>
          <w:noProof/>
          <w:sz w:val="48"/>
          <w:szCs w:val="48"/>
        </w:rPr>
        <w:drawing>
          <wp:inline distT="114300" distB="114300" distL="114300" distR="114300" wp14:anchorId="734FB3A3" wp14:editId="346E056E">
            <wp:extent cx="1171575" cy="781050"/>
            <wp:effectExtent l="0" t="0" r="0" b="0"/>
            <wp:docPr id="1" name="image5.png" descr="Un dibujo de una perso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5.png" descr="Un dibujo de una persona&#10;&#10;El contenido generado por IA puede ser incorrecto."/>
                    <pic:cNvPicPr preferRelativeResize="0"/>
                  </pic:nvPicPr>
                  <pic:blipFill>
                    <a:blip r:embed="rId8"/>
                    <a:srcRect/>
                    <a:stretch>
                      <a:fillRect/>
                    </a:stretch>
                  </pic:blipFill>
                  <pic:spPr>
                    <a:xfrm>
                      <a:off x="0" y="0"/>
                      <a:ext cx="1171575" cy="781050"/>
                    </a:xfrm>
                    <a:prstGeom prst="rect">
                      <a:avLst/>
                    </a:prstGeom>
                    <a:ln/>
                  </pic:spPr>
                </pic:pic>
              </a:graphicData>
            </a:graphic>
          </wp:inline>
        </w:drawing>
      </w:r>
    </w:p>
    <w:p w14:paraId="6DDC199C" w14:textId="77777777" w:rsidR="00AE41E8" w:rsidRPr="00E24DC0" w:rsidRDefault="00AE41E8" w:rsidP="00AE41E8">
      <w:pPr>
        <w:ind w:left="709" w:right="986"/>
        <w:jc w:val="center"/>
      </w:pPr>
      <w:r w:rsidRPr="00E24DC0">
        <w:t>AI-SECRETT Proje</w:t>
      </w:r>
      <w:r w:rsidRPr="008A792D">
        <w:rPr>
          <w14:ligatures w14:val="none"/>
          <w14:cntxtAlts w14:val="0"/>
        </w:rPr>
        <w:t>c</w:t>
      </w:r>
      <w:r w:rsidRPr="00E24DC0">
        <w:t>t is CO-funded by the European Union’s Digital Europe Program under the Grant Agreement no. 101226207</w:t>
      </w:r>
    </w:p>
    <w:p w14:paraId="2FCF6A56" w14:textId="77777777" w:rsidR="00AE41E8" w:rsidRPr="00E24DC0" w:rsidRDefault="00AE41E8" w:rsidP="00AE41E8">
      <w:pPr>
        <w:jc w:val="center"/>
      </w:pPr>
      <w:r w:rsidRPr="00E24DC0">
        <w:rPr>
          <w:sz w:val="18"/>
          <w:szCs w:val="18"/>
        </w:rPr>
        <w:br/>
        <w:t>Views and opinions expressed are those of the author(s) only and do not necessarily refle</w:t>
      </w:r>
      <w:r w:rsidRPr="008A792D">
        <w:rPr>
          <w:sz w:val="18"/>
          <w:szCs w:val="18"/>
          <w14:ligatures w14:val="none"/>
          <w14:cntxtAlts w14:val="0"/>
        </w:rPr>
        <w:t>c</w:t>
      </w:r>
      <w:r w:rsidRPr="00E24DC0">
        <w:rPr>
          <w:sz w:val="18"/>
          <w:szCs w:val="18"/>
        </w:rPr>
        <w:t>t those of the European Union or the granting authority.</w:t>
      </w:r>
    </w:p>
    <w:p w14:paraId="432F380A" w14:textId="77777777" w:rsidR="00AE41E8" w:rsidRDefault="00AE41E8" w:rsidP="00AE41E8">
      <w:pPr>
        <w:rPr>
          <w:rFonts w:ascii="Roboto" w:eastAsia="Roboto" w:hAnsi="Roboto" w:cs="Roboto"/>
          <w:sz w:val="26"/>
          <w:szCs w:val="26"/>
        </w:rPr>
      </w:pPr>
      <w:r>
        <w:rPr>
          <w:noProof/>
        </w:rPr>
        <w:drawing>
          <wp:inline distT="114300" distB="114300" distL="114300" distR="114300" wp14:anchorId="72592D4E" wp14:editId="7BD325F9">
            <wp:extent cx="5270068" cy="1169243"/>
            <wp:effectExtent l="0" t="0" r="0" b="0"/>
            <wp:docPr id="2" name="image2.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 name="image2.png" descr="Logotipo, nombre de la empresa&#10;&#10;El contenido generado por IA puede ser incorrecto."/>
                    <pic:cNvPicPr preferRelativeResize="0"/>
                  </pic:nvPicPr>
                  <pic:blipFill>
                    <a:blip r:embed="rId9"/>
                    <a:srcRect l="22916" t="36728" r="23090" b="42132"/>
                    <a:stretch>
                      <a:fillRect/>
                    </a:stretch>
                  </pic:blipFill>
                  <pic:spPr>
                    <a:xfrm>
                      <a:off x="0" y="0"/>
                      <a:ext cx="5270068" cy="1169243"/>
                    </a:xfrm>
                    <a:prstGeom prst="rect">
                      <a:avLst/>
                    </a:prstGeom>
                    <a:ln/>
                  </pic:spPr>
                </pic:pic>
              </a:graphicData>
            </a:graphic>
          </wp:inline>
        </w:drawing>
      </w:r>
    </w:p>
    <w:p w14:paraId="7C164B57" w14:textId="77777777" w:rsidR="00AE41E8" w:rsidRDefault="00AE41E8" w:rsidP="00AE41E8">
      <w:pPr>
        <w:jc w:val="center"/>
        <w:rPr>
          <w:sz w:val="28"/>
          <w:szCs w:val="28"/>
        </w:rPr>
      </w:pPr>
      <w:r w:rsidRPr="00536A20">
        <w:rPr>
          <w:sz w:val="28"/>
          <w:szCs w:val="28"/>
        </w:rPr>
        <w:t>AI</w:t>
      </w:r>
      <w:r w:rsidRPr="00536A20">
        <w:rPr>
          <w:rFonts w:ascii="Cambria Math" w:hAnsi="Cambria Math" w:cs="Cambria Math"/>
          <w:sz w:val="28"/>
          <w:szCs w:val="28"/>
        </w:rPr>
        <w:t>‑</w:t>
      </w:r>
      <w:r w:rsidRPr="00536A20">
        <w:rPr>
          <w:sz w:val="28"/>
          <w:szCs w:val="28"/>
        </w:rPr>
        <w:t>SECRETT: AI Supported and Enhanced Creativity for the Triple Transition</w:t>
      </w:r>
    </w:p>
    <w:p w14:paraId="5DE3DC24" w14:textId="64EB51D6" w:rsidR="00832273" w:rsidRDefault="00832273" w:rsidP="009F5068">
      <w:pPr>
        <w:pStyle w:val="Ttulo1"/>
        <w:jc w:val="center"/>
      </w:pPr>
      <w:r>
        <w:t>D1.2</w:t>
      </w:r>
    </w:p>
    <w:p w14:paraId="607B4D48" w14:textId="1490C2B1" w:rsidR="009F5068" w:rsidRPr="009F5068" w:rsidRDefault="009F5068" w:rsidP="009F5068">
      <w:pPr>
        <w:pStyle w:val="Ttulo1"/>
        <w:jc w:val="center"/>
      </w:pPr>
      <w:r>
        <w:t>AI STEAM network. Initial concepts and governance</w:t>
      </w:r>
    </w:p>
    <w:p w14:paraId="31318BAB" w14:textId="28E8A83C" w:rsidR="00832273" w:rsidRDefault="0013094A" w:rsidP="00832273">
      <w:r>
        <w:t xml:space="preserve"> </w:t>
      </w:r>
      <w:r w:rsidR="00832273">
        <w:t>Work Pa</w:t>
      </w:r>
      <w:r w:rsidR="00832273" w:rsidRPr="008A792D">
        <w:rPr>
          <w14:ligatures w14:val="none"/>
        </w:rPr>
        <w:t>c</w:t>
      </w:r>
      <w:r w:rsidR="00832273">
        <w:t xml:space="preserve">kage:                          WP </w:t>
      </w:r>
      <w:r w:rsidR="00A45732" w:rsidRPr="00A45732">
        <w:rPr>
          <w14:ligatures w14:val="none"/>
        </w:rPr>
        <w:t>1</w:t>
      </w:r>
      <w:r w:rsidR="009B6F9A" w:rsidRPr="00A45732">
        <w:rPr>
          <w14:ligatures w14:val="none"/>
        </w:rPr>
        <w:t xml:space="preserve"> Pro</w:t>
      </w:r>
      <w:r w:rsidR="00A45732" w:rsidRPr="00A45732">
        <w:rPr>
          <w14:ligatures w14:val="none"/>
        </w:rPr>
        <w:t>ject</w:t>
      </w:r>
      <w:r w:rsidR="009B6F9A">
        <w:t xml:space="preserve"> </w:t>
      </w:r>
      <w:r w:rsidR="00A45732">
        <w:t>Initialisation</w:t>
      </w:r>
      <w:r w:rsidR="009B6F9A">
        <w:t xml:space="preserve"> activities </w:t>
      </w:r>
    </w:p>
    <w:p w14:paraId="17C4AFEE" w14:textId="10E7D525" w:rsidR="00832273" w:rsidRDefault="0013094A" w:rsidP="00832273">
      <w:r>
        <w:t xml:space="preserve"> </w:t>
      </w:r>
      <w:r w:rsidR="00832273">
        <w:t xml:space="preserve">Type of Deliverable:                 </w:t>
      </w:r>
      <w:r w:rsidR="00610375">
        <w:t>DEM</w:t>
      </w:r>
    </w:p>
    <w:p w14:paraId="0B37CEF9" w14:textId="633C0710" w:rsidR="00832273" w:rsidRDefault="0013094A" w:rsidP="00832273">
      <w:r>
        <w:t xml:space="preserve"> </w:t>
      </w:r>
      <w:r w:rsidR="00832273">
        <w:t>Due date of Deliverable:        31/03/2026</w:t>
      </w:r>
    </w:p>
    <w:p w14:paraId="71FCC24E" w14:textId="3D14D4FF" w:rsidR="00832273" w:rsidRDefault="0013094A" w:rsidP="00832273">
      <w:r>
        <w:t xml:space="preserve"> </w:t>
      </w:r>
      <w:r w:rsidR="00610375">
        <w:t>Dissemination level</w:t>
      </w:r>
      <w:r w:rsidR="00832273">
        <w:t xml:space="preserve">:             </w:t>
      </w:r>
      <w:r w:rsidR="00011FD8">
        <w:t xml:space="preserve"> </w:t>
      </w:r>
      <w:r w:rsidR="008732AE">
        <w:t xml:space="preserve"> </w:t>
      </w:r>
      <w:r w:rsidR="00832273">
        <w:t xml:space="preserve"> </w:t>
      </w:r>
      <w:r w:rsidR="00610375">
        <w:t>PU</w:t>
      </w:r>
      <w:r w:rsidR="00832273">
        <w:t xml:space="preserve"> </w:t>
      </w:r>
    </w:p>
    <w:p w14:paraId="75E9C1B9" w14:textId="0E2503F0" w:rsidR="007B432D" w:rsidRDefault="0013094A" w:rsidP="00832273">
      <w:r>
        <w:t xml:space="preserve"> </w:t>
      </w:r>
      <w:r w:rsidR="007B432D">
        <w:t>Proje</w:t>
      </w:r>
      <w:r w:rsidR="007B432D" w:rsidRPr="008A792D">
        <w:rPr>
          <w14:ligatures w14:val="none"/>
          <w14:cntxtAlts w14:val="0"/>
        </w:rPr>
        <w:t>c</w:t>
      </w:r>
      <w:r w:rsidR="007B432D">
        <w:t>t Number:                      101226207</w:t>
      </w:r>
    </w:p>
    <w:p w14:paraId="6F16B737" w14:textId="32AF6791" w:rsidR="007B432D" w:rsidRDefault="0013094A" w:rsidP="00832273">
      <w:r>
        <w:t xml:space="preserve"> </w:t>
      </w:r>
      <w:r w:rsidR="007B432D">
        <w:t>Starting date:                           O</w:t>
      </w:r>
      <w:r w:rsidR="007B432D" w:rsidRPr="008A792D">
        <w:rPr>
          <w14:ligatures w14:val="none"/>
        </w:rPr>
        <w:t>c</w:t>
      </w:r>
      <w:r w:rsidR="007B432D">
        <w:t xml:space="preserve">tober </w:t>
      </w:r>
      <w:r w:rsidR="007B432D" w:rsidRPr="008732AE">
        <w:rPr>
          <w14:ligatures w14:val="none"/>
        </w:rPr>
        <w:t>1</w:t>
      </w:r>
      <w:r w:rsidR="007B432D" w:rsidRPr="008732AE">
        <w:rPr>
          <w:vertAlign w:val="superscript"/>
          <w14:ligatures w14:val="none"/>
        </w:rPr>
        <w:t>st</w:t>
      </w:r>
      <w:r w:rsidR="007B432D" w:rsidRPr="008732AE">
        <w:rPr>
          <w14:ligatures w14:val="none"/>
        </w:rPr>
        <w:t>.</w:t>
      </w:r>
      <w:r w:rsidR="007B432D">
        <w:t xml:space="preserve"> 2025</w:t>
      </w:r>
    </w:p>
    <w:tbl>
      <w:tblPr>
        <w:tblW w:w="9321" w:type="dxa"/>
        <w:tblLayout w:type="fixed"/>
        <w:tblLook w:val="0400" w:firstRow="0" w:lastRow="0" w:firstColumn="0" w:lastColumn="0" w:noHBand="0" w:noVBand="1"/>
      </w:tblPr>
      <w:tblGrid>
        <w:gridCol w:w="2340"/>
        <w:gridCol w:w="6981"/>
      </w:tblGrid>
      <w:tr w:rsidR="007B432D" w:rsidRPr="007A3F66" w14:paraId="349A6D0F" w14:textId="77777777" w:rsidTr="00BF2FA4">
        <w:trPr>
          <w:trHeight w:val="340"/>
        </w:trPr>
        <w:tc>
          <w:tcPr>
            <w:tcW w:w="2340" w:type="dxa"/>
          </w:tcPr>
          <w:p w14:paraId="7A06EC3C" w14:textId="57395360" w:rsidR="007B432D" w:rsidRPr="007A3F66" w:rsidRDefault="007B432D" w:rsidP="00BF2FA4">
            <w:pPr>
              <w:rPr>
                <w:rFonts w:eastAsia="Instrument Sans" w:cs="Instrument Sans"/>
              </w:rPr>
            </w:pPr>
            <w:r w:rsidRPr="007A3F66">
              <w:rPr>
                <w:rFonts w:eastAsia="Instrument Sans" w:cs="Instrument Sans"/>
              </w:rPr>
              <w:t>Call identifier:</w:t>
            </w:r>
            <w:r w:rsidR="00BE6B4A">
              <w:rPr>
                <w:rFonts w:eastAsia="Instrument Sans" w:cs="Instrument Sans"/>
              </w:rPr>
              <w:t xml:space="preserve">  </w:t>
            </w:r>
          </w:p>
        </w:tc>
        <w:tc>
          <w:tcPr>
            <w:tcW w:w="6981" w:type="dxa"/>
          </w:tcPr>
          <w:p w14:paraId="76A1B49A" w14:textId="2F0BAA99" w:rsidR="007B432D" w:rsidRPr="007A3F66" w:rsidRDefault="00BE6B4A" w:rsidP="00BF2FA4">
            <w:pPr>
              <w:rPr>
                <w:rFonts w:eastAsia="Instrument Sans" w:cs="Instrument Sans"/>
              </w:rPr>
            </w:pPr>
            <w:r>
              <w:rPr>
                <w:rFonts w:eastAsia="Instrument Sans" w:cs="Instrument Sans"/>
              </w:rPr>
              <w:t xml:space="preserve">     </w:t>
            </w:r>
            <w:r w:rsidR="007B432D" w:rsidRPr="007A3F66">
              <w:rPr>
                <w:rFonts w:eastAsia="Instrument Sans" w:cs="Instrument Sans"/>
              </w:rPr>
              <w:t>DIGITAL-2024-ADVANCED-DIGITAL-07 - Advanced Digital Skills</w:t>
            </w:r>
          </w:p>
        </w:tc>
      </w:tr>
    </w:tbl>
    <w:p w14:paraId="76C18B38" w14:textId="77777777" w:rsidR="007B432D" w:rsidRPr="00832273" w:rsidRDefault="007B432D" w:rsidP="00832273"/>
    <w:p w14:paraId="0A96B2AC" w14:textId="5E57EC73" w:rsidR="00703A1C" w:rsidRPr="00536ADE" w:rsidRDefault="00703A1C" w:rsidP="00E76FEC">
      <w:pPr>
        <w:pStyle w:val="TableParagraph"/>
      </w:pPr>
    </w:p>
    <w:tbl>
      <w:tblPr>
        <w:tblStyle w:val="Tablaconcuadrculaclara"/>
        <w:tblpPr w:leftFromText="141" w:rightFromText="141" w:vertAnchor="page" w:horzAnchor="page" w:tblpX="6429" w:tblpY="1890"/>
        <w:tblW w:w="2642" w:type="dxa"/>
        <w:tblLook w:val="04A0" w:firstRow="1" w:lastRow="0" w:firstColumn="1" w:lastColumn="0" w:noHBand="0" w:noVBand="1"/>
      </w:tblPr>
      <w:tblGrid>
        <w:gridCol w:w="1060"/>
        <w:gridCol w:w="174"/>
        <w:gridCol w:w="1408"/>
      </w:tblGrid>
      <w:tr w:rsidR="007B432D" w:rsidRPr="00536ADE" w14:paraId="2E233FC4" w14:textId="77777777" w:rsidTr="007B432D">
        <w:trPr>
          <w:trHeight w:val="5799"/>
        </w:trPr>
        <w:tc>
          <w:tcPr>
            <w:tcW w:w="1234" w:type="dxa"/>
            <w:gridSpan w:val="2"/>
          </w:tcPr>
          <w:p w14:paraId="2428A431" w14:textId="4F4735E9" w:rsidR="007B432D" w:rsidRPr="00536ADE" w:rsidRDefault="007B432D" w:rsidP="007B432D"/>
        </w:tc>
        <w:tc>
          <w:tcPr>
            <w:tcW w:w="1408" w:type="dxa"/>
          </w:tcPr>
          <w:p w14:paraId="462FAD96" w14:textId="13DAE31B" w:rsidR="007B432D" w:rsidRPr="00536ADE" w:rsidRDefault="007B432D" w:rsidP="007B432D">
            <w:pPr>
              <w:spacing w:after="0"/>
            </w:pPr>
          </w:p>
        </w:tc>
      </w:tr>
      <w:tr w:rsidR="007B432D" w:rsidRPr="00536ADE" w14:paraId="3CAB9824" w14:textId="77777777" w:rsidTr="007B432D">
        <w:trPr>
          <w:trHeight w:val="814"/>
        </w:trPr>
        <w:tc>
          <w:tcPr>
            <w:tcW w:w="1060" w:type="dxa"/>
            <w:vAlign w:val="center"/>
          </w:tcPr>
          <w:p w14:paraId="195207BD" w14:textId="6DE8FFBC" w:rsidR="007B432D" w:rsidRPr="00F124E8" w:rsidRDefault="007B432D" w:rsidP="007B432D">
            <w:pPr>
              <w:pStyle w:val="Tablas"/>
              <w:rPr>
                <w:color w:val="FFFFFF" w:themeColor="background1"/>
                <w:sz w:val="20"/>
              </w:rPr>
            </w:pPr>
          </w:p>
        </w:tc>
        <w:tc>
          <w:tcPr>
            <w:tcW w:w="1582" w:type="dxa"/>
            <w:gridSpan w:val="2"/>
            <w:vAlign w:val="center"/>
          </w:tcPr>
          <w:p w14:paraId="7AFFA6B6" w14:textId="79EC00D6" w:rsidR="007B432D" w:rsidRPr="00F124E8" w:rsidRDefault="007B432D" w:rsidP="007B432D">
            <w:pPr>
              <w:pStyle w:val="Tablas"/>
              <w:rPr>
                <w:color w:val="FFFFFF" w:themeColor="background1"/>
                <w:sz w:val="20"/>
              </w:rPr>
            </w:pPr>
          </w:p>
        </w:tc>
      </w:tr>
      <w:tr w:rsidR="007B432D" w:rsidRPr="00536ADE" w14:paraId="7C147963" w14:textId="77777777" w:rsidTr="007B432D">
        <w:trPr>
          <w:trHeight w:val="815"/>
        </w:trPr>
        <w:tc>
          <w:tcPr>
            <w:tcW w:w="2642" w:type="dxa"/>
            <w:gridSpan w:val="3"/>
          </w:tcPr>
          <w:p w14:paraId="7D9FF204" w14:textId="1EA7C204" w:rsidR="007B432D" w:rsidRPr="00F124E8" w:rsidRDefault="007B432D" w:rsidP="007B432D">
            <w:pPr>
              <w:pStyle w:val="Tablas"/>
              <w:rPr>
                <w:color w:val="FFFFFF" w:themeColor="background1"/>
                <w:sz w:val="20"/>
              </w:rPr>
            </w:pPr>
          </w:p>
        </w:tc>
      </w:tr>
    </w:tbl>
    <w:tbl>
      <w:tblPr>
        <w:tblStyle w:val="Tablaconcuadrcula"/>
        <w:tblW w:w="0" w:type="auto"/>
        <w:tblLayout w:type="fixed"/>
        <w:tblLook w:val="04A0" w:firstRow="1" w:lastRow="0" w:firstColumn="1" w:lastColumn="0" w:noHBand="0" w:noVBand="1"/>
      </w:tblPr>
      <w:tblGrid>
        <w:gridCol w:w="522"/>
        <w:gridCol w:w="782"/>
        <w:gridCol w:w="905"/>
        <w:gridCol w:w="799"/>
        <w:gridCol w:w="825"/>
      </w:tblGrid>
      <w:tr w:rsidR="00BE6B4A" w:rsidRPr="00536ADE" w14:paraId="686D3EE5" w14:textId="77777777" w:rsidTr="00BE6B4A">
        <w:trPr>
          <w:cnfStyle w:val="100000000000" w:firstRow="1" w:lastRow="0" w:firstColumn="0" w:lastColumn="0" w:oddVBand="0" w:evenVBand="0" w:oddHBand="0" w:evenHBand="0" w:firstRowFirstColumn="0" w:firstRowLastColumn="0" w:lastRowFirstColumn="0" w:lastRowLastColumn="0"/>
          <w:trHeight w:val="42"/>
        </w:trPr>
        <w:tc>
          <w:tcPr>
            <w:tcW w:w="522" w:type="dxa"/>
          </w:tcPr>
          <w:p w14:paraId="0E8CBE27" w14:textId="276DC310" w:rsidR="00BE6B4A" w:rsidRPr="00536ADE" w:rsidRDefault="00BE6B4A" w:rsidP="00BE6B4A"/>
        </w:tc>
        <w:tc>
          <w:tcPr>
            <w:tcW w:w="782" w:type="dxa"/>
          </w:tcPr>
          <w:p w14:paraId="4867A25A" w14:textId="0223061E" w:rsidR="00BE6B4A" w:rsidRPr="00536ADE" w:rsidRDefault="00BE6B4A" w:rsidP="00BE6B4A"/>
        </w:tc>
        <w:tc>
          <w:tcPr>
            <w:tcW w:w="905" w:type="dxa"/>
          </w:tcPr>
          <w:p w14:paraId="181DF60C" w14:textId="5DD6C72D" w:rsidR="00BE6B4A" w:rsidRPr="00536ADE" w:rsidRDefault="00BE6B4A" w:rsidP="00BE6B4A"/>
        </w:tc>
        <w:tc>
          <w:tcPr>
            <w:tcW w:w="799" w:type="dxa"/>
          </w:tcPr>
          <w:p w14:paraId="5074D90A" w14:textId="677F442F" w:rsidR="00BE6B4A" w:rsidRPr="00536ADE" w:rsidRDefault="00BE6B4A" w:rsidP="004C5828">
            <w:pPr>
              <w:pStyle w:val="Tablas"/>
              <w:rPr>
                <w:color w:val="5620F6"/>
              </w:rPr>
            </w:pPr>
          </w:p>
        </w:tc>
        <w:tc>
          <w:tcPr>
            <w:tcW w:w="825" w:type="dxa"/>
          </w:tcPr>
          <w:p w14:paraId="2DB734B1" w14:textId="7D8EB9EA" w:rsidR="00BE6B4A" w:rsidRPr="00536ADE" w:rsidRDefault="00BE6B4A" w:rsidP="004C5828">
            <w:pPr>
              <w:pStyle w:val="Tablas"/>
              <w:rPr>
                <w:color w:val="5620F6"/>
              </w:rPr>
            </w:pPr>
          </w:p>
        </w:tc>
      </w:tr>
    </w:tbl>
    <w:tbl>
      <w:tblPr>
        <w:tblW w:w="8837" w:type="dxa"/>
        <w:jc w:val="center"/>
        <w:tblLayout w:type="fixed"/>
        <w:tblLook w:val="0400" w:firstRow="0" w:lastRow="0" w:firstColumn="0" w:lastColumn="0" w:noHBand="0" w:noVBand="1"/>
      </w:tblPr>
      <w:tblGrid>
        <w:gridCol w:w="1440"/>
        <w:gridCol w:w="1395"/>
        <w:gridCol w:w="1682"/>
        <w:gridCol w:w="1440"/>
        <w:gridCol w:w="1440"/>
        <w:gridCol w:w="1440"/>
      </w:tblGrid>
      <w:tr w:rsidR="00AE41E8" w14:paraId="484238C8" w14:textId="77777777" w:rsidTr="009272CB">
        <w:trPr>
          <w:jc w:val="center"/>
        </w:trPr>
        <w:tc>
          <w:tcPr>
            <w:tcW w:w="1440" w:type="dxa"/>
          </w:tcPr>
          <w:p w14:paraId="57FD66DE" w14:textId="77777777" w:rsidR="00AE41E8" w:rsidRDefault="00AE41E8" w:rsidP="009272CB">
            <w:r>
              <w:t>Version</w:t>
            </w:r>
          </w:p>
        </w:tc>
        <w:tc>
          <w:tcPr>
            <w:tcW w:w="1395" w:type="dxa"/>
          </w:tcPr>
          <w:p w14:paraId="2F6043CB" w14:textId="77777777" w:rsidR="00AE41E8" w:rsidRDefault="00AE41E8" w:rsidP="009272CB">
            <w:r>
              <w:t>Date</w:t>
            </w:r>
          </w:p>
        </w:tc>
        <w:tc>
          <w:tcPr>
            <w:tcW w:w="1682" w:type="dxa"/>
          </w:tcPr>
          <w:p w14:paraId="1B1580DD" w14:textId="77777777" w:rsidR="00AE41E8" w:rsidRDefault="00AE41E8" w:rsidP="009272CB">
            <w:r>
              <w:t>Author(s)</w:t>
            </w:r>
          </w:p>
        </w:tc>
        <w:tc>
          <w:tcPr>
            <w:tcW w:w="1440" w:type="dxa"/>
          </w:tcPr>
          <w:p w14:paraId="22FD6804" w14:textId="77777777" w:rsidR="00AE41E8" w:rsidRDefault="00AE41E8" w:rsidP="009272CB">
            <w:r>
              <w:t>Reviewed by</w:t>
            </w:r>
          </w:p>
        </w:tc>
        <w:tc>
          <w:tcPr>
            <w:tcW w:w="1440" w:type="dxa"/>
          </w:tcPr>
          <w:p w14:paraId="6E8C3119" w14:textId="77777777" w:rsidR="00AE41E8" w:rsidRDefault="00AE41E8" w:rsidP="009272CB">
            <w:r>
              <w:t>Approved by</w:t>
            </w:r>
          </w:p>
        </w:tc>
        <w:tc>
          <w:tcPr>
            <w:tcW w:w="1440" w:type="dxa"/>
          </w:tcPr>
          <w:p w14:paraId="13448F82" w14:textId="77777777" w:rsidR="00AE41E8" w:rsidRDefault="00AE41E8" w:rsidP="009272CB">
            <w:r>
              <w:t>Status/Notes</w:t>
            </w:r>
          </w:p>
        </w:tc>
      </w:tr>
      <w:tr w:rsidR="00AE41E8" w14:paraId="2C9F897D" w14:textId="77777777" w:rsidTr="009272CB">
        <w:trPr>
          <w:jc w:val="center"/>
        </w:trPr>
        <w:tc>
          <w:tcPr>
            <w:tcW w:w="1440" w:type="dxa"/>
          </w:tcPr>
          <w:p w14:paraId="2F89203B" w14:textId="664AE6EF" w:rsidR="00AE41E8" w:rsidRDefault="00AE41E8" w:rsidP="009272CB">
            <w:r>
              <w:t>V0.</w:t>
            </w:r>
            <w:r w:rsidR="00D678F8">
              <w:t>8</w:t>
            </w:r>
          </w:p>
        </w:tc>
        <w:tc>
          <w:tcPr>
            <w:tcW w:w="1395" w:type="dxa"/>
          </w:tcPr>
          <w:p w14:paraId="3AA64D87" w14:textId="6E86C294" w:rsidR="00AE41E8" w:rsidRDefault="00F0177F" w:rsidP="009272CB">
            <w:r>
              <w:t>1</w:t>
            </w:r>
            <w:r w:rsidR="00D678F8">
              <w:t>8</w:t>
            </w:r>
            <w:r w:rsidR="00AE41E8">
              <w:t>/0</w:t>
            </w:r>
            <w:r w:rsidR="00011FD8">
              <w:t>2</w:t>
            </w:r>
            <w:r w:rsidR="00AE41E8">
              <w:t>/202</w:t>
            </w:r>
            <w:r w:rsidR="00A816D6">
              <w:t>6</w:t>
            </w:r>
          </w:p>
        </w:tc>
        <w:tc>
          <w:tcPr>
            <w:tcW w:w="1682" w:type="dxa"/>
          </w:tcPr>
          <w:p w14:paraId="18F90292" w14:textId="393D83DD" w:rsidR="00AE41E8" w:rsidRDefault="00AE41E8" w:rsidP="009272CB">
            <w:r>
              <w:t>CEICE’s team</w:t>
            </w:r>
          </w:p>
        </w:tc>
        <w:tc>
          <w:tcPr>
            <w:tcW w:w="1440" w:type="dxa"/>
          </w:tcPr>
          <w:p w14:paraId="23E45C4E" w14:textId="7F4980AE" w:rsidR="00AE41E8" w:rsidRDefault="008732AE" w:rsidP="009272CB">
            <w:r>
              <w:t>CEICE’s team</w:t>
            </w:r>
          </w:p>
        </w:tc>
        <w:tc>
          <w:tcPr>
            <w:tcW w:w="1440" w:type="dxa"/>
          </w:tcPr>
          <w:p w14:paraId="0AB5D7D5" w14:textId="56957B0E" w:rsidR="00AE41E8" w:rsidRDefault="008732AE" w:rsidP="009272CB">
            <w:r>
              <w:t>M. Ca</w:t>
            </w:r>
            <w:r w:rsidRPr="008732AE">
              <w:rPr>
                <w14:ligatures w14:val="none"/>
              </w:rPr>
              <w:t>s</w:t>
            </w:r>
            <w:r>
              <w:t>tro</w:t>
            </w:r>
          </w:p>
        </w:tc>
        <w:tc>
          <w:tcPr>
            <w:tcW w:w="1440" w:type="dxa"/>
          </w:tcPr>
          <w:p w14:paraId="7D25C265" w14:textId="77777777" w:rsidR="00AE41E8" w:rsidRDefault="00AE41E8" w:rsidP="009272CB">
            <w:r>
              <w:t>Initial draft</w:t>
            </w:r>
          </w:p>
        </w:tc>
      </w:tr>
      <w:tr w:rsidR="00AE41E8" w14:paraId="005872D9" w14:textId="77777777" w:rsidTr="009272CB">
        <w:trPr>
          <w:jc w:val="center"/>
        </w:trPr>
        <w:tc>
          <w:tcPr>
            <w:tcW w:w="1440" w:type="dxa"/>
          </w:tcPr>
          <w:p w14:paraId="7F6A505B" w14:textId="77777777" w:rsidR="00AE41E8" w:rsidRDefault="00AE41E8" w:rsidP="009272CB"/>
        </w:tc>
        <w:tc>
          <w:tcPr>
            <w:tcW w:w="1395" w:type="dxa"/>
          </w:tcPr>
          <w:p w14:paraId="2C99ABFF" w14:textId="77777777" w:rsidR="00AE41E8" w:rsidRDefault="00AE41E8" w:rsidP="009272CB"/>
        </w:tc>
        <w:tc>
          <w:tcPr>
            <w:tcW w:w="1682" w:type="dxa"/>
          </w:tcPr>
          <w:p w14:paraId="1E680FB5" w14:textId="77777777" w:rsidR="00AE41E8" w:rsidRDefault="00AE41E8" w:rsidP="009272CB"/>
        </w:tc>
        <w:tc>
          <w:tcPr>
            <w:tcW w:w="1440" w:type="dxa"/>
          </w:tcPr>
          <w:p w14:paraId="192F63D4" w14:textId="77777777" w:rsidR="00AE41E8" w:rsidRDefault="00AE41E8" w:rsidP="009272CB"/>
        </w:tc>
        <w:tc>
          <w:tcPr>
            <w:tcW w:w="1440" w:type="dxa"/>
          </w:tcPr>
          <w:p w14:paraId="4A158405" w14:textId="77777777" w:rsidR="00AE41E8" w:rsidRDefault="00AE41E8" w:rsidP="009272CB"/>
        </w:tc>
        <w:tc>
          <w:tcPr>
            <w:tcW w:w="1440" w:type="dxa"/>
          </w:tcPr>
          <w:p w14:paraId="3676A303" w14:textId="77777777" w:rsidR="00AE41E8" w:rsidRDefault="00AE41E8" w:rsidP="009272CB"/>
        </w:tc>
      </w:tr>
    </w:tbl>
    <w:p w14:paraId="5C3AB09E" w14:textId="089D5E20" w:rsidR="00AE41E8" w:rsidRPr="00482E66" w:rsidRDefault="00AE41E8" w:rsidP="00AE41E8">
      <w:pPr>
        <w:rPr>
          <w:b/>
          <w:bCs/>
        </w:rPr>
      </w:pPr>
      <w:r>
        <w:rPr>
          <w:b/>
          <w:bCs/>
        </w:rPr>
        <w:t xml:space="preserve">                      </w:t>
      </w:r>
      <w:r w:rsidRPr="00482E66">
        <w:rPr>
          <w:b/>
          <w:bCs/>
        </w:rPr>
        <w:t>Change Log</w:t>
      </w:r>
    </w:p>
    <w:tbl>
      <w:tblPr>
        <w:tblW w:w="8640" w:type="dxa"/>
        <w:tblInd w:w="-115" w:type="dxa"/>
        <w:tblLayout w:type="fixed"/>
        <w:tblLook w:val="0400" w:firstRow="0" w:lastRow="0" w:firstColumn="0" w:lastColumn="0" w:noHBand="0" w:noVBand="1"/>
      </w:tblPr>
      <w:tblGrid>
        <w:gridCol w:w="2160"/>
        <w:gridCol w:w="2160"/>
        <w:gridCol w:w="2160"/>
        <w:gridCol w:w="2160"/>
      </w:tblGrid>
      <w:tr w:rsidR="00AE41E8" w14:paraId="2D132E13" w14:textId="77777777" w:rsidTr="009272CB">
        <w:tc>
          <w:tcPr>
            <w:tcW w:w="2160" w:type="dxa"/>
          </w:tcPr>
          <w:p w14:paraId="529689AC" w14:textId="2A1AAA75" w:rsidR="00AE41E8" w:rsidRDefault="00AE41E8" w:rsidP="009272CB">
            <w:r>
              <w:t xml:space="preserve">                      Version</w:t>
            </w:r>
          </w:p>
        </w:tc>
        <w:tc>
          <w:tcPr>
            <w:tcW w:w="2160" w:type="dxa"/>
          </w:tcPr>
          <w:p w14:paraId="742C5F67" w14:textId="77777777" w:rsidR="00AE41E8" w:rsidRDefault="00AE41E8" w:rsidP="009272CB">
            <w:r>
              <w:t>Date</w:t>
            </w:r>
          </w:p>
        </w:tc>
        <w:tc>
          <w:tcPr>
            <w:tcW w:w="2160" w:type="dxa"/>
          </w:tcPr>
          <w:p w14:paraId="6554DD0A" w14:textId="77777777" w:rsidR="00AE41E8" w:rsidRDefault="00AE41E8" w:rsidP="009272CB">
            <w:r>
              <w:t>Changes</w:t>
            </w:r>
          </w:p>
        </w:tc>
        <w:tc>
          <w:tcPr>
            <w:tcW w:w="2160" w:type="dxa"/>
          </w:tcPr>
          <w:p w14:paraId="03B0B4C2" w14:textId="77777777" w:rsidR="00AE41E8" w:rsidRDefault="00AE41E8" w:rsidP="009272CB">
            <w:r>
              <w:t>Author</w:t>
            </w:r>
          </w:p>
        </w:tc>
      </w:tr>
    </w:tbl>
    <w:p w14:paraId="010BA86A" w14:textId="77777777" w:rsidR="008508C7" w:rsidRPr="00536ADE" w:rsidRDefault="008508C7" w:rsidP="008508C7">
      <w:pPr>
        <w:pStyle w:val="Ttulo3"/>
        <w:rPr>
          <w:b/>
          <w:bCs w:val="0"/>
          <w:color w:val="000000" w:themeColor="text1"/>
        </w:rPr>
      </w:pPr>
    </w:p>
    <w:tbl>
      <w:tblPr>
        <w:tblStyle w:val="Tablaconcuadrcula"/>
        <w:tblpPr w:leftFromText="141" w:rightFromText="141" w:horzAnchor="page" w:tblpX="1328" w:tblpY="-1728"/>
        <w:tblW w:w="0" w:type="auto"/>
        <w:tblLayout w:type="fixed"/>
        <w:tblLook w:val="04A0" w:firstRow="1" w:lastRow="0" w:firstColumn="1" w:lastColumn="0" w:noHBand="0" w:noVBand="1"/>
      </w:tblPr>
      <w:tblGrid>
        <w:gridCol w:w="820"/>
        <w:gridCol w:w="1230"/>
        <w:gridCol w:w="3200"/>
        <w:gridCol w:w="2554"/>
      </w:tblGrid>
      <w:tr w:rsidR="008508C7" w:rsidRPr="00536ADE" w14:paraId="32A64098" w14:textId="77777777" w:rsidTr="00BE6B4A">
        <w:trPr>
          <w:cnfStyle w:val="100000000000" w:firstRow="1" w:lastRow="0" w:firstColumn="0" w:lastColumn="0" w:oddVBand="0" w:evenVBand="0" w:oddHBand="0" w:evenHBand="0" w:firstRowFirstColumn="0" w:firstRowLastColumn="0" w:lastRowFirstColumn="0" w:lastRowLastColumn="0"/>
          <w:trHeight w:val="208"/>
        </w:trPr>
        <w:tc>
          <w:tcPr>
            <w:tcW w:w="820" w:type="dxa"/>
          </w:tcPr>
          <w:p w14:paraId="764690B6" w14:textId="5319D097" w:rsidR="008508C7" w:rsidRPr="00536ADE" w:rsidRDefault="008508C7" w:rsidP="00BE6B4A">
            <w:pPr>
              <w:pStyle w:val="Tablas"/>
              <w:rPr>
                <w:color w:val="5620F6"/>
              </w:rPr>
            </w:pPr>
          </w:p>
        </w:tc>
        <w:tc>
          <w:tcPr>
            <w:tcW w:w="1230" w:type="dxa"/>
          </w:tcPr>
          <w:p w14:paraId="0C2A88D6" w14:textId="36115C97" w:rsidR="008508C7" w:rsidRPr="00536ADE" w:rsidRDefault="008508C7" w:rsidP="00BE6B4A">
            <w:pPr>
              <w:pStyle w:val="Tablas"/>
              <w:rPr>
                <w:color w:val="5620F6"/>
              </w:rPr>
            </w:pPr>
          </w:p>
        </w:tc>
        <w:tc>
          <w:tcPr>
            <w:tcW w:w="3200" w:type="dxa"/>
          </w:tcPr>
          <w:p w14:paraId="56D030D0" w14:textId="5E77D41E" w:rsidR="008508C7" w:rsidRPr="00536ADE" w:rsidRDefault="008508C7" w:rsidP="00BE6B4A">
            <w:pPr>
              <w:pStyle w:val="Tablas"/>
              <w:rPr>
                <w:color w:val="5620F6"/>
              </w:rPr>
            </w:pPr>
          </w:p>
        </w:tc>
        <w:tc>
          <w:tcPr>
            <w:tcW w:w="2554" w:type="dxa"/>
          </w:tcPr>
          <w:p w14:paraId="0BED88D0" w14:textId="0F5F84D7" w:rsidR="008508C7" w:rsidRPr="00536ADE" w:rsidRDefault="008508C7" w:rsidP="00BE6B4A">
            <w:pPr>
              <w:pStyle w:val="Tablas"/>
              <w:rPr>
                <w:color w:val="5620F6"/>
              </w:rPr>
            </w:pPr>
          </w:p>
        </w:tc>
      </w:tr>
    </w:tbl>
    <w:p w14:paraId="72DD6482" w14:textId="494B31FA" w:rsidR="000F3B80" w:rsidRPr="00536ADE" w:rsidRDefault="000F3B80">
      <w:pPr>
        <w:spacing w:after="160" w:line="278" w:lineRule="auto"/>
      </w:pPr>
      <w:r w:rsidRPr="00536ADE">
        <w:br w:type="page"/>
      </w:r>
    </w:p>
    <w:p w14:paraId="3265C77D" w14:textId="77777777" w:rsidR="000F3B80" w:rsidRPr="00536ADE" w:rsidRDefault="000F3B80" w:rsidP="00341CBC">
      <w:pPr>
        <w:pStyle w:val="Ttulo3"/>
      </w:pPr>
      <w:r w:rsidRPr="00536ADE">
        <w:t>Table of contents</w:t>
      </w:r>
    </w:p>
    <w:bookmarkStart w:id="0" w:name="_Toc216176237"/>
    <w:p w14:paraId="05A2CE6C" w14:textId="77777777" w:rsidR="00341CBC" w:rsidRPr="00536ADE" w:rsidRDefault="00341CBC">
      <w:pPr>
        <w:pStyle w:val="TDC1"/>
        <w:rPr>
          <w:rFonts w:asciiTheme="minorHAnsi" w:eastAsiaTheme="minorEastAsia" w:hAnsiTheme="minorHAnsi" w:cstheme="minorBidi"/>
          <w:b w:val="0"/>
          <w:bCs w:val="0"/>
          <w:noProof/>
          <w:color w:val="auto"/>
          <w:kern w:val="2"/>
          <w:sz w:val="24"/>
          <w:szCs w:val="24"/>
          <w14:ligatures w14:val="standardContextual"/>
          <w14:stylisticSets/>
          <w14:cntxtAlts w14:val="0"/>
        </w:rPr>
      </w:pPr>
      <w:r w:rsidRPr="00536ADE">
        <w:fldChar w:fldCharType="begin"/>
      </w:r>
      <w:r w:rsidRPr="00536ADE">
        <w:instrText xml:space="preserve"> TOC \o "1-2" \n \h \z \u </w:instrText>
      </w:r>
      <w:r w:rsidRPr="00536ADE">
        <w:fldChar w:fldCharType="separate"/>
      </w:r>
      <w:hyperlink w:anchor="_Toc216176747" w:history="1">
        <w:r w:rsidRPr="00536ADE">
          <w:rPr>
            <w:rStyle w:val="Hipervnculo"/>
            <w:noProof/>
          </w:rPr>
          <w:t>1.</w:t>
        </w:r>
        <w:r w:rsidRPr="00536ADE">
          <w:rPr>
            <w:rFonts w:asciiTheme="minorHAnsi" w:eastAsiaTheme="minorEastAsia" w:hAnsiTheme="minorHAnsi" w:cstheme="minorBidi"/>
            <w:b w:val="0"/>
            <w:bCs w:val="0"/>
            <w:noProof/>
            <w:color w:val="auto"/>
            <w:kern w:val="2"/>
            <w:sz w:val="24"/>
            <w:szCs w:val="24"/>
            <w14:ligatures w14:val="standardContextual"/>
            <w14:stylisticSets/>
            <w14:cntxtAlts w14:val="0"/>
          </w:rPr>
          <w:tab/>
        </w:r>
        <w:r w:rsidRPr="00536ADE">
          <w:rPr>
            <w:rStyle w:val="Hipervnculo"/>
            <w:noProof/>
          </w:rPr>
          <w:t>Executive Summary</w:t>
        </w:r>
      </w:hyperlink>
    </w:p>
    <w:p w14:paraId="51D5A7B3" w14:textId="77777777" w:rsidR="00341CBC" w:rsidRPr="00536ADE" w:rsidRDefault="00341CBC">
      <w:pPr>
        <w:pStyle w:val="TDC1"/>
        <w:rPr>
          <w:rFonts w:asciiTheme="minorHAnsi" w:eastAsiaTheme="minorEastAsia" w:hAnsiTheme="minorHAnsi" w:cstheme="minorBidi"/>
          <w:b w:val="0"/>
          <w:bCs w:val="0"/>
          <w:noProof/>
          <w:color w:val="auto"/>
          <w:kern w:val="2"/>
          <w:sz w:val="24"/>
          <w:szCs w:val="24"/>
          <w14:ligatures w14:val="standardContextual"/>
          <w14:stylisticSets/>
          <w14:cntxtAlts w14:val="0"/>
        </w:rPr>
      </w:pPr>
      <w:hyperlink w:anchor="_Toc216176748" w:history="1">
        <w:r w:rsidRPr="00536ADE">
          <w:rPr>
            <w:rStyle w:val="Hipervnculo"/>
            <w:noProof/>
          </w:rPr>
          <w:t>2.</w:t>
        </w:r>
        <w:r w:rsidRPr="00536ADE">
          <w:rPr>
            <w:rFonts w:asciiTheme="minorHAnsi" w:eastAsiaTheme="minorEastAsia" w:hAnsiTheme="minorHAnsi" w:cstheme="minorBidi"/>
            <w:b w:val="0"/>
            <w:bCs w:val="0"/>
            <w:noProof/>
            <w:color w:val="auto"/>
            <w:kern w:val="2"/>
            <w:sz w:val="24"/>
            <w:szCs w:val="24"/>
            <w14:ligatures w14:val="standardContextual"/>
            <w14:stylisticSets/>
            <w14:cntxtAlts w14:val="0"/>
          </w:rPr>
          <w:tab/>
        </w:r>
        <w:r w:rsidRPr="00536ADE">
          <w:rPr>
            <w:rStyle w:val="Hipervnculo"/>
            <w:noProof/>
          </w:rPr>
          <w:t>Acronyms &amp; Definitions</w:t>
        </w:r>
      </w:hyperlink>
    </w:p>
    <w:p w14:paraId="0C8F6D26" w14:textId="77777777" w:rsidR="00341CBC" w:rsidRPr="00536ADE" w:rsidRDefault="00341CBC">
      <w:pPr>
        <w:pStyle w:val="TDC1"/>
        <w:rPr>
          <w:rFonts w:asciiTheme="minorHAnsi" w:eastAsiaTheme="minorEastAsia" w:hAnsiTheme="minorHAnsi" w:cstheme="minorBidi"/>
          <w:b w:val="0"/>
          <w:bCs w:val="0"/>
          <w:noProof/>
          <w:color w:val="auto"/>
          <w:kern w:val="2"/>
          <w:sz w:val="24"/>
          <w:szCs w:val="24"/>
          <w14:ligatures w14:val="standardContextual"/>
          <w14:stylisticSets/>
          <w14:cntxtAlts w14:val="0"/>
        </w:rPr>
      </w:pPr>
      <w:hyperlink w:anchor="_Toc216176749" w:history="1">
        <w:r w:rsidRPr="00536ADE">
          <w:rPr>
            <w:rStyle w:val="Hipervnculo"/>
            <w:noProof/>
          </w:rPr>
          <w:t>3.</w:t>
        </w:r>
        <w:r w:rsidRPr="00536ADE">
          <w:rPr>
            <w:rFonts w:asciiTheme="minorHAnsi" w:eastAsiaTheme="minorEastAsia" w:hAnsiTheme="minorHAnsi" w:cstheme="minorBidi"/>
            <w:b w:val="0"/>
            <w:bCs w:val="0"/>
            <w:noProof/>
            <w:color w:val="auto"/>
            <w:kern w:val="2"/>
            <w:sz w:val="24"/>
            <w:szCs w:val="24"/>
            <w14:ligatures w14:val="standardContextual"/>
            <w14:stylisticSets/>
            <w14:cntxtAlts w14:val="0"/>
          </w:rPr>
          <w:tab/>
        </w:r>
        <w:r w:rsidRPr="00536ADE">
          <w:rPr>
            <w:rStyle w:val="Hipervnculo"/>
            <w:noProof/>
          </w:rPr>
          <w:t>Introduction &amp; Scope</w:t>
        </w:r>
      </w:hyperlink>
    </w:p>
    <w:p w14:paraId="755B0C97" w14:textId="77777777" w:rsidR="00341CBC" w:rsidRPr="00536ADE" w:rsidRDefault="00341CBC">
      <w:pPr>
        <w:pStyle w:val="TDC2"/>
        <w:rPr>
          <w:rFonts w:asciiTheme="minorHAnsi" w:eastAsiaTheme="minorEastAsia" w:hAnsiTheme="minorHAnsi" w:cstheme="minorBidi"/>
          <w:iCs w:val="0"/>
          <w:noProof/>
          <w:color w:val="auto"/>
          <w:kern w:val="2"/>
          <w:sz w:val="24"/>
          <w:szCs w:val="24"/>
          <w14:ligatures w14:val="standardContextual"/>
          <w14:stylisticSets/>
          <w14:cntxtAlts w14:val="0"/>
        </w:rPr>
      </w:pPr>
      <w:hyperlink w:anchor="_Toc216176750" w:history="1">
        <w:r w:rsidRPr="00536ADE">
          <w:rPr>
            <w:rStyle w:val="Hipervnculo"/>
            <w:noProof/>
          </w:rPr>
          <w:t>3.1 — Purpose of the Document</w:t>
        </w:r>
      </w:hyperlink>
    </w:p>
    <w:p w14:paraId="40FEE921" w14:textId="77777777" w:rsidR="00341CBC" w:rsidRPr="00536ADE" w:rsidRDefault="00341CBC">
      <w:pPr>
        <w:pStyle w:val="TDC2"/>
        <w:rPr>
          <w:rFonts w:asciiTheme="minorHAnsi" w:eastAsiaTheme="minorEastAsia" w:hAnsiTheme="minorHAnsi" w:cstheme="minorBidi"/>
          <w:iCs w:val="0"/>
          <w:noProof/>
          <w:color w:val="auto"/>
          <w:kern w:val="2"/>
          <w:sz w:val="24"/>
          <w:szCs w:val="24"/>
          <w14:ligatures w14:val="standardContextual"/>
          <w14:stylisticSets/>
          <w14:cntxtAlts w14:val="0"/>
        </w:rPr>
      </w:pPr>
      <w:hyperlink w:anchor="_Toc216176751" w:history="1">
        <w:r w:rsidRPr="00536ADE">
          <w:rPr>
            <w:rStyle w:val="Hipervnculo"/>
            <w:noProof/>
          </w:rPr>
          <w:t>3.2 — Proje</w:t>
        </w:r>
        <w:r w:rsidRPr="008A792D">
          <w:rPr>
            <w:rStyle w:val="Hipervnculo"/>
            <w:noProof/>
            <w14:ligatures w14:val="none"/>
          </w:rPr>
          <w:t>c</w:t>
        </w:r>
        <w:r w:rsidRPr="00536ADE">
          <w:rPr>
            <w:rStyle w:val="Hipervnculo"/>
            <w:noProof/>
          </w:rPr>
          <w:t>t Overview</w:t>
        </w:r>
      </w:hyperlink>
    </w:p>
    <w:p w14:paraId="0E425C9A" w14:textId="2AFE1FE3" w:rsidR="00341CBC" w:rsidRPr="00536ADE" w:rsidRDefault="00341CBC">
      <w:pPr>
        <w:pStyle w:val="TDC2"/>
        <w:rPr>
          <w:rFonts w:asciiTheme="minorHAnsi" w:eastAsiaTheme="minorEastAsia" w:hAnsiTheme="minorHAnsi" w:cstheme="minorBidi"/>
          <w:iCs w:val="0"/>
          <w:noProof/>
          <w:color w:val="auto"/>
          <w:kern w:val="2"/>
          <w:sz w:val="24"/>
          <w:szCs w:val="24"/>
          <w14:ligatures w14:val="standardContextual"/>
          <w14:stylisticSets/>
          <w14:cntxtAlts w14:val="0"/>
        </w:rPr>
      </w:pPr>
      <w:hyperlink w:anchor="_Toc216176752" w:history="1">
        <w:r w:rsidRPr="00536ADE">
          <w:rPr>
            <w:rStyle w:val="Hipervnculo"/>
            <w:noProof/>
          </w:rPr>
          <w:t>3.3 — Objectives</w:t>
        </w:r>
        <w:r w:rsidR="009242BB">
          <w:rPr>
            <w:rStyle w:val="Hipervnculo"/>
            <w:noProof/>
          </w:rPr>
          <w:t xml:space="preserve"> of</w:t>
        </w:r>
        <w:r w:rsidRPr="00536ADE">
          <w:rPr>
            <w:rStyle w:val="Hipervnculo"/>
            <w:noProof/>
          </w:rPr>
          <w:t xml:space="preserve">  the </w:t>
        </w:r>
        <w:r w:rsidR="00EE54D9">
          <w:rPr>
            <w:rStyle w:val="Hipervnculo"/>
            <w:noProof/>
          </w:rPr>
          <w:t>Network</w:t>
        </w:r>
        <w:r w:rsidRPr="00536ADE">
          <w:rPr>
            <w:rStyle w:val="Hipervnculo"/>
            <w:noProof/>
          </w:rPr>
          <w:t xml:space="preserve"> Plan</w:t>
        </w:r>
      </w:hyperlink>
    </w:p>
    <w:p w14:paraId="22E7299C" w14:textId="77777777" w:rsidR="00341CBC" w:rsidRPr="00536ADE" w:rsidRDefault="00341CBC">
      <w:pPr>
        <w:pStyle w:val="TDC2"/>
        <w:rPr>
          <w:rFonts w:asciiTheme="minorHAnsi" w:eastAsiaTheme="minorEastAsia" w:hAnsiTheme="minorHAnsi" w:cstheme="minorBidi"/>
          <w:iCs w:val="0"/>
          <w:noProof/>
          <w:color w:val="auto"/>
          <w:kern w:val="2"/>
          <w:sz w:val="24"/>
          <w:szCs w:val="24"/>
          <w14:ligatures w14:val="standardContextual"/>
          <w14:stylisticSets/>
          <w14:cntxtAlts w14:val="0"/>
        </w:rPr>
      </w:pPr>
      <w:hyperlink w:anchor="_Toc216176753" w:history="1">
        <w:r w:rsidRPr="00536ADE">
          <w:rPr>
            <w:rStyle w:val="Hipervnculo"/>
            <w:noProof/>
          </w:rPr>
          <w:t>3.4 — Scope of Application</w:t>
        </w:r>
      </w:hyperlink>
    </w:p>
    <w:p w14:paraId="1933F8DA" w14:textId="19B35B40" w:rsidR="00341CBC" w:rsidRPr="00536ADE" w:rsidRDefault="00341CBC">
      <w:pPr>
        <w:pStyle w:val="TDC1"/>
        <w:rPr>
          <w:rFonts w:asciiTheme="minorHAnsi" w:eastAsiaTheme="minorEastAsia" w:hAnsiTheme="minorHAnsi" w:cstheme="minorBidi"/>
          <w:b w:val="0"/>
          <w:bCs w:val="0"/>
          <w:noProof/>
          <w:color w:val="auto"/>
          <w:kern w:val="2"/>
          <w:sz w:val="24"/>
          <w:szCs w:val="24"/>
          <w14:ligatures w14:val="standardContextual"/>
          <w14:stylisticSets/>
          <w14:cntxtAlts w14:val="0"/>
        </w:rPr>
      </w:pPr>
      <w:hyperlink w:anchor="_Toc216176754" w:history="1">
        <w:r w:rsidRPr="00536ADE">
          <w:rPr>
            <w:rStyle w:val="Hipervnculo"/>
            <w:noProof/>
          </w:rPr>
          <w:t>4.</w:t>
        </w:r>
        <w:r w:rsidRPr="00536ADE">
          <w:rPr>
            <w:rFonts w:asciiTheme="minorHAnsi" w:eastAsiaTheme="minorEastAsia" w:hAnsiTheme="minorHAnsi" w:cstheme="minorBidi"/>
            <w:b w:val="0"/>
            <w:bCs w:val="0"/>
            <w:noProof/>
            <w:color w:val="auto"/>
            <w:kern w:val="2"/>
            <w:sz w:val="24"/>
            <w:szCs w:val="24"/>
            <w14:ligatures w14:val="standardContextual"/>
            <w14:stylisticSets/>
            <w14:cntxtAlts w14:val="0"/>
          </w:rPr>
          <w:tab/>
        </w:r>
        <w:r w:rsidR="009242BB">
          <w:rPr>
            <w:rFonts w:asciiTheme="minorHAnsi" w:eastAsiaTheme="minorEastAsia" w:hAnsiTheme="minorHAnsi" w:cstheme="minorBidi"/>
            <w:b w:val="0"/>
            <w:bCs w:val="0"/>
            <w:noProof/>
            <w:color w:val="auto"/>
            <w:kern w:val="2"/>
            <w:sz w:val="24"/>
            <w:szCs w:val="24"/>
            <w14:ligatures w14:val="standardContextual"/>
            <w14:stylisticSets/>
            <w14:cntxtAlts w14:val="0"/>
          </w:rPr>
          <w:t xml:space="preserve">WP 2  </w:t>
        </w:r>
        <w:r w:rsidRPr="00536ADE">
          <w:rPr>
            <w:rStyle w:val="Hipervnculo"/>
            <w:noProof/>
          </w:rPr>
          <w:t>Objectives &amp; tasks</w:t>
        </w:r>
      </w:hyperlink>
    </w:p>
    <w:p w14:paraId="79DE78FE" w14:textId="6DEF448A" w:rsidR="00341CBC" w:rsidRDefault="00341CBC">
      <w:pPr>
        <w:pStyle w:val="TDC2"/>
      </w:pPr>
      <w:hyperlink w:anchor="_Toc216176755" w:history="1">
        <w:r w:rsidRPr="00536ADE">
          <w:rPr>
            <w:rStyle w:val="Hipervnculo"/>
            <w:noProof/>
          </w:rPr>
          <w:t xml:space="preserve">4.1 — </w:t>
        </w:r>
      </w:hyperlink>
      <w:r w:rsidR="00D53414" w:rsidRPr="00D53414">
        <w:t xml:space="preserve"> </w:t>
      </w:r>
      <w:r w:rsidR="00D53414">
        <w:t>AI STEAM Network governance</w:t>
      </w:r>
    </w:p>
    <w:p w14:paraId="0751415E" w14:textId="27CCA1D1" w:rsidR="005A0C3B" w:rsidRPr="005A0C3B" w:rsidRDefault="005A0C3B" w:rsidP="005A0C3B">
      <w:pPr>
        <w:ind w:left="510"/>
        <w:rPr>
          <w:b/>
          <w:bCs/>
          <w:color w:val="585858"/>
          <w:sz w:val="28"/>
          <w:szCs w:val="28"/>
        </w:rPr>
      </w:pPr>
      <w:r>
        <w:t xml:space="preserve">                      4.1.1</w:t>
      </w:r>
      <w:r w:rsidRPr="005A0C3B">
        <w:rPr>
          <w:b/>
          <w:bCs/>
          <w:color w:val="585858"/>
          <w:sz w:val="28"/>
          <w:szCs w:val="28"/>
        </w:rPr>
        <w:t xml:space="preserve"> </w:t>
      </w:r>
      <w:r w:rsidRPr="00A816D6">
        <w:rPr>
          <w:color w:val="585858"/>
          <w:sz w:val="22"/>
          <w:szCs w:val="22"/>
        </w:rPr>
        <w:t>Decoupled Governance Architecture</w:t>
      </w:r>
    </w:p>
    <w:p w14:paraId="1738EF92" w14:textId="2A13E7F2" w:rsidR="005A0C3B" w:rsidRPr="005A0C3B" w:rsidRDefault="005A0C3B" w:rsidP="005A0C3B">
      <w:r>
        <w:t xml:space="preserve">                                4.1.2</w:t>
      </w:r>
      <w:r w:rsidRPr="005A0C3B">
        <w:t xml:space="preserve"> </w:t>
      </w:r>
      <w:r w:rsidRPr="005A0C3B">
        <w:rPr>
          <w:sz w:val="22"/>
          <w:szCs w:val="22"/>
        </w:rPr>
        <w:t>Functional Roles: Or</w:t>
      </w:r>
      <w:r w:rsidRPr="008A792D">
        <w:rPr>
          <w:sz w:val="22"/>
          <w:szCs w:val="22"/>
          <w14:ligatures w14:val="none"/>
        </w:rPr>
        <w:t>chest</w:t>
      </w:r>
      <w:r w:rsidRPr="005A0C3B">
        <w:rPr>
          <w:sz w:val="22"/>
          <w:szCs w:val="22"/>
        </w:rPr>
        <w:t>rator vs Te</w:t>
      </w:r>
      <w:r w:rsidRPr="008A792D">
        <w:rPr>
          <w:sz w:val="22"/>
          <w:szCs w:val="22"/>
          <w14:ligatures w14:val="none"/>
        </w:rPr>
        <w:t>c</w:t>
      </w:r>
      <w:r w:rsidRPr="005A0C3B">
        <w:rPr>
          <w:sz w:val="22"/>
          <w:szCs w:val="22"/>
        </w:rPr>
        <w:t>hnology Provider</w:t>
      </w:r>
    </w:p>
    <w:p w14:paraId="522E664C" w14:textId="77777777" w:rsidR="005F56BB" w:rsidRDefault="005A0C3B" w:rsidP="005F56BB">
      <w:r>
        <w:t xml:space="preserve">                             </w:t>
      </w:r>
      <w:r w:rsidRPr="008A792D">
        <w:t xml:space="preserve">   4.1.3 Value Exchange Mechanism: </w:t>
      </w:r>
    </w:p>
    <w:p w14:paraId="2644A591" w14:textId="1588A7B7" w:rsidR="009242BB" w:rsidRPr="008A792D" w:rsidRDefault="005A0C3B" w:rsidP="005F56BB">
      <w:pPr>
        <w:ind w:left="1702" w:firstLine="851"/>
      </w:pPr>
      <w:r w:rsidRPr="008A792D">
        <w:t>Learning by Developing (</w:t>
      </w:r>
      <w:r w:rsidR="005F56BB" w:rsidRPr="008A792D">
        <w:t xml:space="preserve">LbD) </w:t>
      </w:r>
      <w:r w:rsidR="005F56BB">
        <w:t xml:space="preserve">Methodology                                                                                                             </w:t>
      </w:r>
    </w:p>
    <w:p w14:paraId="47DEAB6F" w14:textId="1F78D605" w:rsidR="005A0C3B" w:rsidRPr="008A792D" w:rsidRDefault="005A0C3B" w:rsidP="009242BB">
      <w:pPr>
        <w:rPr>
          <w14:ligatures w14:val="none"/>
        </w:rPr>
      </w:pPr>
      <w:r w:rsidRPr="008A792D">
        <w:rPr>
          <w:color w:val="585858"/>
          <w:sz w:val="22"/>
          <w:szCs w:val="22"/>
          <w14:ligatures w14:val="none"/>
        </w:rPr>
        <w:t xml:space="preserve">                   4.2      </w:t>
      </w:r>
      <w:r w:rsidRPr="008A792D">
        <w:rPr>
          <w:sz w:val="22"/>
          <w:szCs w:val="22"/>
          <w14:ligatures w14:val="none"/>
        </w:rPr>
        <w:t xml:space="preserve">Trust </w:t>
      </w:r>
      <w:r w:rsidR="00A816D6" w:rsidRPr="008A792D">
        <w:rPr>
          <w:sz w:val="22"/>
          <w:szCs w:val="22"/>
          <w14:ligatures w14:val="none"/>
        </w:rPr>
        <w:t>Infrastructure</w:t>
      </w:r>
      <w:r w:rsidRPr="008A792D">
        <w:rPr>
          <w:sz w:val="22"/>
          <w:szCs w:val="22"/>
          <w14:ligatures w14:val="none"/>
        </w:rPr>
        <w:t xml:space="preserve"> and Differentiated Access</w:t>
      </w:r>
    </w:p>
    <w:p w14:paraId="025A081E" w14:textId="096C1020" w:rsidR="005476C3" w:rsidRPr="005476C3" w:rsidRDefault="005476C3" w:rsidP="005476C3">
      <w:pPr>
        <w:rPr>
          <w:rFonts w:eastAsiaTheme="minorEastAsia"/>
          <w:b/>
          <w:bCs/>
        </w:rPr>
      </w:pPr>
      <w:r>
        <w:rPr>
          <w:rFonts w:eastAsiaTheme="minorEastAsia"/>
        </w:rPr>
        <w:t xml:space="preserve">      </w:t>
      </w:r>
      <w:r w:rsidRPr="00D01144">
        <w:rPr>
          <w:rFonts w:eastAsiaTheme="minorEastAsia"/>
          <w:b/>
          <w:bCs/>
        </w:rPr>
        <w:t xml:space="preserve">  </w:t>
      </w:r>
      <w:r w:rsidR="00D01144" w:rsidRPr="00D01144">
        <w:rPr>
          <w:rFonts w:eastAsiaTheme="minorEastAsia"/>
          <w:b/>
          <w:bCs/>
        </w:rPr>
        <w:t>Annex</w:t>
      </w:r>
      <w:r>
        <w:rPr>
          <w:rFonts w:eastAsiaTheme="minorEastAsia"/>
        </w:rPr>
        <w:t xml:space="preserve">   </w:t>
      </w:r>
      <w:r w:rsidR="00D01144">
        <w:rPr>
          <w:rFonts w:eastAsiaTheme="minorEastAsia"/>
        </w:rPr>
        <w:t>-</w:t>
      </w:r>
      <w:r>
        <w:rPr>
          <w:rFonts w:eastAsiaTheme="minorEastAsia"/>
        </w:rPr>
        <w:t xml:space="preserve"> </w:t>
      </w:r>
      <w:r>
        <w:rPr>
          <w:rFonts w:eastAsiaTheme="minorEastAsia"/>
          <w:b/>
          <w:bCs/>
        </w:rPr>
        <w:t>Collaboration agreement</w:t>
      </w:r>
      <w:r w:rsidR="00F54204">
        <w:rPr>
          <w:rFonts w:eastAsiaTheme="minorEastAsia"/>
          <w:b/>
          <w:bCs/>
        </w:rPr>
        <w:t xml:space="preserve"> Model</w:t>
      </w:r>
      <w:r>
        <w:rPr>
          <w:rFonts w:eastAsiaTheme="minorEastAsia"/>
          <w:b/>
          <w:bCs/>
        </w:rPr>
        <w:t>. AI STEAM Network</w:t>
      </w:r>
    </w:p>
    <w:p w14:paraId="66D49225" w14:textId="77777777" w:rsidR="00341CBC" w:rsidRPr="00536ADE" w:rsidRDefault="00341CBC" w:rsidP="00E43D01">
      <w:pPr>
        <w:pStyle w:val="Ttulo1"/>
      </w:pPr>
      <w:r w:rsidRPr="00536ADE">
        <w:fldChar w:fldCharType="end"/>
      </w:r>
    </w:p>
    <w:p w14:paraId="03F7889C" w14:textId="77777777" w:rsidR="00341CBC" w:rsidRPr="00536ADE" w:rsidRDefault="00341CBC">
      <w:pPr>
        <w:spacing w:after="160" w:line="278" w:lineRule="auto"/>
        <w:rPr>
          <w:color w:val="5620F6"/>
          <w:spacing w:val="-14"/>
          <w:kern w:val="36"/>
          <w:sz w:val="50"/>
          <w:szCs w:val="50"/>
          <w14:stylisticSets/>
        </w:rPr>
      </w:pPr>
      <w:r w:rsidRPr="00536ADE">
        <w:br w:type="page"/>
      </w:r>
    </w:p>
    <w:p w14:paraId="4A40831E" w14:textId="77777777" w:rsidR="00291D4E" w:rsidRPr="00BA13BD" w:rsidRDefault="001C2298" w:rsidP="00E43D01">
      <w:pPr>
        <w:pStyle w:val="Ttulo1"/>
        <w:rPr>
          <w:sz w:val="36"/>
          <w:szCs w:val="36"/>
        </w:rPr>
      </w:pPr>
      <w:bookmarkStart w:id="1" w:name="_Toc216176747"/>
      <w:r w:rsidRPr="00BA13BD">
        <w:rPr>
          <w:sz w:val="36"/>
          <w:szCs w:val="36"/>
        </w:rPr>
        <w:t>1.</w:t>
      </w:r>
      <w:r w:rsidRPr="00BA13BD">
        <w:rPr>
          <w:sz w:val="36"/>
          <w:szCs w:val="36"/>
        </w:rPr>
        <w:tab/>
      </w:r>
      <w:r w:rsidR="00291D4E" w:rsidRPr="00BA13BD">
        <w:rPr>
          <w:sz w:val="36"/>
          <w:szCs w:val="36"/>
        </w:rPr>
        <w:t>Executive Summary</w:t>
      </w:r>
      <w:bookmarkEnd w:id="0"/>
      <w:bookmarkEnd w:id="1"/>
    </w:p>
    <w:p w14:paraId="27F2E373" w14:textId="6923AF6A" w:rsidR="00291D4E" w:rsidRPr="008A792D" w:rsidRDefault="00213942" w:rsidP="00EE54D9">
      <w:pPr>
        <w:jc w:val="both"/>
        <w:rPr>
          <w14:ligatures w14:val="none"/>
        </w:rPr>
      </w:pPr>
      <w:r w:rsidRPr="008A792D">
        <w:rPr>
          <w14:ligatures w14:val="none"/>
        </w:rPr>
        <w:t>The AI STEAM network initial concepts and governance</w:t>
      </w:r>
      <w:r w:rsidR="00291D4E" w:rsidRPr="008A792D">
        <w:rPr>
          <w14:ligatures w14:val="none"/>
        </w:rPr>
        <w:t xml:space="preserve"> </w:t>
      </w:r>
      <w:r w:rsidRPr="008A792D">
        <w:rPr>
          <w14:ligatures w14:val="none"/>
        </w:rPr>
        <w:t>define</w:t>
      </w:r>
      <w:r w:rsidR="00291D4E" w:rsidRPr="008A792D">
        <w:rPr>
          <w14:ligatures w14:val="none"/>
        </w:rPr>
        <w:t xml:space="preserve"> the strategic framework for ensuring that</w:t>
      </w:r>
      <w:r w:rsidRPr="008A792D">
        <w:rPr>
          <w14:ligatures w14:val="none"/>
        </w:rPr>
        <w:t xml:space="preserve"> the AI STEAM NETWORK within</w:t>
      </w:r>
      <w:r w:rsidR="00291D4E" w:rsidRPr="008A792D">
        <w:rPr>
          <w14:ligatures w14:val="none"/>
        </w:rPr>
        <w:t xml:space="preserve"> AI-SECRETT (AI Supported and Enhanced Creativity for the Triple Transition) achieves maximum visibility, engagement, and long-term impact across Europe.</w:t>
      </w:r>
    </w:p>
    <w:p w14:paraId="78787B32" w14:textId="5613C005" w:rsidR="001C2298" w:rsidRPr="008A792D" w:rsidRDefault="00291D4E" w:rsidP="003959AF">
      <w:pPr>
        <w:jc w:val="both"/>
        <w:rPr>
          <w14:ligatures w14:val="none"/>
        </w:rPr>
      </w:pPr>
      <w:r w:rsidRPr="008A792D">
        <w:rPr>
          <w14:ligatures w14:val="none"/>
        </w:rPr>
        <w:t>Co-funded by the European Union’s Digital Europe Programme under Grant Agreement No. 101226207, AI-SECRETT aims to strengthen Europe’s capacity in advanced digital skills, artificial intelligence literacy, and creative innovation to drive the digital, green, and social transitions</w:t>
      </w:r>
      <w:r w:rsidR="00A41A17" w:rsidRPr="008A792D">
        <w:rPr>
          <w14:ligatures w14:val="none"/>
        </w:rPr>
        <w:t xml:space="preserve">, while </w:t>
      </w:r>
      <w:r w:rsidR="003959AF" w:rsidRPr="008A792D">
        <w:rPr>
          <w14:ligatures w14:val="none"/>
        </w:rPr>
        <w:t>p</w:t>
      </w:r>
      <w:r w:rsidR="001C2298" w:rsidRPr="008A792D">
        <w:rPr>
          <w14:ligatures w14:val="none"/>
        </w:rPr>
        <w:t>romot</w:t>
      </w:r>
      <w:r w:rsidR="00A41A17" w:rsidRPr="008A792D">
        <w:rPr>
          <w14:ligatures w14:val="none"/>
        </w:rPr>
        <w:t>ing</w:t>
      </w:r>
      <w:r w:rsidR="001C2298" w:rsidRPr="008A792D">
        <w:rPr>
          <w14:ligatures w14:val="none"/>
        </w:rPr>
        <w:t xml:space="preserve"> visibility and EU recognition through coherent branding, a strong visual identity, and</w:t>
      </w:r>
      <w:r w:rsidR="00A41A17" w:rsidRPr="008A792D">
        <w:rPr>
          <w14:ligatures w14:val="none"/>
        </w:rPr>
        <w:t xml:space="preserve"> full</w:t>
      </w:r>
      <w:r w:rsidR="001C2298" w:rsidRPr="008A792D">
        <w:rPr>
          <w14:ligatures w14:val="none"/>
        </w:rPr>
        <w:t xml:space="preserve"> compliance with Digital Europe communication requirements.</w:t>
      </w:r>
    </w:p>
    <w:p w14:paraId="411B310A" w14:textId="77777777" w:rsidR="001C2298" w:rsidRPr="008A792D" w:rsidRDefault="001C2298" w:rsidP="009242BB">
      <w:pPr>
        <w:pStyle w:val="Prrafodelista"/>
        <w:numPr>
          <w:ilvl w:val="0"/>
          <w:numId w:val="27"/>
        </w:numPr>
        <w:jc w:val="both"/>
        <w:rPr>
          <w14:ligatures w14:val="none"/>
        </w:rPr>
      </w:pPr>
      <w:r w:rsidRPr="008A792D">
        <w:rPr>
          <w14:ligatures w14:val="none"/>
        </w:rPr>
        <w:t>Engage and connect stakeholders across academia, industry, policymaking, and civil society through a multichannel toolkit that includes the project website, social media campaigns, newsletters, events, and publications.</w:t>
      </w:r>
    </w:p>
    <w:p w14:paraId="4B351A7C" w14:textId="77777777" w:rsidR="001C2298" w:rsidRPr="008A792D" w:rsidRDefault="001C2298" w:rsidP="009242BB">
      <w:pPr>
        <w:pStyle w:val="Prrafodelista"/>
        <w:numPr>
          <w:ilvl w:val="0"/>
          <w:numId w:val="27"/>
        </w:numPr>
        <w:jc w:val="both"/>
        <w:rPr>
          <w14:ligatures w14:val="none"/>
        </w:rPr>
      </w:pPr>
      <w:r w:rsidRPr="008A792D">
        <w:rPr>
          <w14:ligatures w14:val="none"/>
        </w:rPr>
        <w:t>Disseminate and valorise results, facilitating adoption and replication of AISECRETT’s educational model and AI-STEAM network across Europe.</w:t>
      </w:r>
    </w:p>
    <w:p w14:paraId="4F45D652" w14:textId="77777777" w:rsidR="00C716CC" w:rsidRPr="008A792D" w:rsidRDefault="001C2298" w:rsidP="009242BB">
      <w:pPr>
        <w:pStyle w:val="Prrafodelista"/>
        <w:numPr>
          <w:ilvl w:val="0"/>
          <w:numId w:val="27"/>
        </w:numPr>
        <w:jc w:val="both"/>
        <w:rPr>
          <w14:ligatures w14:val="none"/>
        </w:rPr>
      </w:pPr>
      <w:r w:rsidRPr="008A792D">
        <w:rPr>
          <w14:ligatures w14:val="none"/>
        </w:rPr>
        <w:t>Ensure sustainability and legacy, paving the way for post-project exploitation and integration within EU digital skills and innovation frameworks.</w:t>
      </w:r>
    </w:p>
    <w:p w14:paraId="453BE85F" w14:textId="4EC60312" w:rsidR="00C716CC" w:rsidRPr="008A792D" w:rsidRDefault="00C716CC" w:rsidP="003F5246">
      <w:pPr>
        <w:jc w:val="both"/>
        <w:rPr>
          <w:rFonts w:ascii="Times New Roman" w:hAnsi="Times New Roman"/>
          <w:color w:val="auto"/>
          <w14:ligatures w14:val="none"/>
        </w:rPr>
      </w:pPr>
      <w:r w:rsidRPr="008A792D">
        <w:rPr>
          <w14:ligatures w14:val="none"/>
        </w:rPr>
        <w:t xml:space="preserve">The </w:t>
      </w:r>
      <w:r w:rsidR="00213942" w:rsidRPr="008A792D">
        <w:rPr>
          <w14:ligatures w14:val="none"/>
        </w:rPr>
        <w:t>plan adopts</w:t>
      </w:r>
      <w:r w:rsidRPr="008A792D">
        <w:rPr>
          <w14:ligatures w14:val="none"/>
        </w:rPr>
        <w:t xml:space="preserve"> a phased, data-driven approach— combining visibility actions, stakeholder engagement</w:t>
      </w:r>
      <w:r w:rsidR="00213942" w:rsidRPr="008A792D">
        <w:rPr>
          <w14:ligatures w14:val="none"/>
        </w:rPr>
        <w:t xml:space="preserve"> t</w:t>
      </w:r>
      <w:r w:rsidRPr="008A792D">
        <w:rPr>
          <w14:ligatures w14:val="none"/>
        </w:rPr>
        <w:t>o ensure continuous alignment with the Digital Decade Policy Programme (2030), the European Green Deal, the AI Act, and the New European Bauhaus.</w:t>
      </w:r>
    </w:p>
    <w:p w14:paraId="264E6386" w14:textId="77777777" w:rsidR="0096474E" w:rsidRPr="008A792D" w:rsidRDefault="00590C44" w:rsidP="00590C44">
      <w:pPr>
        <w:spacing w:after="160" w:line="278" w:lineRule="auto"/>
        <w:rPr>
          <w14:ligatures w14:val="none"/>
        </w:rPr>
      </w:pPr>
      <w:r w:rsidRPr="008A792D">
        <w:rPr>
          <w14:ligatures w14:val="none"/>
        </w:rPr>
        <w:br w:type="page"/>
      </w:r>
    </w:p>
    <w:p w14:paraId="284CCB72" w14:textId="77777777" w:rsidR="00590C44" w:rsidRPr="00BA13BD" w:rsidRDefault="00590C44" w:rsidP="00E43D01">
      <w:pPr>
        <w:pStyle w:val="Ttulo1"/>
        <w:rPr>
          <w:sz w:val="36"/>
          <w:szCs w:val="36"/>
        </w:rPr>
      </w:pPr>
      <w:bookmarkStart w:id="2" w:name="_Toc216176238"/>
      <w:bookmarkStart w:id="3" w:name="_Toc216176748"/>
      <w:r w:rsidRPr="00BA13BD">
        <w:rPr>
          <w:sz w:val="36"/>
          <w:szCs w:val="36"/>
        </w:rPr>
        <w:t>2.</w:t>
      </w:r>
      <w:r w:rsidRPr="00BA13BD">
        <w:rPr>
          <w:sz w:val="36"/>
          <w:szCs w:val="36"/>
        </w:rPr>
        <w:tab/>
        <w:t>Acronyms &amp; Definitions</w:t>
      </w:r>
      <w:bookmarkEnd w:id="2"/>
      <w:bookmarkEnd w:id="3"/>
    </w:p>
    <w:tbl>
      <w:tblPr>
        <w:tblW w:w="0" w:type="auto"/>
        <w:tblCellMar>
          <w:top w:w="15" w:type="dxa"/>
          <w:left w:w="0" w:type="dxa"/>
          <w:bottom w:w="15" w:type="dxa"/>
          <w:right w:w="0" w:type="dxa"/>
        </w:tblCellMar>
        <w:tblLook w:val="04A0" w:firstRow="1" w:lastRow="0" w:firstColumn="1" w:lastColumn="0" w:noHBand="0" w:noVBand="1"/>
      </w:tblPr>
      <w:tblGrid>
        <w:gridCol w:w="2314"/>
        <w:gridCol w:w="6"/>
        <w:gridCol w:w="6085"/>
      </w:tblGrid>
      <w:tr w:rsidR="00C74952" w:rsidRPr="00C74952" w14:paraId="5FEF6EDE" w14:textId="77777777" w:rsidTr="00C74952">
        <w:trPr>
          <w:trHeight w:val="292"/>
          <w:tblHeader/>
        </w:trPr>
        <w:tc>
          <w:tcPr>
            <w:tcW w:w="0" w:type="auto"/>
            <w:tcBorders>
              <w:bottom w:val="single" w:sz="4" w:space="0" w:color="5620F6"/>
            </w:tcBorders>
            <w:hideMark/>
          </w:tcPr>
          <w:p w14:paraId="25259DFF" w14:textId="77777777" w:rsidR="00C74952" w:rsidRPr="00536ADE" w:rsidRDefault="00C74952" w:rsidP="00C74952">
            <w:pPr>
              <w:pStyle w:val="Tablas"/>
              <w:rPr>
                <w:rFonts w:ascii="Times New Roman" w:hAnsi="Times New Roman"/>
                <w:b/>
                <w:bCs/>
                <w:color w:val="5620F6"/>
                <w:sz w:val="27"/>
                <w:szCs w:val="27"/>
              </w:rPr>
            </w:pPr>
            <w:r w:rsidRPr="00536ADE">
              <w:rPr>
                <w:b/>
                <w:bCs/>
                <w:color w:val="5620F6"/>
              </w:rPr>
              <w:t>Acronym </w:t>
            </w:r>
          </w:p>
        </w:tc>
        <w:tc>
          <w:tcPr>
            <w:tcW w:w="0" w:type="auto"/>
            <w:tcBorders>
              <w:bottom w:val="single" w:sz="4" w:space="0" w:color="5620F6"/>
            </w:tcBorders>
            <w:hideMark/>
          </w:tcPr>
          <w:p w14:paraId="2F2B015A" w14:textId="77777777" w:rsidR="00C74952" w:rsidRPr="00536ADE" w:rsidRDefault="00C74952" w:rsidP="00C74952">
            <w:pPr>
              <w:pStyle w:val="Tablas"/>
              <w:rPr>
                <w:rFonts w:ascii="Times New Roman" w:hAnsi="Times New Roman"/>
                <w:b/>
                <w:bCs/>
                <w:color w:val="5620F6"/>
              </w:rPr>
            </w:pPr>
          </w:p>
        </w:tc>
        <w:tc>
          <w:tcPr>
            <w:tcW w:w="0" w:type="auto"/>
            <w:tcBorders>
              <w:bottom w:val="single" w:sz="4" w:space="0" w:color="5620F6"/>
            </w:tcBorders>
            <w:hideMark/>
          </w:tcPr>
          <w:p w14:paraId="1FDF98A3" w14:textId="77777777" w:rsidR="00C74952" w:rsidRPr="00536ADE" w:rsidRDefault="00C74952" w:rsidP="00C74952">
            <w:pPr>
              <w:pStyle w:val="Tablas"/>
              <w:rPr>
                <w:rFonts w:ascii="Times New Roman" w:hAnsi="Times New Roman"/>
                <w:b/>
                <w:bCs/>
                <w:color w:val="5620F6"/>
                <w:sz w:val="27"/>
                <w:szCs w:val="27"/>
              </w:rPr>
            </w:pPr>
            <w:r w:rsidRPr="00536ADE">
              <w:rPr>
                <w:b/>
                <w:bCs/>
                <w:color w:val="5620F6"/>
              </w:rPr>
              <w:t>Definition</w:t>
            </w:r>
          </w:p>
        </w:tc>
      </w:tr>
      <w:tr w:rsidR="00C74952" w:rsidRPr="00C74952" w14:paraId="7006D35E" w14:textId="77777777" w:rsidTr="00C74952">
        <w:trPr>
          <w:trHeight w:val="170"/>
        </w:trPr>
        <w:tc>
          <w:tcPr>
            <w:tcW w:w="0" w:type="auto"/>
            <w:tcBorders>
              <w:top w:val="single" w:sz="4" w:space="0" w:color="5620F6"/>
              <w:bottom w:val="single" w:sz="4" w:space="0" w:color="5620F6"/>
            </w:tcBorders>
            <w:hideMark/>
          </w:tcPr>
          <w:p w14:paraId="7F7D29B0" w14:textId="77777777" w:rsidR="00C74952" w:rsidRPr="00536ADE" w:rsidRDefault="00C74952" w:rsidP="00C74952">
            <w:pPr>
              <w:pStyle w:val="Tablas"/>
              <w:rPr>
                <w:rFonts w:ascii="Times New Roman" w:hAnsi="Times New Roman"/>
                <w:b/>
                <w:bCs/>
                <w:color w:val="5620F6"/>
              </w:rPr>
            </w:pPr>
            <w:r w:rsidRPr="00536ADE">
              <w:rPr>
                <w:color w:val="5620F6"/>
              </w:rPr>
              <w:t>AI-SECRETT</w:t>
            </w:r>
          </w:p>
        </w:tc>
        <w:tc>
          <w:tcPr>
            <w:tcW w:w="0" w:type="auto"/>
            <w:tcBorders>
              <w:top w:val="single" w:sz="4" w:space="0" w:color="5620F6"/>
              <w:bottom w:val="single" w:sz="4" w:space="0" w:color="5620F6"/>
            </w:tcBorders>
            <w:hideMark/>
          </w:tcPr>
          <w:p w14:paraId="7FB54C7B" w14:textId="77777777" w:rsidR="00C74952" w:rsidRPr="00536ADE" w:rsidRDefault="00C74952" w:rsidP="00C7495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6943FB26" w14:textId="77777777" w:rsidR="00C74952" w:rsidRPr="00536ADE" w:rsidRDefault="00C74952" w:rsidP="00C74952">
            <w:pPr>
              <w:pStyle w:val="Tablas"/>
              <w:rPr>
                <w:rFonts w:ascii="Times New Roman" w:hAnsi="Times New Roman"/>
                <w:b/>
                <w:bCs/>
                <w:color w:val="auto"/>
              </w:rPr>
            </w:pPr>
            <w:r w:rsidRPr="00536ADE">
              <w:t>AI Supported and Enhanced Creativity for the Triple Transition</w:t>
            </w:r>
          </w:p>
        </w:tc>
      </w:tr>
      <w:tr w:rsidR="00C74952" w:rsidRPr="00C74952" w14:paraId="7560B22C" w14:textId="77777777" w:rsidTr="00C74952">
        <w:trPr>
          <w:trHeight w:val="170"/>
        </w:trPr>
        <w:tc>
          <w:tcPr>
            <w:tcW w:w="0" w:type="auto"/>
            <w:tcBorders>
              <w:top w:val="single" w:sz="4" w:space="0" w:color="5620F6"/>
              <w:bottom w:val="single" w:sz="4" w:space="0" w:color="5620F6"/>
            </w:tcBorders>
            <w:hideMark/>
          </w:tcPr>
          <w:p w14:paraId="50E7B2EF" w14:textId="77777777" w:rsidR="00C74952" w:rsidRPr="00536ADE" w:rsidRDefault="00C74952" w:rsidP="00C74952">
            <w:pPr>
              <w:pStyle w:val="Tablas"/>
              <w:rPr>
                <w:rFonts w:ascii="Times New Roman" w:hAnsi="Times New Roman"/>
                <w:b/>
                <w:bCs/>
                <w:color w:val="5620F6"/>
              </w:rPr>
            </w:pPr>
            <w:r w:rsidRPr="00536ADE">
              <w:rPr>
                <w:color w:val="5620F6"/>
              </w:rPr>
              <w:t>AI STEAM</w:t>
            </w:r>
          </w:p>
        </w:tc>
        <w:tc>
          <w:tcPr>
            <w:tcW w:w="0" w:type="auto"/>
            <w:tcBorders>
              <w:top w:val="single" w:sz="4" w:space="0" w:color="5620F6"/>
              <w:bottom w:val="single" w:sz="4" w:space="0" w:color="5620F6"/>
            </w:tcBorders>
            <w:hideMark/>
          </w:tcPr>
          <w:p w14:paraId="63C86957" w14:textId="77777777" w:rsidR="00C74952" w:rsidRPr="00536ADE" w:rsidRDefault="00C74952" w:rsidP="00C7495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1A7E2BBD" w14:textId="1D70B4D7" w:rsidR="00C74952" w:rsidRPr="00536ADE" w:rsidRDefault="00C74952" w:rsidP="00C74952">
            <w:pPr>
              <w:pStyle w:val="Tablas"/>
              <w:rPr>
                <w:rFonts w:ascii="Times New Roman" w:hAnsi="Times New Roman"/>
                <w:b/>
                <w:bCs/>
                <w:color w:val="auto"/>
              </w:rPr>
            </w:pPr>
            <w:r w:rsidRPr="00536ADE">
              <w:t>Artificial Intelligence – Science, Technology, Engineering, Arts, and Mathematics</w:t>
            </w:r>
            <w:r w:rsidR="00213942">
              <w:t xml:space="preserve"> </w:t>
            </w:r>
            <w:r w:rsidRPr="00536ADE">
              <w:t>Community of Practice</w:t>
            </w:r>
          </w:p>
        </w:tc>
      </w:tr>
      <w:tr w:rsidR="005F56BB" w:rsidRPr="00C74952" w14:paraId="55DE977A" w14:textId="77777777" w:rsidTr="005F56BB">
        <w:trPr>
          <w:trHeight w:val="170"/>
        </w:trPr>
        <w:tc>
          <w:tcPr>
            <w:tcW w:w="0" w:type="auto"/>
            <w:tcBorders>
              <w:top w:val="single" w:sz="4" w:space="0" w:color="5620F6"/>
              <w:bottom w:val="single" w:sz="4" w:space="0" w:color="5620F6"/>
            </w:tcBorders>
          </w:tcPr>
          <w:p w14:paraId="19A02AE3" w14:textId="613CB14B" w:rsidR="005F56BB" w:rsidRPr="00536ADE" w:rsidRDefault="005F56BB" w:rsidP="005F56BB">
            <w:pPr>
              <w:pStyle w:val="Tablas"/>
              <w:rPr>
                <w:rFonts w:ascii="Times New Roman" w:hAnsi="Times New Roman"/>
                <w:b/>
                <w:bCs/>
                <w:color w:val="5620F6"/>
              </w:rPr>
            </w:pPr>
            <w:r>
              <w:rPr>
                <w:color w:val="5620F6"/>
                <w:lang w:val="es-ES"/>
              </w:rPr>
              <w:t xml:space="preserve">SSTEAM                             </w:t>
            </w:r>
          </w:p>
        </w:tc>
        <w:tc>
          <w:tcPr>
            <w:tcW w:w="0" w:type="auto"/>
            <w:tcBorders>
              <w:top w:val="single" w:sz="4" w:space="0" w:color="5620F6"/>
              <w:bottom w:val="single" w:sz="4" w:space="0" w:color="5620F6"/>
            </w:tcBorders>
          </w:tcPr>
          <w:p w14:paraId="309A0555" w14:textId="77777777" w:rsidR="005F56BB" w:rsidRPr="00536ADE" w:rsidRDefault="005F56BB" w:rsidP="005F56BB">
            <w:pPr>
              <w:pStyle w:val="Tablas"/>
              <w:rPr>
                <w:rFonts w:ascii="Times New Roman" w:hAnsi="Times New Roman"/>
                <w:color w:val="auto"/>
              </w:rPr>
            </w:pPr>
          </w:p>
        </w:tc>
        <w:tc>
          <w:tcPr>
            <w:tcW w:w="0" w:type="auto"/>
            <w:tcBorders>
              <w:top w:val="single" w:sz="4" w:space="0" w:color="5620F6"/>
              <w:bottom w:val="single" w:sz="4" w:space="0" w:color="5620F6"/>
            </w:tcBorders>
          </w:tcPr>
          <w:p w14:paraId="1FCB5091" w14:textId="706A771D" w:rsidR="005F56BB" w:rsidRPr="00536ADE" w:rsidRDefault="005F56BB" w:rsidP="005F56BB">
            <w:pPr>
              <w:pStyle w:val="Tablas"/>
              <w:rPr>
                <w:rFonts w:ascii="Times New Roman" w:hAnsi="Times New Roman"/>
                <w:b/>
                <w:bCs/>
                <w:color w:val="auto"/>
              </w:rPr>
            </w:pPr>
            <w:r>
              <w:t xml:space="preserve">Sustainable STEAM+AI </w:t>
            </w:r>
            <w:proofErr w:type="spellStart"/>
            <w:r>
              <w:t>Ethics+Inclusion</w:t>
            </w:r>
            <w:proofErr w:type="spellEnd"/>
          </w:p>
        </w:tc>
      </w:tr>
      <w:tr w:rsidR="005576B2" w:rsidRPr="00C74952" w14:paraId="0077586A" w14:textId="77777777" w:rsidTr="005576B2">
        <w:trPr>
          <w:trHeight w:val="170"/>
        </w:trPr>
        <w:tc>
          <w:tcPr>
            <w:tcW w:w="0" w:type="auto"/>
            <w:tcBorders>
              <w:top w:val="single" w:sz="4" w:space="0" w:color="5620F6"/>
              <w:bottom w:val="single" w:sz="4" w:space="0" w:color="5620F6"/>
            </w:tcBorders>
          </w:tcPr>
          <w:p w14:paraId="57660420" w14:textId="5C94E554" w:rsidR="005576B2" w:rsidRPr="00536ADE" w:rsidRDefault="005576B2" w:rsidP="005576B2">
            <w:pPr>
              <w:pStyle w:val="Tablas"/>
              <w:rPr>
                <w:rFonts w:ascii="Times New Roman" w:hAnsi="Times New Roman"/>
                <w:b/>
                <w:bCs/>
                <w:color w:val="5620F6"/>
              </w:rPr>
            </w:pPr>
            <w:r>
              <w:rPr>
                <w:color w:val="5620F6"/>
                <w:lang w:val="es-ES"/>
              </w:rPr>
              <w:t>FIDIT</w:t>
            </w:r>
          </w:p>
        </w:tc>
        <w:tc>
          <w:tcPr>
            <w:tcW w:w="0" w:type="auto"/>
            <w:tcBorders>
              <w:top w:val="single" w:sz="4" w:space="0" w:color="5620F6"/>
              <w:bottom w:val="single" w:sz="4" w:space="0" w:color="5620F6"/>
            </w:tcBorders>
          </w:tcPr>
          <w:p w14:paraId="7FB93389"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7EFB0EE5" w14:textId="572EB19D" w:rsidR="005576B2" w:rsidRPr="00536ADE" w:rsidRDefault="005576B2" w:rsidP="005576B2">
            <w:pPr>
              <w:pStyle w:val="Tablas"/>
              <w:rPr>
                <w:rFonts w:ascii="Times New Roman" w:hAnsi="Times New Roman"/>
                <w:b/>
                <w:bCs/>
                <w:color w:val="auto"/>
              </w:rPr>
            </w:pPr>
            <w:proofErr w:type="spellStart"/>
            <w:r>
              <w:rPr>
                <w:lang w:val="es-ES"/>
              </w:rPr>
              <w:t>Sveuciliste</w:t>
            </w:r>
            <w:proofErr w:type="spellEnd"/>
            <w:r>
              <w:rPr>
                <w:lang w:val="es-ES"/>
              </w:rPr>
              <w:t xml:space="preserve"> u Rijeci</w:t>
            </w:r>
          </w:p>
        </w:tc>
      </w:tr>
      <w:tr w:rsidR="005576B2" w:rsidRPr="00C74952" w14:paraId="7AE815A4" w14:textId="77777777" w:rsidTr="005F56BB">
        <w:trPr>
          <w:trHeight w:val="170"/>
        </w:trPr>
        <w:tc>
          <w:tcPr>
            <w:tcW w:w="0" w:type="auto"/>
            <w:tcBorders>
              <w:top w:val="single" w:sz="4" w:space="0" w:color="5620F6"/>
              <w:bottom w:val="single" w:sz="4" w:space="0" w:color="5620F6"/>
            </w:tcBorders>
          </w:tcPr>
          <w:p w14:paraId="7D87794D" w14:textId="7BB84936" w:rsidR="005576B2" w:rsidRPr="00536ADE" w:rsidRDefault="005576B2" w:rsidP="005576B2">
            <w:pPr>
              <w:pStyle w:val="Tablas"/>
              <w:rPr>
                <w:rFonts w:ascii="Times New Roman" w:hAnsi="Times New Roman"/>
                <w:b/>
                <w:bCs/>
                <w:color w:val="5620F6"/>
              </w:rPr>
            </w:pPr>
            <w:r>
              <w:rPr>
                <w:color w:val="5620F6"/>
                <w:lang w:val="es-ES"/>
              </w:rPr>
              <w:t xml:space="preserve">ENRED                                                       </w:t>
            </w:r>
          </w:p>
        </w:tc>
        <w:tc>
          <w:tcPr>
            <w:tcW w:w="0" w:type="auto"/>
            <w:tcBorders>
              <w:top w:val="single" w:sz="4" w:space="0" w:color="5620F6"/>
              <w:bottom w:val="single" w:sz="4" w:space="0" w:color="5620F6"/>
            </w:tcBorders>
          </w:tcPr>
          <w:p w14:paraId="514571EA"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702FF572" w14:textId="67DDA80E" w:rsidR="005576B2" w:rsidRPr="00536ADE" w:rsidRDefault="005576B2" w:rsidP="005576B2">
            <w:pPr>
              <w:pStyle w:val="Tablas"/>
              <w:rPr>
                <w:rFonts w:ascii="Times New Roman" w:hAnsi="Times New Roman"/>
                <w:b/>
                <w:bCs/>
                <w:color w:val="auto"/>
              </w:rPr>
            </w:pPr>
            <w:r w:rsidRPr="008D4127">
              <w:t>European Network of Regional E</w:t>
            </w:r>
            <w:r>
              <w:t>ducation Department</w:t>
            </w:r>
            <w:r>
              <w:tab/>
            </w:r>
          </w:p>
        </w:tc>
      </w:tr>
      <w:tr w:rsidR="005576B2" w:rsidRPr="005576B2" w14:paraId="6A5C7230" w14:textId="77777777" w:rsidTr="005576B2">
        <w:trPr>
          <w:trHeight w:val="170"/>
        </w:trPr>
        <w:tc>
          <w:tcPr>
            <w:tcW w:w="0" w:type="auto"/>
            <w:tcBorders>
              <w:top w:val="single" w:sz="4" w:space="0" w:color="5620F6"/>
              <w:bottom w:val="single" w:sz="4" w:space="0" w:color="5620F6"/>
            </w:tcBorders>
          </w:tcPr>
          <w:p w14:paraId="34931EE7" w14:textId="7B46004C" w:rsidR="005576B2" w:rsidRPr="00536ADE" w:rsidRDefault="005576B2" w:rsidP="005576B2">
            <w:pPr>
              <w:pStyle w:val="Tablas"/>
              <w:rPr>
                <w:rFonts w:ascii="Times New Roman" w:hAnsi="Times New Roman"/>
                <w:b/>
                <w:bCs/>
                <w:color w:val="5620F6"/>
              </w:rPr>
            </w:pPr>
            <w:r>
              <w:rPr>
                <w:color w:val="5620F6"/>
              </w:rPr>
              <w:t xml:space="preserve">PREDA                                             </w:t>
            </w:r>
          </w:p>
        </w:tc>
        <w:tc>
          <w:tcPr>
            <w:tcW w:w="0" w:type="auto"/>
            <w:tcBorders>
              <w:top w:val="single" w:sz="4" w:space="0" w:color="5620F6"/>
              <w:bottom w:val="single" w:sz="4" w:space="0" w:color="5620F6"/>
            </w:tcBorders>
          </w:tcPr>
          <w:p w14:paraId="0B15542B"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4C4ABDB4" w14:textId="47864AEF" w:rsidR="005576B2" w:rsidRPr="005576B2" w:rsidRDefault="005576B2" w:rsidP="005576B2">
            <w:pPr>
              <w:pStyle w:val="Tablas"/>
              <w:rPr>
                <w:rFonts w:ascii="Times New Roman" w:hAnsi="Times New Roman"/>
                <w:b/>
                <w:bCs/>
                <w:color w:val="auto"/>
                <w:lang w:val="es-ES"/>
              </w:rPr>
            </w:pPr>
            <w:proofErr w:type="spellStart"/>
            <w:r w:rsidRPr="00916E3C">
              <w:rPr>
                <w:lang w:val="es-ES"/>
              </w:rPr>
              <w:t>Razvojna</w:t>
            </w:r>
            <w:proofErr w:type="spellEnd"/>
            <w:r w:rsidRPr="00916E3C">
              <w:rPr>
                <w:lang w:val="es-ES"/>
              </w:rPr>
              <w:t xml:space="preserve"> </w:t>
            </w:r>
            <w:proofErr w:type="spellStart"/>
            <w:r w:rsidRPr="00916E3C">
              <w:rPr>
                <w:lang w:val="es-ES"/>
              </w:rPr>
              <w:t>Agencija</w:t>
            </w:r>
            <w:proofErr w:type="spellEnd"/>
            <w:r w:rsidRPr="00916E3C">
              <w:rPr>
                <w:lang w:val="es-ES"/>
              </w:rPr>
              <w:t xml:space="preserve"> Grada </w:t>
            </w:r>
            <w:proofErr w:type="spellStart"/>
            <w:r w:rsidRPr="00916E3C">
              <w:rPr>
                <w:lang w:val="es-ES"/>
              </w:rPr>
              <w:t>Prijedora</w:t>
            </w:r>
            <w:proofErr w:type="spellEnd"/>
            <w:r w:rsidRPr="00916E3C">
              <w:rPr>
                <w:lang w:val="es-ES"/>
              </w:rPr>
              <w:t xml:space="preserve"> P</w:t>
            </w:r>
            <w:r>
              <w:rPr>
                <w:lang w:val="es-ES"/>
              </w:rPr>
              <w:t xml:space="preserve">reda </w:t>
            </w:r>
            <w:proofErr w:type="spellStart"/>
            <w:r>
              <w:rPr>
                <w:lang w:val="es-ES"/>
              </w:rPr>
              <w:t>Prijedor</w:t>
            </w:r>
            <w:proofErr w:type="spellEnd"/>
          </w:p>
        </w:tc>
      </w:tr>
      <w:tr w:rsidR="005576B2" w:rsidRPr="00C74952" w14:paraId="60839C4A" w14:textId="77777777" w:rsidTr="00C74952">
        <w:trPr>
          <w:trHeight w:val="170"/>
        </w:trPr>
        <w:tc>
          <w:tcPr>
            <w:tcW w:w="0" w:type="auto"/>
            <w:tcBorders>
              <w:top w:val="single" w:sz="4" w:space="0" w:color="5620F6"/>
              <w:bottom w:val="single" w:sz="4" w:space="0" w:color="5620F6"/>
            </w:tcBorders>
            <w:hideMark/>
          </w:tcPr>
          <w:p w14:paraId="7795866F" w14:textId="77777777" w:rsidR="005576B2" w:rsidRPr="00536ADE" w:rsidRDefault="005576B2" w:rsidP="005576B2">
            <w:pPr>
              <w:pStyle w:val="Tablas"/>
              <w:rPr>
                <w:rFonts w:ascii="Times New Roman" w:hAnsi="Times New Roman"/>
                <w:b/>
                <w:bCs/>
                <w:color w:val="5620F6"/>
              </w:rPr>
            </w:pPr>
            <w:r w:rsidRPr="00536ADE">
              <w:rPr>
                <w:color w:val="5620F6"/>
              </w:rPr>
              <w:t>GA</w:t>
            </w:r>
          </w:p>
        </w:tc>
        <w:tc>
          <w:tcPr>
            <w:tcW w:w="0" w:type="auto"/>
            <w:tcBorders>
              <w:top w:val="single" w:sz="4" w:space="0" w:color="5620F6"/>
              <w:bottom w:val="single" w:sz="4" w:space="0" w:color="5620F6"/>
            </w:tcBorders>
            <w:hideMark/>
          </w:tcPr>
          <w:p w14:paraId="3E5338DA"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19B8C5A9" w14:textId="77777777" w:rsidR="005576B2" w:rsidRPr="00536ADE" w:rsidRDefault="005576B2" w:rsidP="005576B2">
            <w:pPr>
              <w:pStyle w:val="Tablas"/>
              <w:rPr>
                <w:rFonts w:ascii="Times New Roman" w:hAnsi="Times New Roman"/>
                <w:b/>
                <w:bCs/>
                <w:color w:val="auto"/>
              </w:rPr>
            </w:pPr>
            <w:r w:rsidRPr="00536ADE">
              <w:t>Grant Agreement</w:t>
            </w:r>
          </w:p>
        </w:tc>
      </w:tr>
      <w:tr w:rsidR="005576B2" w:rsidRPr="00C74952" w14:paraId="384FA787" w14:textId="77777777" w:rsidTr="00C74952">
        <w:trPr>
          <w:trHeight w:val="170"/>
        </w:trPr>
        <w:tc>
          <w:tcPr>
            <w:tcW w:w="0" w:type="auto"/>
            <w:tcBorders>
              <w:top w:val="single" w:sz="4" w:space="0" w:color="5620F6"/>
              <w:bottom w:val="single" w:sz="4" w:space="0" w:color="5620F6"/>
            </w:tcBorders>
            <w:hideMark/>
          </w:tcPr>
          <w:p w14:paraId="340FB00E" w14:textId="77777777" w:rsidR="005576B2" w:rsidRPr="00536ADE" w:rsidRDefault="005576B2" w:rsidP="005576B2">
            <w:pPr>
              <w:pStyle w:val="Tablas"/>
              <w:rPr>
                <w:rFonts w:ascii="Times New Roman" w:hAnsi="Times New Roman"/>
                <w:b/>
                <w:bCs/>
                <w:color w:val="5620F6"/>
              </w:rPr>
            </w:pPr>
            <w:r w:rsidRPr="00536ADE">
              <w:rPr>
                <w:color w:val="5620F6"/>
              </w:rPr>
              <w:t>KPI</w:t>
            </w:r>
          </w:p>
        </w:tc>
        <w:tc>
          <w:tcPr>
            <w:tcW w:w="0" w:type="auto"/>
            <w:tcBorders>
              <w:top w:val="single" w:sz="4" w:space="0" w:color="5620F6"/>
              <w:bottom w:val="single" w:sz="4" w:space="0" w:color="5620F6"/>
            </w:tcBorders>
            <w:hideMark/>
          </w:tcPr>
          <w:p w14:paraId="58E1D583"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6AC8E6EB" w14:textId="77777777" w:rsidR="005576B2" w:rsidRPr="00536ADE" w:rsidRDefault="005576B2" w:rsidP="005576B2">
            <w:pPr>
              <w:pStyle w:val="Tablas"/>
              <w:rPr>
                <w:rFonts w:ascii="Times New Roman" w:hAnsi="Times New Roman"/>
                <w:b/>
                <w:bCs/>
                <w:color w:val="auto"/>
              </w:rPr>
            </w:pPr>
            <w:r w:rsidRPr="00536ADE">
              <w:t>Key Performance Indicator</w:t>
            </w:r>
          </w:p>
        </w:tc>
      </w:tr>
      <w:tr w:rsidR="005576B2" w:rsidRPr="00C74952" w14:paraId="1A7A063A" w14:textId="77777777" w:rsidTr="00C74952">
        <w:trPr>
          <w:trHeight w:val="170"/>
        </w:trPr>
        <w:tc>
          <w:tcPr>
            <w:tcW w:w="0" w:type="auto"/>
            <w:tcBorders>
              <w:top w:val="single" w:sz="4" w:space="0" w:color="5620F6"/>
              <w:bottom w:val="single" w:sz="4" w:space="0" w:color="5620F6"/>
            </w:tcBorders>
            <w:hideMark/>
          </w:tcPr>
          <w:p w14:paraId="62DABE15" w14:textId="77777777" w:rsidR="005576B2" w:rsidRPr="00536ADE" w:rsidRDefault="005576B2" w:rsidP="005576B2">
            <w:pPr>
              <w:pStyle w:val="Tablas"/>
              <w:rPr>
                <w:rFonts w:ascii="Times New Roman" w:hAnsi="Times New Roman"/>
                <w:b/>
                <w:bCs/>
                <w:color w:val="5620F6"/>
              </w:rPr>
            </w:pPr>
            <w:r w:rsidRPr="00536ADE">
              <w:rPr>
                <w:color w:val="5620F6"/>
              </w:rPr>
              <w:t>M</w:t>
            </w:r>
          </w:p>
        </w:tc>
        <w:tc>
          <w:tcPr>
            <w:tcW w:w="0" w:type="auto"/>
            <w:tcBorders>
              <w:top w:val="single" w:sz="4" w:space="0" w:color="5620F6"/>
              <w:bottom w:val="single" w:sz="4" w:space="0" w:color="5620F6"/>
            </w:tcBorders>
            <w:hideMark/>
          </w:tcPr>
          <w:p w14:paraId="7CBB15E0"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304321F2" w14:textId="77777777" w:rsidR="005576B2" w:rsidRPr="00536ADE" w:rsidRDefault="005576B2" w:rsidP="005576B2">
            <w:pPr>
              <w:pStyle w:val="Tablas"/>
              <w:rPr>
                <w:rFonts w:ascii="Times New Roman" w:hAnsi="Times New Roman"/>
                <w:b/>
                <w:bCs/>
                <w:color w:val="auto"/>
              </w:rPr>
            </w:pPr>
            <w:r w:rsidRPr="00536ADE">
              <w:t>Month (of project implementation)</w:t>
            </w:r>
          </w:p>
        </w:tc>
      </w:tr>
      <w:tr w:rsidR="005576B2" w:rsidRPr="00C74952" w14:paraId="415529F0" w14:textId="77777777" w:rsidTr="00C74952">
        <w:trPr>
          <w:trHeight w:val="170"/>
        </w:trPr>
        <w:tc>
          <w:tcPr>
            <w:tcW w:w="0" w:type="auto"/>
            <w:tcBorders>
              <w:top w:val="single" w:sz="4" w:space="0" w:color="5620F6"/>
              <w:bottom w:val="single" w:sz="4" w:space="0" w:color="5620F6"/>
            </w:tcBorders>
            <w:hideMark/>
          </w:tcPr>
          <w:p w14:paraId="3ECC990F" w14:textId="77777777" w:rsidR="005576B2" w:rsidRPr="00536ADE" w:rsidRDefault="005576B2" w:rsidP="005576B2">
            <w:pPr>
              <w:pStyle w:val="Tablas"/>
              <w:rPr>
                <w:rFonts w:ascii="Times New Roman" w:hAnsi="Times New Roman"/>
                <w:b/>
                <w:bCs/>
                <w:color w:val="5620F6"/>
              </w:rPr>
            </w:pPr>
            <w:r w:rsidRPr="00536ADE">
              <w:rPr>
                <w:color w:val="5620F6"/>
              </w:rPr>
              <w:t>SME</w:t>
            </w:r>
          </w:p>
        </w:tc>
        <w:tc>
          <w:tcPr>
            <w:tcW w:w="0" w:type="auto"/>
            <w:tcBorders>
              <w:top w:val="single" w:sz="4" w:space="0" w:color="5620F6"/>
              <w:bottom w:val="single" w:sz="4" w:space="0" w:color="5620F6"/>
            </w:tcBorders>
            <w:hideMark/>
          </w:tcPr>
          <w:p w14:paraId="4A189E8E"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2D8779B7" w14:textId="77777777" w:rsidR="005576B2" w:rsidRPr="00536ADE" w:rsidRDefault="005576B2" w:rsidP="005576B2">
            <w:pPr>
              <w:pStyle w:val="Tablas"/>
              <w:rPr>
                <w:rFonts w:ascii="Times New Roman" w:hAnsi="Times New Roman"/>
                <w:b/>
                <w:bCs/>
                <w:color w:val="auto"/>
              </w:rPr>
            </w:pPr>
            <w:r w:rsidRPr="00536ADE">
              <w:t>Small and Medium-Sized Enterprise</w:t>
            </w:r>
          </w:p>
        </w:tc>
      </w:tr>
      <w:tr w:rsidR="005576B2" w:rsidRPr="00C74952" w14:paraId="03476CFC" w14:textId="77777777" w:rsidTr="00C74952">
        <w:trPr>
          <w:trHeight w:val="170"/>
        </w:trPr>
        <w:tc>
          <w:tcPr>
            <w:tcW w:w="0" w:type="auto"/>
            <w:tcBorders>
              <w:top w:val="single" w:sz="4" w:space="0" w:color="5620F6"/>
              <w:bottom w:val="single" w:sz="4" w:space="0" w:color="5620F6"/>
            </w:tcBorders>
            <w:hideMark/>
          </w:tcPr>
          <w:p w14:paraId="7B36A876" w14:textId="77777777" w:rsidR="005576B2" w:rsidRPr="00536ADE" w:rsidRDefault="005576B2" w:rsidP="005576B2">
            <w:pPr>
              <w:pStyle w:val="Tablas"/>
              <w:rPr>
                <w:rFonts w:ascii="Times New Roman" w:hAnsi="Times New Roman"/>
                <w:b/>
                <w:bCs/>
                <w:color w:val="5620F6"/>
              </w:rPr>
            </w:pPr>
            <w:r w:rsidRPr="00536ADE">
              <w:rPr>
                <w:color w:val="5620F6"/>
              </w:rPr>
              <w:t>UVEG</w:t>
            </w:r>
          </w:p>
        </w:tc>
        <w:tc>
          <w:tcPr>
            <w:tcW w:w="0" w:type="auto"/>
            <w:tcBorders>
              <w:top w:val="single" w:sz="4" w:space="0" w:color="5620F6"/>
              <w:bottom w:val="single" w:sz="4" w:space="0" w:color="5620F6"/>
            </w:tcBorders>
            <w:hideMark/>
          </w:tcPr>
          <w:p w14:paraId="7AE9B39F"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729CC53B" w14:textId="77777777" w:rsidR="005576B2" w:rsidRPr="00536ADE" w:rsidRDefault="005576B2" w:rsidP="005576B2">
            <w:pPr>
              <w:pStyle w:val="Tablas"/>
              <w:rPr>
                <w:rFonts w:ascii="Times New Roman" w:hAnsi="Times New Roman"/>
                <w:b/>
                <w:bCs/>
                <w:color w:val="auto"/>
              </w:rPr>
            </w:pPr>
            <w:proofErr w:type="spellStart"/>
            <w:r w:rsidRPr="00536ADE">
              <w:t>Universitat</w:t>
            </w:r>
            <w:proofErr w:type="spellEnd"/>
            <w:r w:rsidRPr="00536ADE">
              <w:t xml:space="preserve"> de València (Project Coordinator)</w:t>
            </w:r>
          </w:p>
        </w:tc>
      </w:tr>
      <w:tr w:rsidR="005576B2" w:rsidRPr="009F5068" w14:paraId="3DC9E4AD" w14:textId="77777777" w:rsidTr="00C74952">
        <w:trPr>
          <w:trHeight w:val="170"/>
        </w:trPr>
        <w:tc>
          <w:tcPr>
            <w:tcW w:w="0" w:type="auto"/>
            <w:tcBorders>
              <w:top w:val="single" w:sz="4" w:space="0" w:color="5620F6"/>
              <w:bottom w:val="single" w:sz="4" w:space="0" w:color="5620F6"/>
            </w:tcBorders>
            <w:hideMark/>
          </w:tcPr>
          <w:p w14:paraId="662CBF75" w14:textId="77777777" w:rsidR="005576B2" w:rsidRPr="00536ADE" w:rsidRDefault="005576B2" w:rsidP="005576B2">
            <w:pPr>
              <w:pStyle w:val="Tablas"/>
              <w:rPr>
                <w:rFonts w:ascii="Times New Roman" w:hAnsi="Times New Roman"/>
                <w:b/>
                <w:bCs/>
                <w:color w:val="5620F6"/>
              </w:rPr>
            </w:pPr>
            <w:r w:rsidRPr="00536ADE">
              <w:rPr>
                <w:color w:val="5620F6"/>
              </w:rPr>
              <w:t>UMU</w:t>
            </w:r>
          </w:p>
        </w:tc>
        <w:tc>
          <w:tcPr>
            <w:tcW w:w="0" w:type="auto"/>
            <w:tcBorders>
              <w:top w:val="single" w:sz="4" w:space="0" w:color="5620F6"/>
              <w:bottom w:val="single" w:sz="4" w:space="0" w:color="5620F6"/>
            </w:tcBorders>
            <w:hideMark/>
          </w:tcPr>
          <w:p w14:paraId="5DB9E962"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403B4B70" w14:textId="77777777" w:rsidR="005576B2" w:rsidRPr="00213942" w:rsidRDefault="005576B2" w:rsidP="005576B2">
            <w:pPr>
              <w:pStyle w:val="Tablas"/>
              <w:rPr>
                <w:rFonts w:ascii="Times New Roman" w:hAnsi="Times New Roman"/>
                <w:b/>
                <w:bCs/>
                <w:color w:val="auto"/>
                <w:lang w:val="es-ES"/>
              </w:rPr>
            </w:pPr>
            <w:r w:rsidRPr="00213942">
              <w:rPr>
                <w:lang w:val="es-ES"/>
              </w:rPr>
              <w:t>Universidad de Murcia (WP7–9–11 Lead)</w:t>
            </w:r>
          </w:p>
        </w:tc>
      </w:tr>
      <w:tr w:rsidR="005576B2" w:rsidRPr="00C74952" w14:paraId="7EA61468" w14:textId="77777777" w:rsidTr="00C74952">
        <w:trPr>
          <w:trHeight w:val="170"/>
        </w:trPr>
        <w:tc>
          <w:tcPr>
            <w:tcW w:w="0" w:type="auto"/>
            <w:tcBorders>
              <w:top w:val="single" w:sz="4" w:space="0" w:color="5620F6"/>
              <w:bottom w:val="single" w:sz="4" w:space="0" w:color="5620F6"/>
            </w:tcBorders>
            <w:hideMark/>
          </w:tcPr>
          <w:p w14:paraId="05568449" w14:textId="77777777" w:rsidR="005576B2" w:rsidRPr="00536ADE" w:rsidRDefault="005576B2" w:rsidP="005576B2">
            <w:pPr>
              <w:pStyle w:val="Tablas"/>
              <w:rPr>
                <w:rFonts w:ascii="Times New Roman" w:hAnsi="Times New Roman"/>
                <w:b/>
                <w:bCs/>
                <w:color w:val="5620F6"/>
              </w:rPr>
            </w:pPr>
            <w:proofErr w:type="gramStart"/>
            <w:r w:rsidRPr="00536ADE">
              <w:rPr>
                <w:color w:val="5620F6"/>
              </w:rPr>
              <w:t>IF.E</w:t>
            </w:r>
            <w:proofErr w:type="gramEnd"/>
          </w:p>
        </w:tc>
        <w:tc>
          <w:tcPr>
            <w:tcW w:w="0" w:type="auto"/>
            <w:tcBorders>
              <w:top w:val="single" w:sz="4" w:space="0" w:color="5620F6"/>
              <w:bottom w:val="single" w:sz="4" w:space="0" w:color="5620F6"/>
            </w:tcBorders>
            <w:hideMark/>
          </w:tcPr>
          <w:p w14:paraId="631DAA47"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041A43C2" w14:textId="77777777" w:rsidR="005576B2" w:rsidRPr="00536ADE" w:rsidRDefault="005576B2" w:rsidP="005576B2">
            <w:pPr>
              <w:pStyle w:val="Tablas"/>
              <w:rPr>
                <w:rFonts w:ascii="Times New Roman" w:hAnsi="Times New Roman"/>
                <w:b/>
                <w:bCs/>
                <w:color w:val="auto"/>
              </w:rPr>
            </w:pPr>
            <w:r w:rsidRPr="00536ADE">
              <w:t>Inspiring Futures Europe (WP11 Partner – Innovation &amp; Exploitation)</w:t>
            </w:r>
          </w:p>
        </w:tc>
      </w:tr>
      <w:tr w:rsidR="005576B2" w:rsidRPr="00C74952" w14:paraId="607835D5" w14:textId="77777777" w:rsidTr="00C74952">
        <w:trPr>
          <w:trHeight w:val="170"/>
        </w:trPr>
        <w:tc>
          <w:tcPr>
            <w:tcW w:w="0" w:type="auto"/>
            <w:tcBorders>
              <w:top w:val="single" w:sz="4" w:space="0" w:color="5620F6"/>
              <w:bottom w:val="single" w:sz="4" w:space="0" w:color="5620F6"/>
            </w:tcBorders>
            <w:hideMark/>
          </w:tcPr>
          <w:p w14:paraId="4469DD0E" w14:textId="77777777" w:rsidR="005576B2" w:rsidRPr="00536ADE" w:rsidRDefault="005576B2" w:rsidP="005576B2">
            <w:pPr>
              <w:pStyle w:val="Tablas"/>
              <w:rPr>
                <w:rFonts w:ascii="Times New Roman" w:hAnsi="Times New Roman"/>
                <w:b/>
                <w:bCs/>
                <w:color w:val="5620F6"/>
              </w:rPr>
            </w:pPr>
            <w:r w:rsidRPr="00536ADE">
              <w:rPr>
                <w:color w:val="5620F6"/>
              </w:rPr>
              <w:t>CDV Commission</w:t>
            </w:r>
          </w:p>
        </w:tc>
        <w:tc>
          <w:tcPr>
            <w:tcW w:w="0" w:type="auto"/>
            <w:tcBorders>
              <w:top w:val="single" w:sz="4" w:space="0" w:color="5620F6"/>
              <w:bottom w:val="single" w:sz="4" w:space="0" w:color="5620F6"/>
            </w:tcBorders>
            <w:hideMark/>
          </w:tcPr>
          <w:p w14:paraId="2C5244EB"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6B2AB540" w14:textId="77777777" w:rsidR="005576B2" w:rsidRPr="00536ADE" w:rsidRDefault="005576B2" w:rsidP="005576B2">
            <w:pPr>
              <w:pStyle w:val="Tablas"/>
              <w:rPr>
                <w:rFonts w:ascii="Times New Roman" w:hAnsi="Times New Roman"/>
                <w:b/>
                <w:bCs/>
                <w:color w:val="auto"/>
              </w:rPr>
            </w:pPr>
            <w:r w:rsidRPr="00536ADE">
              <w:t>Cross-partner governance body for Communication, Dissemination &amp; Visibility activities</w:t>
            </w:r>
          </w:p>
        </w:tc>
      </w:tr>
      <w:tr w:rsidR="005576B2" w:rsidRPr="00C74952" w14:paraId="03B2D522" w14:textId="77777777" w:rsidTr="00C74952">
        <w:trPr>
          <w:trHeight w:val="170"/>
        </w:trPr>
        <w:tc>
          <w:tcPr>
            <w:tcW w:w="0" w:type="auto"/>
            <w:tcBorders>
              <w:top w:val="single" w:sz="4" w:space="0" w:color="5620F6"/>
              <w:bottom w:val="single" w:sz="4" w:space="0" w:color="5620F6"/>
            </w:tcBorders>
            <w:hideMark/>
          </w:tcPr>
          <w:p w14:paraId="7EB627A2" w14:textId="77777777" w:rsidR="005576B2" w:rsidRPr="00536ADE" w:rsidRDefault="005576B2" w:rsidP="005576B2">
            <w:pPr>
              <w:pStyle w:val="Tablas"/>
              <w:rPr>
                <w:rFonts w:ascii="Times New Roman" w:hAnsi="Times New Roman"/>
                <w:b/>
                <w:bCs/>
                <w:color w:val="5620F6"/>
              </w:rPr>
            </w:pPr>
            <w:r w:rsidRPr="00536ADE">
              <w:rPr>
                <w:color w:val="5620F6"/>
              </w:rPr>
              <w:t>AI Act</w:t>
            </w:r>
          </w:p>
        </w:tc>
        <w:tc>
          <w:tcPr>
            <w:tcW w:w="0" w:type="auto"/>
            <w:tcBorders>
              <w:top w:val="single" w:sz="4" w:space="0" w:color="5620F6"/>
              <w:bottom w:val="single" w:sz="4" w:space="0" w:color="5620F6"/>
            </w:tcBorders>
            <w:hideMark/>
          </w:tcPr>
          <w:p w14:paraId="2D1B6A56"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0FCB4215" w14:textId="77777777" w:rsidR="005576B2" w:rsidRPr="00536ADE" w:rsidRDefault="005576B2" w:rsidP="005576B2">
            <w:pPr>
              <w:pStyle w:val="Tablas"/>
              <w:rPr>
                <w:rFonts w:ascii="Times New Roman" w:hAnsi="Times New Roman"/>
                <w:b/>
                <w:bCs/>
                <w:color w:val="auto"/>
              </w:rPr>
            </w:pPr>
            <w:r w:rsidRPr="00536ADE">
              <w:t>Regulation establishing harmonised rules on Artificial Intelligence in the EU</w:t>
            </w:r>
          </w:p>
        </w:tc>
      </w:tr>
      <w:tr w:rsidR="005576B2" w:rsidRPr="00C74952" w14:paraId="44193BC7" w14:textId="77777777" w:rsidTr="00C74952">
        <w:trPr>
          <w:trHeight w:val="170"/>
        </w:trPr>
        <w:tc>
          <w:tcPr>
            <w:tcW w:w="0" w:type="auto"/>
            <w:tcBorders>
              <w:top w:val="single" w:sz="4" w:space="0" w:color="5620F6"/>
              <w:bottom w:val="single" w:sz="4" w:space="0" w:color="5620F6"/>
            </w:tcBorders>
            <w:hideMark/>
          </w:tcPr>
          <w:p w14:paraId="7EA720FC" w14:textId="77777777" w:rsidR="005576B2" w:rsidRPr="00536ADE" w:rsidRDefault="005576B2" w:rsidP="005576B2">
            <w:pPr>
              <w:pStyle w:val="Tablas"/>
              <w:rPr>
                <w:rFonts w:ascii="Times New Roman" w:hAnsi="Times New Roman"/>
                <w:b/>
                <w:bCs/>
                <w:color w:val="5620F6"/>
              </w:rPr>
            </w:pPr>
            <w:r w:rsidRPr="00536ADE">
              <w:rPr>
                <w:color w:val="5620F6"/>
              </w:rPr>
              <w:t>Digital Decade Policy Programme (2030)</w:t>
            </w:r>
          </w:p>
        </w:tc>
        <w:tc>
          <w:tcPr>
            <w:tcW w:w="0" w:type="auto"/>
            <w:tcBorders>
              <w:top w:val="single" w:sz="4" w:space="0" w:color="5620F6"/>
              <w:bottom w:val="single" w:sz="4" w:space="0" w:color="5620F6"/>
            </w:tcBorders>
            <w:hideMark/>
          </w:tcPr>
          <w:p w14:paraId="6CA9671E"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39E5E89A" w14:textId="77777777" w:rsidR="005576B2" w:rsidRPr="00536ADE" w:rsidRDefault="005576B2" w:rsidP="005576B2">
            <w:pPr>
              <w:pStyle w:val="Tablas"/>
              <w:rPr>
                <w:rFonts w:ascii="Times New Roman" w:hAnsi="Times New Roman"/>
                <w:b/>
                <w:bCs/>
                <w:color w:val="auto"/>
              </w:rPr>
            </w:pPr>
            <w:r w:rsidRPr="00536ADE">
              <w:t>EU policy framework to achieve digital targets for skills, infrastructure, and public services by 2030</w:t>
            </w:r>
          </w:p>
        </w:tc>
      </w:tr>
      <w:tr w:rsidR="005576B2" w:rsidRPr="00C74952" w14:paraId="65706450" w14:textId="77777777" w:rsidTr="00C74952">
        <w:trPr>
          <w:trHeight w:val="170"/>
        </w:trPr>
        <w:tc>
          <w:tcPr>
            <w:tcW w:w="0" w:type="auto"/>
            <w:tcBorders>
              <w:top w:val="single" w:sz="4" w:space="0" w:color="5620F6"/>
              <w:bottom w:val="single" w:sz="4" w:space="0" w:color="5620F6"/>
            </w:tcBorders>
            <w:hideMark/>
          </w:tcPr>
          <w:p w14:paraId="17172759" w14:textId="77777777" w:rsidR="005576B2" w:rsidRPr="00536ADE" w:rsidRDefault="005576B2" w:rsidP="005576B2">
            <w:pPr>
              <w:pStyle w:val="Tablas"/>
              <w:rPr>
                <w:rFonts w:ascii="Times New Roman" w:hAnsi="Times New Roman"/>
                <w:b/>
                <w:bCs/>
                <w:color w:val="5620F6"/>
              </w:rPr>
            </w:pPr>
            <w:r w:rsidRPr="00536ADE">
              <w:rPr>
                <w:color w:val="5620F6"/>
              </w:rPr>
              <w:t>Triple Transition</w:t>
            </w:r>
          </w:p>
        </w:tc>
        <w:tc>
          <w:tcPr>
            <w:tcW w:w="0" w:type="auto"/>
            <w:tcBorders>
              <w:top w:val="single" w:sz="4" w:space="0" w:color="5620F6"/>
              <w:bottom w:val="single" w:sz="4" w:space="0" w:color="5620F6"/>
            </w:tcBorders>
            <w:hideMark/>
          </w:tcPr>
          <w:p w14:paraId="6E4D43F1"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253460C0" w14:textId="77777777" w:rsidR="005576B2" w:rsidRPr="00536ADE" w:rsidRDefault="005576B2" w:rsidP="005576B2">
            <w:pPr>
              <w:pStyle w:val="Tablas"/>
              <w:rPr>
                <w:rFonts w:ascii="Times New Roman" w:hAnsi="Times New Roman"/>
                <w:b/>
                <w:bCs/>
                <w:color w:val="auto"/>
              </w:rPr>
            </w:pPr>
            <w:r w:rsidRPr="00536ADE">
              <w:t>The concurrent digital, green, and social transformations underpinning Europe’s sustainable development strategy</w:t>
            </w:r>
          </w:p>
        </w:tc>
      </w:tr>
      <w:tr w:rsidR="005576B2" w:rsidRPr="00C74952" w14:paraId="2E2FFFAA" w14:textId="77777777" w:rsidTr="00C74952">
        <w:trPr>
          <w:trHeight w:val="170"/>
        </w:trPr>
        <w:tc>
          <w:tcPr>
            <w:tcW w:w="0" w:type="auto"/>
            <w:tcBorders>
              <w:top w:val="single" w:sz="4" w:space="0" w:color="5620F6"/>
              <w:bottom w:val="single" w:sz="4" w:space="0" w:color="5620F6"/>
            </w:tcBorders>
            <w:hideMark/>
          </w:tcPr>
          <w:p w14:paraId="23C5449B" w14:textId="77777777" w:rsidR="005576B2" w:rsidRPr="00536ADE" w:rsidRDefault="005576B2" w:rsidP="005576B2">
            <w:pPr>
              <w:pStyle w:val="Tablas"/>
              <w:rPr>
                <w:rFonts w:ascii="Times New Roman" w:hAnsi="Times New Roman"/>
                <w:b/>
                <w:bCs/>
                <w:color w:val="5620F6"/>
              </w:rPr>
            </w:pPr>
            <w:r w:rsidRPr="00536ADE">
              <w:rPr>
                <w:color w:val="5620F6"/>
              </w:rPr>
              <w:t>WP</w:t>
            </w:r>
          </w:p>
        </w:tc>
        <w:tc>
          <w:tcPr>
            <w:tcW w:w="0" w:type="auto"/>
            <w:tcBorders>
              <w:top w:val="single" w:sz="4" w:space="0" w:color="5620F6"/>
              <w:bottom w:val="single" w:sz="4" w:space="0" w:color="5620F6"/>
            </w:tcBorders>
            <w:hideMark/>
          </w:tcPr>
          <w:p w14:paraId="61E5A53B"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hideMark/>
          </w:tcPr>
          <w:p w14:paraId="4200A7BE" w14:textId="77777777" w:rsidR="005576B2" w:rsidRPr="00536ADE" w:rsidRDefault="005576B2" w:rsidP="005576B2">
            <w:pPr>
              <w:pStyle w:val="Tablas"/>
              <w:rPr>
                <w:rFonts w:ascii="Times New Roman" w:hAnsi="Times New Roman"/>
                <w:b/>
                <w:bCs/>
                <w:color w:val="auto"/>
              </w:rPr>
            </w:pPr>
            <w:r w:rsidRPr="00536ADE">
              <w:t>Work Package</w:t>
            </w:r>
          </w:p>
        </w:tc>
      </w:tr>
      <w:tr w:rsidR="005576B2" w:rsidRPr="009F5068" w14:paraId="137C9457" w14:textId="77777777" w:rsidTr="00C74952">
        <w:trPr>
          <w:trHeight w:val="170"/>
        </w:trPr>
        <w:tc>
          <w:tcPr>
            <w:tcW w:w="0" w:type="auto"/>
            <w:tcBorders>
              <w:top w:val="single" w:sz="4" w:space="0" w:color="5620F6"/>
              <w:bottom w:val="single" w:sz="4" w:space="0" w:color="5620F6"/>
            </w:tcBorders>
          </w:tcPr>
          <w:p w14:paraId="03989108" w14:textId="0EEA201F" w:rsidR="005576B2" w:rsidRPr="00536ADE" w:rsidRDefault="005576B2" w:rsidP="005576B2">
            <w:pPr>
              <w:pStyle w:val="Tablas"/>
              <w:rPr>
                <w:color w:val="5620F6"/>
              </w:rPr>
            </w:pPr>
            <w:r>
              <w:rPr>
                <w:color w:val="5620F6"/>
              </w:rPr>
              <w:t xml:space="preserve">INESC                                            </w:t>
            </w:r>
          </w:p>
        </w:tc>
        <w:tc>
          <w:tcPr>
            <w:tcW w:w="0" w:type="auto"/>
            <w:tcBorders>
              <w:top w:val="single" w:sz="4" w:space="0" w:color="5620F6"/>
              <w:bottom w:val="single" w:sz="4" w:space="0" w:color="5620F6"/>
            </w:tcBorders>
          </w:tcPr>
          <w:p w14:paraId="0F009675"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2498C2F9" w14:textId="46DF0434" w:rsidR="005576B2" w:rsidRPr="0082732B" w:rsidRDefault="005576B2" w:rsidP="005576B2">
            <w:pPr>
              <w:pStyle w:val="Tablas"/>
              <w:rPr>
                <w:lang w:val="es-ES"/>
              </w:rPr>
            </w:pPr>
            <w:r w:rsidRPr="00916E3C">
              <w:rPr>
                <w:lang w:val="es-ES"/>
              </w:rPr>
              <w:t xml:space="preserve">INESC Instituto de </w:t>
            </w:r>
            <w:proofErr w:type="spellStart"/>
            <w:r w:rsidRPr="00916E3C">
              <w:rPr>
                <w:lang w:val="es-ES"/>
              </w:rPr>
              <w:t>Engenharia</w:t>
            </w:r>
            <w:proofErr w:type="spellEnd"/>
            <w:r w:rsidRPr="00916E3C">
              <w:rPr>
                <w:lang w:val="es-ES"/>
              </w:rPr>
              <w:t xml:space="preserve"> d</w:t>
            </w:r>
            <w:r>
              <w:rPr>
                <w:lang w:val="es-ES"/>
              </w:rPr>
              <w:t xml:space="preserve">e Sistemas e Computadores, </w:t>
            </w:r>
            <w:proofErr w:type="spellStart"/>
            <w:r>
              <w:rPr>
                <w:lang w:val="es-ES"/>
              </w:rPr>
              <w:t>Tecnologia</w:t>
            </w:r>
            <w:proofErr w:type="spellEnd"/>
            <w:r>
              <w:rPr>
                <w:lang w:val="es-ES"/>
              </w:rPr>
              <w:t xml:space="preserve"> e Ciencia</w:t>
            </w:r>
          </w:p>
        </w:tc>
      </w:tr>
      <w:tr w:rsidR="005576B2" w:rsidRPr="009F5068" w14:paraId="0E8D008E" w14:textId="77777777" w:rsidTr="00C74952">
        <w:trPr>
          <w:trHeight w:val="170"/>
        </w:trPr>
        <w:tc>
          <w:tcPr>
            <w:tcW w:w="0" w:type="auto"/>
            <w:tcBorders>
              <w:top w:val="single" w:sz="4" w:space="0" w:color="5620F6"/>
              <w:bottom w:val="single" w:sz="4" w:space="0" w:color="5620F6"/>
            </w:tcBorders>
          </w:tcPr>
          <w:p w14:paraId="634A4686" w14:textId="0FC2B827" w:rsidR="005576B2" w:rsidRPr="0082732B" w:rsidRDefault="005576B2" w:rsidP="005576B2">
            <w:pPr>
              <w:pStyle w:val="Tablas"/>
              <w:rPr>
                <w:color w:val="5620F6"/>
                <w:lang w:val="es-ES"/>
              </w:rPr>
            </w:pPr>
            <w:r>
              <w:rPr>
                <w:color w:val="5620F6"/>
              </w:rPr>
              <w:t>CEICE</w:t>
            </w:r>
          </w:p>
        </w:tc>
        <w:tc>
          <w:tcPr>
            <w:tcW w:w="0" w:type="auto"/>
            <w:tcBorders>
              <w:top w:val="single" w:sz="4" w:space="0" w:color="5620F6"/>
              <w:bottom w:val="single" w:sz="4" w:space="0" w:color="5620F6"/>
            </w:tcBorders>
          </w:tcPr>
          <w:p w14:paraId="33805DB8" w14:textId="77777777" w:rsidR="005576B2" w:rsidRPr="0082732B" w:rsidRDefault="005576B2" w:rsidP="005576B2">
            <w:pPr>
              <w:pStyle w:val="Tablas"/>
              <w:rPr>
                <w:rFonts w:ascii="Times New Roman" w:hAnsi="Times New Roman"/>
                <w:color w:val="auto"/>
                <w:lang w:val="es-ES"/>
              </w:rPr>
            </w:pPr>
          </w:p>
        </w:tc>
        <w:tc>
          <w:tcPr>
            <w:tcW w:w="0" w:type="auto"/>
            <w:tcBorders>
              <w:top w:val="single" w:sz="4" w:space="0" w:color="5620F6"/>
              <w:bottom w:val="single" w:sz="4" w:space="0" w:color="5620F6"/>
            </w:tcBorders>
          </w:tcPr>
          <w:p w14:paraId="5E9829EB" w14:textId="3C1F6538" w:rsidR="005576B2" w:rsidRPr="0082732B" w:rsidRDefault="005576B2" w:rsidP="005576B2">
            <w:pPr>
              <w:pStyle w:val="Tablas"/>
              <w:rPr>
                <w:lang w:val="es-ES"/>
              </w:rPr>
            </w:pPr>
            <w:r>
              <w:rPr>
                <w:lang w:val="es-ES"/>
              </w:rPr>
              <w:t xml:space="preserve">Conselleria </w:t>
            </w:r>
            <w:proofErr w:type="spellStart"/>
            <w:r>
              <w:rPr>
                <w:lang w:val="es-ES"/>
              </w:rPr>
              <w:t>d’Educació</w:t>
            </w:r>
            <w:proofErr w:type="spellEnd"/>
            <w:r>
              <w:rPr>
                <w:lang w:val="es-ES"/>
              </w:rPr>
              <w:t>, Cultura i Universitats</w:t>
            </w:r>
          </w:p>
        </w:tc>
      </w:tr>
      <w:tr w:rsidR="005576B2" w:rsidRPr="009F5068" w14:paraId="3ABF4454" w14:textId="77777777" w:rsidTr="00C74952">
        <w:trPr>
          <w:trHeight w:val="170"/>
        </w:trPr>
        <w:tc>
          <w:tcPr>
            <w:tcW w:w="0" w:type="auto"/>
            <w:tcBorders>
              <w:top w:val="single" w:sz="4" w:space="0" w:color="5620F6"/>
              <w:bottom w:val="single" w:sz="4" w:space="0" w:color="5620F6"/>
            </w:tcBorders>
          </w:tcPr>
          <w:p w14:paraId="57DF97A3" w14:textId="5328D4C8" w:rsidR="005576B2" w:rsidRDefault="005576B2" w:rsidP="005576B2">
            <w:pPr>
              <w:pStyle w:val="Tablas"/>
              <w:rPr>
                <w:color w:val="5620F6"/>
              </w:rPr>
            </w:pPr>
            <w:r>
              <w:rPr>
                <w:color w:val="5620F6"/>
              </w:rPr>
              <w:t xml:space="preserve">LPGA                                             </w:t>
            </w:r>
          </w:p>
        </w:tc>
        <w:tc>
          <w:tcPr>
            <w:tcW w:w="0" w:type="auto"/>
            <w:tcBorders>
              <w:top w:val="single" w:sz="4" w:space="0" w:color="5620F6"/>
              <w:bottom w:val="single" w:sz="4" w:space="0" w:color="5620F6"/>
            </w:tcBorders>
          </w:tcPr>
          <w:p w14:paraId="37C93264"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3C9EFF91" w14:textId="55AB85AE" w:rsidR="005576B2" w:rsidRPr="00916E3C" w:rsidRDefault="005576B2" w:rsidP="005576B2">
            <w:pPr>
              <w:pStyle w:val="Tablas"/>
              <w:rPr>
                <w:lang w:val="es-ES"/>
              </w:rPr>
            </w:pPr>
            <w:r w:rsidRPr="00916E3C">
              <w:rPr>
                <w:lang w:val="es-ES"/>
              </w:rPr>
              <w:t>Promoción de la ciudad d</w:t>
            </w:r>
            <w:r>
              <w:rPr>
                <w:lang w:val="es-ES"/>
              </w:rPr>
              <w:t>e las Palmas de Gran Canaria</w:t>
            </w:r>
          </w:p>
        </w:tc>
      </w:tr>
      <w:tr w:rsidR="005576B2" w:rsidRPr="00916E3C" w14:paraId="7B9B0329" w14:textId="77777777" w:rsidTr="00C74952">
        <w:trPr>
          <w:trHeight w:val="170"/>
        </w:trPr>
        <w:tc>
          <w:tcPr>
            <w:tcW w:w="0" w:type="auto"/>
            <w:tcBorders>
              <w:top w:val="single" w:sz="4" w:space="0" w:color="5620F6"/>
              <w:bottom w:val="single" w:sz="4" w:space="0" w:color="5620F6"/>
            </w:tcBorders>
          </w:tcPr>
          <w:p w14:paraId="26BFAE27" w14:textId="1DFE60A2" w:rsidR="005576B2" w:rsidRDefault="005576B2" w:rsidP="005576B2">
            <w:pPr>
              <w:pStyle w:val="Tablas"/>
              <w:rPr>
                <w:color w:val="5620F6"/>
              </w:rPr>
            </w:pPr>
            <w:r>
              <w:rPr>
                <w:color w:val="5620F6"/>
              </w:rPr>
              <w:t xml:space="preserve">VARM                                             </w:t>
            </w:r>
          </w:p>
        </w:tc>
        <w:tc>
          <w:tcPr>
            <w:tcW w:w="0" w:type="auto"/>
            <w:tcBorders>
              <w:top w:val="single" w:sz="4" w:space="0" w:color="5620F6"/>
              <w:bottom w:val="single" w:sz="4" w:space="0" w:color="5620F6"/>
            </w:tcBorders>
          </w:tcPr>
          <w:p w14:paraId="2288C95D"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74A1BB4A" w14:textId="1AA10128" w:rsidR="005576B2" w:rsidRPr="00916E3C" w:rsidRDefault="005576B2" w:rsidP="005576B2">
            <w:pPr>
              <w:pStyle w:val="Tablas"/>
              <w:rPr>
                <w:lang w:val="es-ES"/>
              </w:rPr>
            </w:pPr>
            <w:r>
              <w:t xml:space="preserve">Region </w:t>
            </w:r>
            <w:proofErr w:type="spellStart"/>
            <w:r>
              <w:t>Varmnland</w:t>
            </w:r>
            <w:proofErr w:type="spellEnd"/>
          </w:p>
        </w:tc>
      </w:tr>
      <w:tr w:rsidR="005576B2" w:rsidRPr="00916E3C" w14:paraId="1FC07626" w14:textId="77777777" w:rsidTr="00C74952">
        <w:trPr>
          <w:trHeight w:val="170"/>
        </w:trPr>
        <w:tc>
          <w:tcPr>
            <w:tcW w:w="0" w:type="auto"/>
            <w:tcBorders>
              <w:top w:val="single" w:sz="4" w:space="0" w:color="5620F6"/>
              <w:bottom w:val="single" w:sz="4" w:space="0" w:color="5620F6"/>
            </w:tcBorders>
          </w:tcPr>
          <w:p w14:paraId="51ED2472" w14:textId="6F71ACDA" w:rsidR="005576B2" w:rsidRDefault="005576B2" w:rsidP="005576B2">
            <w:pPr>
              <w:pStyle w:val="Tablas"/>
              <w:rPr>
                <w:color w:val="5620F6"/>
              </w:rPr>
            </w:pPr>
            <w:r>
              <w:rPr>
                <w:color w:val="5620F6"/>
              </w:rPr>
              <w:t xml:space="preserve">LC                                             </w:t>
            </w:r>
          </w:p>
        </w:tc>
        <w:tc>
          <w:tcPr>
            <w:tcW w:w="0" w:type="auto"/>
            <w:tcBorders>
              <w:top w:val="single" w:sz="4" w:space="0" w:color="5620F6"/>
              <w:bottom w:val="single" w:sz="4" w:space="0" w:color="5620F6"/>
            </w:tcBorders>
          </w:tcPr>
          <w:p w14:paraId="119C0893" w14:textId="77777777" w:rsidR="005576B2" w:rsidRPr="00536ADE" w:rsidRDefault="005576B2" w:rsidP="005576B2">
            <w:pPr>
              <w:pStyle w:val="Tablas"/>
              <w:rPr>
                <w:rFonts w:ascii="Times New Roman" w:hAnsi="Times New Roman"/>
                <w:color w:val="auto"/>
              </w:rPr>
            </w:pPr>
          </w:p>
        </w:tc>
        <w:tc>
          <w:tcPr>
            <w:tcW w:w="0" w:type="auto"/>
            <w:tcBorders>
              <w:top w:val="single" w:sz="4" w:space="0" w:color="5620F6"/>
              <w:bottom w:val="single" w:sz="4" w:space="0" w:color="5620F6"/>
            </w:tcBorders>
          </w:tcPr>
          <w:p w14:paraId="2A01BD1B" w14:textId="553BA342" w:rsidR="005576B2" w:rsidRDefault="005576B2" w:rsidP="005576B2">
            <w:pPr>
              <w:pStyle w:val="Tablas"/>
            </w:pPr>
            <w:r>
              <w:t>The Lisbon Council for economic competitiveness ASBL</w:t>
            </w:r>
          </w:p>
        </w:tc>
      </w:tr>
    </w:tbl>
    <w:p w14:paraId="026FD5DB" w14:textId="77777777" w:rsidR="00C74952" w:rsidRPr="008D4127" w:rsidRDefault="00C74952" w:rsidP="00C74952">
      <w:pPr>
        <w:spacing w:after="0"/>
        <w:rPr>
          <w:rFonts w:ascii="Times New Roman" w:hAnsi="Times New Roman"/>
          <w:color w:val="auto"/>
          <w14:ligatures w14:val="none"/>
          <w14:stylisticSets/>
          <w14:cntxtAlts w14:val="0"/>
        </w:rPr>
      </w:pPr>
    </w:p>
    <w:p w14:paraId="25DAC2FC" w14:textId="068F130C" w:rsidR="00E43D01" w:rsidRPr="00BA13BD" w:rsidRDefault="00E43D01" w:rsidP="00E43D01">
      <w:pPr>
        <w:pStyle w:val="Ttulo1"/>
        <w:rPr>
          <w:sz w:val="36"/>
          <w:szCs w:val="36"/>
        </w:rPr>
      </w:pPr>
      <w:bookmarkStart w:id="4" w:name="_Toc216176239"/>
      <w:bookmarkStart w:id="5" w:name="_Toc216176749"/>
      <w:r w:rsidRPr="00BA13BD">
        <w:rPr>
          <w:sz w:val="36"/>
          <w:szCs w:val="36"/>
        </w:rPr>
        <w:t>3.</w:t>
      </w:r>
      <w:r w:rsidRPr="00BA13BD">
        <w:rPr>
          <w:sz w:val="36"/>
          <w:szCs w:val="36"/>
        </w:rPr>
        <w:tab/>
        <w:t>Introduction &amp; Scope</w:t>
      </w:r>
      <w:bookmarkEnd w:id="4"/>
      <w:bookmarkEnd w:id="5"/>
    </w:p>
    <w:p w14:paraId="547704A7" w14:textId="77777777" w:rsidR="00E43D01" w:rsidRPr="008A792D" w:rsidRDefault="00E43D01" w:rsidP="00E43D01">
      <w:pPr>
        <w:pStyle w:val="Ttulo2"/>
        <w:rPr>
          <w14:ligatures w14:val="none"/>
        </w:rPr>
      </w:pPr>
      <w:bookmarkStart w:id="6" w:name="_Toc216176240"/>
      <w:bookmarkStart w:id="7" w:name="_Toc216176750"/>
      <w:r w:rsidRPr="008A792D">
        <w:rPr>
          <w14:ligatures w14:val="none"/>
        </w:rPr>
        <w:t>3.1 — Purpose of the Document</w:t>
      </w:r>
      <w:bookmarkEnd w:id="6"/>
      <w:bookmarkEnd w:id="7"/>
    </w:p>
    <w:p w14:paraId="4458D18F" w14:textId="66667A9B" w:rsidR="00213942" w:rsidRPr="008A792D" w:rsidRDefault="00213942" w:rsidP="00916E3C">
      <w:pPr>
        <w:jc w:val="both"/>
        <w:rPr>
          <w14:ligatures w14:val="none"/>
        </w:rPr>
      </w:pPr>
      <w:r w:rsidRPr="008A792D">
        <w:rPr>
          <w14:ligatures w14:val="none"/>
        </w:rPr>
        <w:t xml:space="preserve">The </w:t>
      </w:r>
      <w:r w:rsidR="008D281C" w:rsidRPr="008A792D">
        <w:rPr>
          <w14:ligatures w14:val="none"/>
        </w:rPr>
        <w:t xml:space="preserve">AI SECRETT </w:t>
      </w:r>
      <w:r w:rsidRPr="008A792D">
        <w:rPr>
          <w14:ligatures w14:val="none"/>
        </w:rPr>
        <w:t xml:space="preserve">task </w:t>
      </w:r>
      <w:r w:rsidR="00BE6B4A" w:rsidRPr="008A792D">
        <w:rPr>
          <w14:ligatures w14:val="none"/>
        </w:rPr>
        <w:t>2.4 aims</w:t>
      </w:r>
      <w:r w:rsidRPr="008A792D">
        <w:rPr>
          <w14:ligatures w14:val="none"/>
        </w:rPr>
        <w:t xml:space="preserve"> at officially launching the AI STEAM network, coordinated by one of the partners, the Regional Government of Valencia. The network will be initially formed by selected AI SECRETT partners only. Later it will open to the participation of other public/private stakeholders, notably from countries that are n</w:t>
      </w:r>
      <w:r w:rsidR="00916E3C" w:rsidRPr="008A792D">
        <w:rPr>
          <w14:ligatures w14:val="none"/>
        </w:rPr>
        <w:t>o</w:t>
      </w:r>
      <w:r w:rsidRPr="008A792D">
        <w:rPr>
          <w14:ligatures w14:val="none"/>
        </w:rPr>
        <w:t>t</w:t>
      </w:r>
      <w:r w:rsidR="00916E3C" w:rsidRPr="008A792D">
        <w:rPr>
          <w14:ligatures w14:val="none"/>
        </w:rPr>
        <w:t xml:space="preserve"> </w:t>
      </w:r>
      <w:r w:rsidRPr="008A792D">
        <w:rPr>
          <w14:ligatures w14:val="none"/>
        </w:rPr>
        <w:t>represented</w:t>
      </w:r>
      <w:r w:rsidR="00916E3C" w:rsidRPr="008A792D">
        <w:rPr>
          <w14:ligatures w14:val="none"/>
        </w:rPr>
        <w:t xml:space="preserve"> </w:t>
      </w:r>
      <w:r w:rsidR="00EE54D9" w:rsidRPr="008A792D">
        <w:rPr>
          <w14:ligatures w14:val="none"/>
        </w:rPr>
        <w:t>in</w:t>
      </w:r>
      <w:r w:rsidR="00916E3C" w:rsidRPr="008A792D">
        <w:rPr>
          <w14:ligatures w14:val="none"/>
        </w:rPr>
        <w:t xml:space="preserve"> the consortium. The task will define the engagement rules and the governance principles and practices of network</w:t>
      </w:r>
    </w:p>
    <w:p w14:paraId="38D8B5EB" w14:textId="3D13FAA1" w:rsidR="00E43D01" w:rsidRPr="008A792D" w:rsidRDefault="00E43D01" w:rsidP="00EE54D9">
      <w:pPr>
        <w:jc w:val="both"/>
        <w:rPr>
          <w14:ligatures w14:val="none"/>
        </w:rPr>
      </w:pPr>
      <w:r w:rsidRPr="008A792D">
        <w:rPr>
          <w14:ligatures w14:val="none"/>
        </w:rPr>
        <w:t xml:space="preserve">The </w:t>
      </w:r>
      <w:r w:rsidR="00EE54D9" w:rsidRPr="008A792D">
        <w:rPr>
          <w14:ligatures w14:val="none"/>
        </w:rPr>
        <w:t>network</w:t>
      </w:r>
      <w:r w:rsidRPr="008A792D">
        <w:rPr>
          <w14:ligatures w14:val="none"/>
        </w:rPr>
        <w:t xml:space="preserve"> serves as both a strategic and operational guide to coordinate outreach efforts across the consortium’s 23 partners and 12 countries, ensuring that all communication and dissemination actions are </w:t>
      </w:r>
      <w:r w:rsidRPr="008A792D">
        <w:rPr>
          <w:b/>
          <w:bCs/>
          <w14:ligatures w14:val="none"/>
        </w:rPr>
        <w:t xml:space="preserve">consistent, targeted, and synergistic </w:t>
      </w:r>
      <w:r w:rsidRPr="008A792D">
        <w:rPr>
          <w14:ligatures w14:val="none"/>
        </w:rPr>
        <w:t>with the overall goals of AISECRETT and the Digital Europe Programme’s broader policy context.</w:t>
      </w:r>
    </w:p>
    <w:p w14:paraId="6CC7C924" w14:textId="77777777" w:rsidR="00E43D01" w:rsidRPr="008A792D" w:rsidRDefault="00E43D01" w:rsidP="00E43D01">
      <w:pPr>
        <w:pStyle w:val="Ttulo2"/>
        <w:rPr>
          <w14:ligatures w14:val="none"/>
        </w:rPr>
      </w:pPr>
      <w:bookmarkStart w:id="8" w:name="_Toc216176241"/>
      <w:bookmarkStart w:id="9" w:name="_Toc216176751"/>
      <w:r w:rsidRPr="008A792D">
        <w:rPr>
          <w14:ligatures w14:val="none"/>
        </w:rPr>
        <w:t>3.2 — Project Overview</w:t>
      </w:r>
      <w:bookmarkEnd w:id="8"/>
      <w:bookmarkEnd w:id="9"/>
    </w:p>
    <w:p w14:paraId="477C62F0" w14:textId="77777777" w:rsidR="00E43D01" w:rsidRPr="008A792D" w:rsidRDefault="00E43D01" w:rsidP="00EE54D9">
      <w:pPr>
        <w:jc w:val="both"/>
        <w:rPr>
          <w14:ligatures w14:val="none"/>
        </w:rPr>
      </w:pPr>
      <w:r w:rsidRPr="008A792D">
        <w:rPr>
          <w:b/>
          <w:bCs/>
          <w14:ligatures w14:val="none"/>
        </w:rPr>
        <w:t>AI-SECRETT</w:t>
      </w:r>
      <w:r w:rsidRPr="008A792D">
        <w:rPr>
          <w14:ligatures w14:val="none"/>
        </w:rPr>
        <w:t xml:space="preserve"> – AI-Supported and Enhanced Creativity for the Triple Transition – is a four-year, €7.2 million initiative co-funded under the </w:t>
      </w:r>
      <w:r w:rsidRPr="008A792D">
        <w:rPr>
          <w:b/>
          <w:bCs/>
          <w14:ligatures w14:val="none"/>
        </w:rPr>
        <w:t xml:space="preserve">Digital Europe Programme (DIGITAL-2024-ADVANCEDDIGITAL- 07). </w:t>
      </w:r>
      <w:r w:rsidRPr="008A792D">
        <w:rPr>
          <w14:ligatures w14:val="none"/>
        </w:rPr>
        <w:t xml:space="preserve">Coordinated by the </w:t>
      </w:r>
      <w:r w:rsidRPr="008A792D">
        <w:rPr>
          <w:b/>
          <w:bCs/>
          <w14:ligatures w14:val="none"/>
        </w:rPr>
        <w:t>University of Valencia (Spain),</w:t>
      </w:r>
      <w:r w:rsidRPr="008A792D">
        <w:rPr>
          <w14:ligatures w14:val="none"/>
        </w:rPr>
        <w:t xml:space="preserve"> it aims to foster a new generation of professionals equipped with advanced digital skills, particularly in </w:t>
      </w:r>
      <w:r w:rsidRPr="008A792D">
        <w:rPr>
          <w:b/>
          <w:bCs/>
          <w14:ligatures w14:val="none"/>
        </w:rPr>
        <w:t>artificial intelligence</w:t>
      </w:r>
      <w:r w:rsidRPr="008A792D">
        <w:rPr>
          <w14:ligatures w14:val="none"/>
        </w:rPr>
        <w:t xml:space="preserve">, capable of driving Europe’s </w:t>
      </w:r>
      <w:r w:rsidRPr="008A792D">
        <w:rPr>
          <w:b/>
          <w:bCs/>
          <w14:ligatures w14:val="none"/>
        </w:rPr>
        <w:t>digital, green, and social transitions.</w:t>
      </w:r>
    </w:p>
    <w:p w14:paraId="09EC6A95" w14:textId="77777777" w:rsidR="00E43D01" w:rsidRPr="008A792D" w:rsidRDefault="00E43D01" w:rsidP="00EE54D9">
      <w:pPr>
        <w:jc w:val="both"/>
        <w:rPr>
          <w14:ligatures w14:val="none"/>
        </w:rPr>
      </w:pPr>
      <w:r w:rsidRPr="008A792D">
        <w:rPr>
          <w14:ligatures w14:val="none"/>
        </w:rPr>
        <w:t xml:space="preserve">The project designs and implements an </w:t>
      </w:r>
      <w:r w:rsidRPr="008A792D">
        <w:rPr>
          <w:b/>
          <w:bCs/>
          <w14:ligatures w14:val="none"/>
        </w:rPr>
        <w:t>AI-enhanced educational ecosystem</w:t>
      </w:r>
      <w:r w:rsidRPr="008A792D">
        <w:rPr>
          <w14:ligatures w14:val="none"/>
        </w:rPr>
        <w:t xml:space="preserve">, including a </w:t>
      </w:r>
      <w:r w:rsidRPr="008A792D">
        <w:rPr>
          <w:b/>
          <w:bCs/>
          <w14:ligatures w14:val="none"/>
        </w:rPr>
        <w:t>joint online master’s programme and short, practice-oriented training modules</w:t>
      </w:r>
      <w:r w:rsidRPr="008A792D">
        <w:rPr>
          <w14:ligatures w14:val="none"/>
        </w:rPr>
        <w:t xml:space="preserve">, that bridge </w:t>
      </w:r>
      <w:r w:rsidRPr="008A792D">
        <w:rPr>
          <w:b/>
          <w:bCs/>
          <w14:ligatures w14:val="none"/>
        </w:rPr>
        <w:t>technology, creativity, and ethical responsibility</w:t>
      </w:r>
      <w:r w:rsidRPr="008A792D">
        <w:rPr>
          <w14:ligatures w14:val="none"/>
        </w:rPr>
        <w:t xml:space="preserve">. AI-SECRETT promotes a </w:t>
      </w:r>
      <w:r w:rsidRPr="008A792D">
        <w:rPr>
          <w:b/>
          <w:bCs/>
          <w14:ligatures w14:val="none"/>
        </w:rPr>
        <w:t>human-centric approach to AI</w:t>
      </w:r>
      <w:r w:rsidRPr="008A792D">
        <w:rPr>
          <w14:ligatures w14:val="none"/>
        </w:rPr>
        <w:t>, positioning it as an empowering tool to augment—not replace—human creativity and innovation.</w:t>
      </w:r>
    </w:p>
    <w:p w14:paraId="130B4507" w14:textId="78855478" w:rsidR="00E43D01" w:rsidRPr="00536ADE" w:rsidRDefault="00E43D01" w:rsidP="005576B2">
      <w:pPr>
        <w:jc w:val="both"/>
      </w:pPr>
      <w:r w:rsidRPr="008A792D">
        <w:rPr>
          <w14:ligatures w14:val="none"/>
        </w:rPr>
        <w:t>Through an interdisciplinary consortium of universities, SMEs, research institutes, public bodies, and cultural institutions, AI-SECRETT connects education, innovation, and policy to foster a sustainable European talent pipeline aligned with the Digital Decade goals (20 million ICT specialists by 2030, with gender balance and inclusion).</w:t>
      </w:r>
    </w:p>
    <w:p w14:paraId="3263E985" w14:textId="77777777" w:rsidR="00E43D01" w:rsidRPr="008A792D" w:rsidRDefault="00E43D01" w:rsidP="00E43D01">
      <w:pPr>
        <w:rPr>
          <w14:ligatures w14:val="none"/>
        </w:rPr>
      </w:pPr>
      <w:r w:rsidRPr="008A792D">
        <w:rPr>
          <w14:ligatures w14:val="none"/>
        </w:rPr>
        <w:t>AI-SECRETT contributes directly to several flagship European strategies:</w:t>
      </w:r>
    </w:p>
    <w:p w14:paraId="3E027433" w14:textId="77777777" w:rsidR="00E43D01" w:rsidRPr="008A792D" w:rsidRDefault="00E43D01" w:rsidP="00E43D01">
      <w:pPr>
        <w:rPr>
          <w14:ligatures w14:val="none"/>
        </w:rPr>
      </w:pPr>
      <w:r w:rsidRPr="008A792D">
        <w:rPr>
          <w:b/>
          <w:bCs/>
          <w14:ligatures w14:val="none"/>
        </w:rPr>
        <w:t>Digital Decade Policy Programme (2030)</w:t>
      </w:r>
      <w:r w:rsidRPr="008A792D">
        <w:rPr>
          <w14:ligatures w14:val="none"/>
        </w:rPr>
        <w:t>, by strengthening Europe’s capacity in advanced digital skills and AI literacy.</w:t>
      </w:r>
    </w:p>
    <w:p w14:paraId="7F309D0B" w14:textId="77777777" w:rsidR="00E43D01" w:rsidRPr="008A792D" w:rsidRDefault="00E43D01" w:rsidP="00E43D01">
      <w:pPr>
        <w:rPr>
          <w14:ligatures w14:val="none"/>
        </w:rPr>
      </w:pPr>
      <w:r w:rsidRPr="008A792D">
        <w:rPr>
          <w:b/>
          <w:bCs/>
          <w14:ligatures w14:val="none"/>
        </w:rPr>
        <w:t>European Green Deal</w:t>
      </w:r>
      <w:r w:rsidRPr="008A792D">
        <w:rPr>
          <w14:ligatures w14:val="none"/>
        </w:rPr>
        <w:t>, by embedding sustainability and responsible AI use in education and innovation.</w:t>
      </w:r>
    </w:p>
    <w:p w14:paraId="0705AB02" w14:textId="77777777" w:rsidR="00E43D01" w:rsidRPr="008A792D" w:rsidRDefault="00E43D01" w:rsidP="00E43D01">
      <w:pPr>
        <w:rPr>
          <w14:ligatures w14:val="none"/>
        </w:rPr>
      </w:pPr>
      <w:r w:rsidRPr="008A792D">
        <w:rPr>
          <w:b/>
          <w:bCs/>
          <w14:ligatures w14:val="none"/>
        </w:rPr>
        <w:t>New European Bauhaus</w:t>
      </w:r>
      <w:r w:rsidRPr="008A792D">
        <w:rPr>
          <w14:ligatures w14:val="none"/>
        </w:rPr>
        <w:t>, by linking creativity, technology, and culture for a more inclusive and aesthetic digital transition.</w:t>
      </w:r>
    </w:p>
    <w:p w14:paraId="7F7E1083" w14:textId="77777777" w:rsidR="00E43D01" w:rsidRPr="008A792D" w:rsidRDefault="00E43D01" w:rsidP="006B6162">
      <w:pPr>
        <w:rPr>
          <w14:ligatures w14:val="none"/>
        </w:rPr>
      </w:pPr>
      <w:r w:rsidRPr="008A792D">
        <w:rPr>
          <w:b/>
          <w:bCs/>
          <w14:ligatures w14:val="none"/>
        </w:rPr>
        <w:t>AI Act and EU Data Strategy</w:t>
      </w:r>
      <w:r w:rsidRPr="008A792D">
        <w:rPr>
          <w14:ligatures w14:val="none"/>
        </w:rPr>
        <w:t>, by promoting ethical, transparent, and human-centred AI practices in education and industry.</w:t>
      </w:r>
    </w:p>
    <w:p w14:paraId="5DFD59BE" w14:textId="566F71FE" w:rsidR="00A36979" w:rsidRPr="008A792D" w:rsidRDefault="00E43D01" w:rsidP="00EE54D9">
      <w:pPr>
        <w:jc w:val="both"/>
        <w:rPr>
          <w14:ligatures w14:val="none"/>
        </w:rPr>
      </w:pPr>
      <w:r w:rsidRPr="008A792D">
        <w:rPr>
          <w14:ligatures w14:val="none"/>
        </w:rPr>
        <w:t xml:space="preserve">The </w:t>
      </w:r>
      <w:r w:rsidR="00EE54D9" w:rsidRPr="008A792D">
        <w:rPr>
          <w14:ligatures w14:val="none"/>
        </w:rPr>
        <w:t>network</w:t>
      </w:r>
      <w:r w:rsidRPr="008A792D">
        <w:rPr>
          <w14:ligatures w14:val="none"/>
        </w:rPr>
        <w:t xml:space="preserve"> seeks to ensure that all communication and dissemination activities reinforce the EU’s overarching policy objectives while making AI-SECRETT a recognisable reference point for responsible AI-driven education and creative empowerment.</w:t>
      </w:r>
    </w:p>
    <w:p w14:paraId="6AC75E48" w14:textId="6B18496A" w:rsidR="00E43D01" w:rsidRPr="008A792D" w:rsidRDefault="00E43D01" w:rsidP="00E43D01">
      <w:pPr>
        <w:pStyle w:val="Ttulo2"/>
        <w:rPr>
          <w14:ligatures w14:val="none"/>
        </w:rPr>
      </w:pPr>
      <w:bookmarkStart w:id="10" w:name="_Toc216176242"/>
      <w:bookmarkStart w:id="11" w:name="_Toc216176752"/>
      <w:r w:rsidRPr="008A792D">
        <w:rPr>
          <w14:ligatures w14:val="none"/>
        </w:rPr>
        <w:t xml:space="preserve">3.3 — Objectives of the </w:t>
      </w:r>
      <w:r w:rsidR="00A13410" w:rsidRPr="008A792D">
        <w:rPr>
          <w14:ligatures w14:val="none"/>
        </w:rPr>
        <w:t>Network</w:t>
      </w:r>
      <w:r w:rsidRPr="008A792D">
        <w:rPr>
          <w14:ligatures w14:val="none"/>
        </w:rPr>
        <w:t xml:space="preserve"> Plan</w:t>
      </w:r>
      <w:bookmarkEnd w:id="10"/>
      <w:bookmarkEnd w:id="11"/>
    </w:p>
    <w:p w14:paraId="7D78CF9D" w14:textId="51292668" w:rsidR="00E43D01" w:rsidRPr="008A792D" w:rsidRDefault="00E43D01" w:rsidP="00E43D01">
      <w:pPr>
        <w:rPr>
          <w14:ligatures w14:val="none"/>
        </w:rPr>
      </w:pPr>
      <w:r w:rsidRPr="008A792D">
        <w:rPr>
          <w14:ligatures w14:val="none"/>
        </w:rPr>
        <w:t xml:space="preserve">The </w:t>
      </w:r>
      <w:r w:rsidR="00EE54D9" w:rsidRPr="008A792D">
        <w:rPr>
          <w14:ligatures w14:val="none"/>
        </w:rPr>
        <w:t>Network</w:t>
      </w:r>
      <w:r w:rsidRPr="008A792D">
        <w:rPr>
          <w14:ligatures w14:val="none"/>
        </w:rPr>
        <w:t xml:space="preserve"> Plan has four overarching objectives:</w:t>
      </w:r>
    </w:p>
    <w:p w14:paraId="1EC1A3C3" w14:textId="2544109D" w:rsidR="00E43D01" w:rsidRPr="008A792D" w:rsidRDefault="00E43D01" w:rsidP="008E1AC7">
      <w:pPr>
        <w:pStyle w:val="Prrafodelista"/>
        <w:numPr>
          <w:ilvl w:val="0"/>
          <w:numId w:val="23"/>
        </w:numPr>
        <w:jc w:val="both"/>
        <w:rPr>
          <w14:ligatures w14:val="none"/>
        </w:rPr>
      </w:pPr>
      <w:r w:rsidRPr="008A792D">
        <w:rPr>
          <w:b/>
          <w:bCs/>
          <w14:ligatures w14:val="none"/>
        </w:rPr>
        <w:t>Visibility</w:t>
      </w:r>
      <w:r w:rsidRPr="008A792D">
        <w:rPr>
          <w14:ligatures w14:val="none"/>
        </w:rPr>
        <w:t>: To establish a strong, recognisable project identity that reflects AI-</w:t>
      </w:r>
      <w:r w:rsidR="00EE54D9" w:rsidRPr="008A792D">
        <w:rPr>
          <w14:ligatures w14:val="none"/>
        </w:rPr>
        <w:t>STEAM</w:t>
      </w:r>
      <w:r w:rsidRPr="008A792D">
        <w:rPr>
          <w14:ligatures w14:val="none"/>
        </w:rPr>
        <w:t>’s mission, EU support, and contribution to European digital transformation.</w:t>
      </w:r>
    </w:p>
    <w:p w14:paraId="05B42EB5" w14:textId="49DDA6EC" w:rsidR="00E43D01" w:rsidRPr="008A792D" w:rsidRDefault="00E43D01" w:rsidP="008E1AC7">
      <w:pPr>
        <w:pStyle w:val="Prrafodelista"/>
        <w:numPr>
          <w:ilvl w:val="0"/>
          <w:numId w:val="23"/>
        </w:numPr>
        <w:jc w:val="both"/>
        <w:rPr>
          <w14:ligatures w14:val="none"/>
        </w:rPr>
      </w:pPr>
      <w:r w:rsidRPr="008A792D">
        <w:rPr>
          <w:b/>
          <w:bCs/>
          <w14:ligatures w14:val="none"/>
        </w:rPr>
        <w:t>Engagement</w:t>
      </w:r>
      <w:r w:rsidRPr="008A792D">
        <w:rPr>
          <w14:ligatures w14:val="none"/>
        </w:rPr>
        <w:t>: To build and maintain dynamic dialogue with key stakeholders and audiences, including academia, policymakers, creative sectors, and the wider public.</w:t>
      </w:r>
    </w:p>
    <w:p w14:paraId="6C709870" w14:textId="77777777" w:rsidR="00E43D01" w:rsidRPr="008A792D" w:rsidRDefault="00E43D01" w:rsidP="008E1AC7">
      <w:pPr>
        <w:pStyle w:val="Prrafodelista"/>
        <w:numPr>
          <w:ilvl w:val="0"/>
          <w:numId w:val="23"/>
        </w:numPr>
        <w:jc w:val="both"/>
        <w:rPr>
          <w14:ligatures w14:val="none"/>
        </w:rPr>
      </w:pPr>
      <w:r w:rsidRPr="008A792D">
        <w:rPr>
          <w:b/>
          <w:bCs/>
          <w14:ligatures w14:val="none"/>
        </w:rPr>
        <w:t>Dissemination</w:t>
      </w:r>
      <w:r w:rsidRPr="008A792D">
        <w:rPr>
          <w14:ligatures w14:val="none"/>
        </w:rPr>
        <w:t>: To ensure effective transfer and uptake of project results, methodologies, and good practices among stakeholders at local, national, and European levels.</w:t>
      </w:r>
    </w:p>
    <w:p w14:paraId="3694F3DA" w14:textId="3F3E29AE" w:rsidR="00E43D01" w:rsidRPr="008A792D" w:rsidRDefault="00E43D01" w:rsidP="008E1AC7">
      <w:pPr>
        <w:pStyle w:val="Prrafodelista"/>
        <w:numPr>
          <w:ilvl w:val="0"/>
          <w:numId w:val="23"/>
        </w:numPr>
        <w:jc w:val="both"/>
        <w:rPr>
          <w14:ligatures w14:val="none"/>
        </w:rPr>
      </w:pPr>
      <w:r w:rsidRPr="008A792D">
        <w:rPr>
          <w:b/>
          <w:bCs/>
          <w14:ligatures w14:val="none"/>
        </w:rPr>
        <w:t>Sustainability</w:t>
      </w:r>
      <w:r w:rsidRPr="008A792D">
        <w:rPr>
          <w14:ligatures w14:val="none"/>
        </w:rPr>
        <w:t>: To create the foundation for long-term exploitation and continuation of project outcomes beyond its lifetime, supporting the development of an enduring AI</w:t>
      </w:r>
      <w:r w:rsidR="00EE54D9" w:rsidRPr="008A792D">
        <w:rPr>
          <w14:ligatures w14:val="none"/>
        </w:rPr>
        <w:t xml:space="preserve"> </w:t>
      </w:r>
      <w:r w:rsidRPr="008A792D">
        <w:rPr>
          <w14:ligatures w14:val="none"/>
        </w:rPr>
        <w:t>STEAM community of practice.</w:t>
      </w:r>
    </w:p>
    <w:p w14:paraId="0B5BD315" w14:textId="77777777" w:rsidR="00547A0F" w:rsidRPr="008A792D" w:rsidRDefault="00547A0F" w:rsidP="00547A0F">
      <w:pPr>
        <w:pStyle w:val="Ttulo2"/>
        <w:rPr>
          <w14:ligatures w14:val="none"/>
        </w:rPr>
      </w:pPr>
      <w:bookmarkStart w:id="12" w:name="_Toc216176243"/>
      <w:bookmarkStart w:id="13" w:name="_Toc216176753"/>
      <w:r w:rsidRPr="008A792D">
        <w:rPr>
          <w14:ligatures w14:val="none"/>
        </w:rPr>
        <w:t>3.4 — Scope of Application</w:t>
      </w:r>
      <w:bookmarkEnd w:id="12"/>
      <w:bookmarkEnd w:id="13"/>
    </w:p>
    <w:p w14:paraId="5CBD7AC9" w14:textId="6CF5E44C" w:rsidR="00547A0F" w:rsidRPr="008A792D" w:rsidRDefault="00547A0F" w:rsidP="00547A0F">
      <w:pPr>
        <w:rPr>
          <w14:ligatures w14:val="none"/>
        </w:rPr>
      </w:pPr>
      <w:r w:rsidRPr="008A792D">
        <w:rPr>
          <w14:ligatures w14:val="none"/>
        </w:rPr>
        <w:t xml:space="preserve">This </w:t>
      </w:r>
      <w:r w:rsidR="00D53414" w:rsidRPr="008A792D">
        <w:rPr>
          <w14:ligatures w14:val="none"/>
        </w:rPr>
        <w:t>Network</w:t>
      </w:r>
      <w:r w:rsidRPr="008A792D">
        <w:rPr>
          <w14:ligatures w14:val="none"/>
        </w:rPr>
        <w:t xml:space="preserve"> Plan applies to </w:t>
      </w:r>
      <w:r w:rsidR="00D53414" w:rsidRPr="008A792D">
        <w:rPr>
          <w14:ligatures w14:val="none"/>
        </w:rPr>
        <w:t>CEICE, UVEG, UMU, LPGA, VARM, LC, PREDA and INESC</w:t>
      </w:r>
      <w:r w:rsidRPr="008A792D">
        <w:rPr>
          <w14:ligatures w14:val="none"/>
        </w:rPr>
        <w:t xml:space="preserve"> partners and activities within AI-SECRETT that involve external visibility, stakeholder communication, result dissemination, and public engagement. It defines:</w:t>
      </w:r>
    </w:p>
    <w:p w14:paraId="6C1C46A9" w14:textId="5FFF3FC0" w:rsidR="00547A0F" w:rsidRPr="008A792D" w:rsidRDefault="00547A0F" w:rsidP="00547A0F">
      <w:pPr>
        <w:pStyle w:val="Prrafodelista"/>
        <w:numPr>
          <w:ilvl w:val="0"/>
          <w:numId w:val="18"/>
        </w:numPr>
        <w:rPr>
          <w14:ligatures w14:val="none"/>
        </w:rPr>
      </w:pPr>
      <w:r w:rsidRPr="008A792D">
        <w:rPr>
          <w14:ligatures w14:val="none"/>
        </w:rPr>
        <w:t xml:space="preserve">The </w:t>
      </w:r>
      <w:r w:rsidRPr="008A792D">
        <w:rPr>
          <w:b/>
          <w:bCs/>
          <w14:ligatures w14:val="none"/>
        </w:rPr>
        <w:t>roles and responsibilities</w:t>
      </w:r>
      <w:r w:rsidRPr="008A792D">
        <w:rPr>
          <w14:ligatures w14:val="none"/>
        </w:rPr>
        <w:t xml:space="preserve"> of consortium </w:t>
      </w:r>
      <w:r w:rsidR="003F5246" w:rsidRPr="008A792D">
        <w:rPr>
          <w14:ligatures w14:val="none"/>
        </w:rPr>
        <w:t>partners.</w:t>
      </w:r>
    </w:p>
    <w:p w14:paraId="13CFB2D7" w14:textId="77777777" w:rsidR="00547A0F" w:rsidRPr="008A792D" w:rsidRDefault="00547A0F" w:rsidP="00547A0F">
      <w:pPr>
        <w:pStyle w:val="Prrafodelista"/>
        <w:numPr>
          <w:ilvl w:val="0"/>
          <w:numId w:val="18"/>
        </w:numPr>
        <w:rPr>
          <w14:ligatures w14:val="none"/>
        </w:rPr>
      </w:pPr>
      <w:r w:rsidRPr="008A792D">
        <w:rPr>
          <w14:ligatures w14:val="none"/>
        </w:rPr>
        <w:t xml:space="preserve">The </w:t>
      </w:r>
      <w:r w:rsidRPr="008A792D">
        <w:rPr>
          <w:b/>
          <w:bCs/>
          <w14:ligatures w14:val="none"/>
        </w:rPr>
        <w:t>channels and tools</w:t>
      </w:r>
      <w:r w:rsidRPr="008A792D">
        <w:rPr>
          <w14:ligatures w14:val="none"/>
        </w:rPr>
        <w:t xml:space="preserve"> to be used (website, social media, media outreach, policy briefings, digital platform, network nurturing, academic dissemination, and events).</w:t>
      </w:r>
    </w:p>
    <w:p w14:paraId="220C95E2" w14:textId="77777777" w:rsidR="00547A0F" w:rsidRPr="008A792D" w:rsidRDefault="00547A0F" w:rsidP="00547A0F">
      <w:pPr>
        <w:pStyle w:val="Prrafodelista"/>
        <w:numPr>
          <w:ilvl w:val="0"/>
          <w:numId w:val="18"/>
        </w:numPr>
        <w:rPr>
          <w14:ligatures w14:val="none"/>
        </w:rPr>
      </w:pPr>
      <w:r w:rsidRPr="008A792D">
        <w:rPr>
          <w14:ligatures w14:val="none"/>
        </w:rPr>
        <w:t xml:space="preserve">The </w:t>
      </w:r>
      <w:r w:rsidRPr="008A792D">
        <w:rPr>
          <w:b/>
          <w:bCs/>
          <w14:ligatures w14:val="none"/>
        </w:rPr>
        <w:t>visual identity and EU visibility requirements</w:t>
      </w:r>
      <w:r w:rsidRPr="008A792D">
        <w:rPr>
          <w14:ligatures w14:val="none"/>
        </w:rPr>
        <w:t>.</w:t>
      </w:r>
    </w:p>
    <w:p w14:paraId="57DEC648" w14:textId="77777777" w:rsidR="00547A0F" w:rsidRPr="008A792D" w:rsidRDefault="00547A0F" w:rsidP="00547A0F">
      <w:pPr>
        <w:pStyle w:val="Prrafodelista"/>
        <w:numPr>
          <w:ilvl w:val="0"/>
          <w:numId w:val="18"/>
        </w:numPr>
        <w:rPr>
          <w14:ligatures w14:val="none"/>
        </w:rPr>
      </w:pPr>
      <w:r w:rsidRPr="008A792D">
        <w:rPr>
          <w14:ligatures w14:val="none"/>
        </w:rPr>
        <w:t xml:space="preserve">The </w:t>
      </w:r>
      <w:r w:rsidRPr="008A792D">
        <w:rPr>
          <w:b/>
          <w:bCs/>
          <w14:ligatures w14:val="none"/>
        </w:rPr>
        <w:t>monitoring and impact assessment</w:t>
      </w:r>
      <w:r w:rsidRPr="008A792D">
        <w:rPr>
          <w14:ligatures w14:val="none"/>
        </w:rPr>
        <w:t xml:space="preserve"> framework for communication and dissemination effectiveness.</w:t>
      </w:r>
    </w:p>
    <w:p w14:paraId="1869A76D" w14:textId="77777777" w:rsidR="00E43D01" w:rsidRPr="008A792D" w:rsidRDefault="00547A0F" w:rsidP="006E0322">
      <w:pPr>
        <w:jc w:val="both"/>
        <w:rPr>
          <w14:ligatures w14:val="none"/>
        </w:rPr>
      </w:pPr>
      <w:r w:rsidRPr="008A792D">
        <w:rPr>
          <w14:ligatures w14:val="none"/>
        </w:rPr>
        <w:t xml:space="preserve">This plan will be treated as a </w:t>
      </w:r>
      <w:r w:rsidRPr="008A792D">
        <w:rPr>
          <w:b/>
          <w:bCs/>
          <w14:ligatures w14:val="none"/>
        </w:rPr>
        <w:t>living document</w:t>
      </w:r>
      <w:r w:rsidRPr="008A792D">
        <w:rPr>
          <w14:ligatures w14:val="none"/>
        </w:rPr>
        <w:t xml:space="preserve">, regularly updated to reflect project progress, stakeholder feedback, and evolving opportunities for visibility and impact. Updates will align with the project’s governance cycle and reporting milestones, as specified in the </w:t>
      </w:r>
      <w:r w:rsidRPr="008A792D">
        <w:rPr>
          <w:b/>
          <w:bCs/>
          <w14:ligatures w14:val="none"/>
        </w:rPr>
        <w:t>Consortium Agreement (Section 6)</w:t>
      </w:r>
      <w:r w:rsidRPr="008A792D">
        <w:rPr>
          <w14:ligatures w14:val="none"/>
        </w:rPr>
        <w:t xml:space="preserve"> and </w:t>
      </w:r>
      <w:r w:rsidRPr="008A792D">
        <w:rPr>
          <w:b/>
          <w:bCs/>
          <w14:ligatures w14:val="none"/>
        </w:rPr>
        <w:t>Grant Agreement Annex 1</w:t>
      </w:r>
      <w:r w:rsidRPr="008A792D">
        <w:rPr>
          <w14:ligatures w14:val="none"/>
        </w:rPr>
        <w:t>.</w:t>
      </w:r>
    </w:p>
    <w:p w14:paraId="67C322B3" w14:textId="77777777" w:rsidR="00BE3108" w:rsidRPr="008A792D" w:rsidRDefault="00BE3108" w:rsidP="006E0322">
      <w:pPr>
        <w:jc w:val="both"/>
        <w:rPr>
          <w14:ligatures w14:val="none"/>
        </w:rPr>
      </w:pPr>
    </w:p>
    <w:p w14:paraId="2848D053" w14:textId="4111A0F1" w:rsidR="00123FB2" w:rsidRPr="00BA13BD" w:rsidRDefault="00123FB2" w:rsidP="00123FB2">
      <w:pPr>
        <w:pStyle w:val="Ttulo1"/>
        <w:rPr>
          <w:sz w:val="36"/>
          <w:szCs w:val="36"/>
        </w:rPr>
      </w:pPr>
      <w:bookmarkStart w:id="14" w:name="_Toc216176244"/>
      <w:bookmarkStart w:id="15" w:name="_Toc216176754"/>
      <w:r w:rsidRPr="00BA13BD">
        <w:rPr>
          <w:sz w:val="36"/>
          <w:szCs w:val="36"/>
        </w:rPr>
        <w:t>4.</w:t>
      </w:r>
      <w:r w:rsidRPr="00BA13BD">
        <w:rPr>
          <w:sz w:val="36"/>
          <w:szCs w:val="36"/>
        </w:rPr>
        <w:tab/>
        <w:t xml:space="preserve">WP </w:t>
      </w:r>
      <w:r w:rsidR="006509EC" w:rsidRPr="00BA13BD">
        <w:rPr>
          <w:sz w:val="36"/>
          <w:szCs w:val="36"/>
        </w:rPr>
        <w:t>2</w:t>
      </w:r>
      <w:r w:rsidRPr="00BA13BD">
        <w:rPr>
          <w:sz w:val="36"/>
          <w:szCs w:val="36"/>
        </w:rPr>
        <w:t xml:space="preserve"> Objectives &amp; tasks</w:t>
      </w:r>
      <w:bookmarkEnd w:id="14"/>
      <w:bookmarkEnd w:id="15"/>
    </w:p>
    <w:p w14:paraId="0C6CBDD2" w14:textId="5B1B784F" w:rsidR="00123FB2" w:rsidRPr="008A792D" w:rsidRDefault="00123FB2" w:rsidP="00123FB2">
      <w:pPr>
        <w:rPr>
          <w14:ligatures w14:val="none"/>
        </w:rPr>
      </w:pPr>
      <w:r w:rsidRPr="008A792D">
        <w:rPr>
          <w:b/>
          <w:bCs/>
          <w14:ligatures w14:val="none"/>
        </w:rPr>
        <w:t xml:space="preserve">Work Package </w:t>
      </w:r>
      <w:r w:rsidR="006509EC" w:rsidRPr="008A792D">
        <w:rPr>
          <w:b/>
          <w:bCs/>
          <w14:ligatures w14:val="none"/>
        </w:rPr>
        <w:t>2</w:t>
      </w:r>
      <w:r w:rsidRPr="008A792D">
        <w:rPr>
          <w:b/>
          <w:bCs/>
          <w14:ligatures w14:val="none"/>
        </w:rPr>
        <w:t xml:space="preserve"> –</w:t>
      </w:r>
      <w:r w:rsidR="006509EC" w:rsidRPr="008A792D">
        <w:rPr>
          <w:b/>
          <w:bCs/>
          <w:lang w:val="en-US"/>
          <w14:ligatures w14:val="none"/>
        </w:rPr>
        <w:t xml:space="preserve"> </w:t>
      </w:r>
      <w:proofErr w:type="spellStart"/>
      <w:r w:rsidR="006509EC" w:rsidRPr="008A792D">
        <w:rPr>
          <w:b/>
          <w:bCs/>
          <w:lang w:val="en-US"/>
          <w14:ligatures w14:val="none"/>
        </w:rPr>
        <w:t>Programme</w:t>
      </w:r>
      <w:proofErr w:type="spellEnd"/>
      <w:r w:rsidR="006509EC" w:rsidRPr="008A792D">
        <w:rPr>
          <w:b/>
          <w:bCs/>
          <w:lang w:val="en-US"/>
          <w14:ligatures w14:val="none"/>
        </w:rPr>
        <w:t> Preparation Activities</w:t>
      </w:r>
      <w:r w:rsidR="006509EC" w:rsidRPr="008A792D">
        <w:rPr>
          <w:lang w:val="en-US"/>
          <w14:ligatures w14:val="none"/>
        </w:rPr>
        <w:t> </w:t>
      </w:r>
      <w:r w:rsidRPr="008A792D">
        <w:rPr>
          <w:b/>
          <w:bCs/>
          <w14:ligatures w14:val="none"/>
        </w:rPr>
        <w:br/>
        <w:t>Timeline:</w:t>
      </w:r>
      <w:r w:rsidRPr="008A792D">
        <w:rPr>
          <w14:ligatures w14:val="none"/>
        </w:rPr>
        <w:t xml:space="preserve"> M0</w:t>
      </w:r>
      <w:r w:rsidR="007B432D" w:rsidRPr="008A792D">
        <w:rPr>
          <w14:ligatures w14:val="none"/>
        </w:rPr>
        <w:t>6</w:t>
      </w:r>
      <w:r w:rsidRPr="008A792D">
        <w:rPr>
          <w14:ligatures w14:val="none"/>
        </w:rPr>
        <w:t>–M1</w:t>
      </w:r>
      <w:r w:rsidR="00D53414" w:rsidRPr="008A792D">
        <w:rPr>
          <w14:ligatures w14:val="none"/>
        </w:rPr>
        <w:t>2</w:t>
      </w:r>
      <w:r w:rsidRPr="008A792D">
        <w:rPr>
          <w14:ligatures w14:val="none"/>
        </w:rPr>
        <w:br/>
      </w:r>
      <w:r w:rsidRPr="008A792D">
        <w:rPr>
          <w:b/>
          <w:bCs/>
          <w14:ligatures w14:val="none"/>
        </w:rPr>
        <w:t>Lead Partner:</w:t>
      </w:r>
      <w:r w:rsidRPr="008A792D">
        <w:rPr>
          <w14:ligatures w14:val="none"/>
        </w:rPr>
        <w:t xml:space="preserve"> </w:t>
      </w:r>
      <w:r w:rsidR="00D53414" w:rsidRPr="008A792D">
        <w:rPr>
          <w14:ligatures w14:val="none"/>
        </w:rPr>
        <w:t xml:space="preserve">CEICE. </w:t>
      </w:r>
      <w:proofErr w:type="spellStart"/>
      <w:r w:rsidR="00D53414" w:rsidRPr="008A792D">
        <w:rPr>
          <w14:ligatures w14:val="none"/>
        </w:rPr>
        <w:t>Conselleria</w:t>
      </w:r>
      <w:proofErr w:type="spellEnd"/>
      <w:r w:rsidR="00D53414" w:rsidRPr="008A792D">
        <w:rPr>
          <w14:ligatures w14:val="none"/>
        </w:rPr>
        <w:t xml:space="preserve"> </w:t>
      </w:r>
      <w:proofErr w:type="spellStart"/>
      <w:r w:rsidR="00D53414" w:rsidRPr="008A792D">
        <w:rPr>
          <w14:ligatures w14:val="none"/>
        </w:rPr>
        <w:t>d’Educació</w:t>
      </w:r>
      <w:proofErr w:type="spellEnd"/>
      <w:r w:rsidR="00D53414" w:rsidRPr="008A792D">
        <w:rPr>
          <w14:ligatures w14:val="none"/>
        </w:rPr>
        <w:t xml:space="preserve">, Cultura </w:t>
      </w:r>
      <w:proofErr w:type="spellStart"/>
      <w:r w:rsidR="00D53414" w:rsidRPr="008A792D">
        <w:rPr>
          <w14:ligatures w14:val="none"/>
        </w:rPr>
        <w:t>i</w:t>
      </w:r>
      <w:proofErr w:type="spellEnd"/>
      <w:r w:rsidR="00D53414" w:rsidRPr="008A792D">
        <w:rPr>
          <w14:ligatures w14:val="none"/>
        </w:rPr>
        <w:t xml:space="preserve"> </w:t>
      </w:r>
      <w:proofErr w:type="spellStart"/>
      <w:r w:rsidR="00D53414" w:rsidRPr="008A792D">
        <w:rPr>
          <w14:ligatures w14:val="none"/>
        </w:rPr>
        <w:t>Universitats</w:t>
      </w:r>
      <w:proofErr w:type="spellEnd"/>
      <w:r w:rsidRPr="008A792D">
        <w:rPr>
          <w14:ligatures w14:val="none"/>
        </w:rPr>
        <w:br/>
      </w:r>
      <w:r w:rsidRPr="008A792D">
        <w:rPr>
          <w:b/>
          <w:bCs/>
          <w14:ligatures w14:val="none"/>
        </w:rPr>
        <w:t>Contributing Partners:</w:t>
      </w:r>
      <w:r w:rsidRPr="008A792D">
        <w:rPr>
          <w14:ligatures w14:val="none"/>
        </w:rPr>
        <w:t xml:space="preserve"> </w:t>
      </w:r>
      <w:r w:rsidR="00D53414" w:rsidRPr="008A792D">
        <w:rPr>
          <w14:ligatures w14:val="none"/>
        </w:rPr>
        <w:t>UVEG, UMU, LPGA, VARM, LC, PRDA, INESC</w:t>
      </w:r>
      <w:r w:rsidRPr="008A792D">
        <w:rPr>
          <w14:ligatures w14:val="none"/>
        </w:rPr>
        <w:br/>
      </w:r>
      <w:r w:rsidRPr="008A792D">
        <w:rPr>
          <w:b/>
          <w:bCs/>
          <w14:ligatures w14:val="none"/>
        </w:rPr>
        <w:t>Cross-linked WPs:</w:t>
      </w:r>
      <w:r w:rsidRPr="008A792D">
        <w:rPr>
          <w14:ligatures w14:val="none"/>
        </w:rPr>
        <w:t xml:space="preserve"> WP8 (Coordination), WP1 (Initialisation), WP2 (Programme Preparation), WP3 (Programme Implementation)</w:t>
      </w:r>
    </w:p>
    <w:p w14:paraId="42BAE792" w14:textId="77777777" w:rsidR="00123FB2" w:rsidRPr="008A792D" w:rsidRDefault="00123FB2" w:rsidP="00123FB2">
      <w:pPr>
        <w:pStyle w:val="Ttulo3"/>
        <w:rPr>
          <w14:ligatures w14:val="none"/>
        </w:rPr>
      </w:pPr>
      <w:r w:rsidRPr="008A792D">
        <w:rPr>
          <w14:ligatures w14:val="none"/>
        </w:rPr>
        <w:t>Overview</w:t>
      </w:r>
    </w:p>
    <w:p w14:paraId="1752B46B" w14:textId="0DC3A96F" w:rsidR="00123FB2" w:rsidRPr="008A792D" w:rsidRDefault="00123FB2" w:rsidP="00D53414">
      <w:pPr>
        <w:jc w:val="both"/>
        <w:rPr>
          <w14:ligatures w14:val="none"/>
        </w:rPr>
      </w:pPr>
      <w:r w:rsidRPr="008A792D">
        <w:rPr>
          <w14:ligatures w14:val="none"/>
        </w:rPr>
        <w:t>W</w:t>
      </w:r>
      <w:r w:rsidR="00D53414" w:rsidRPr="008A792D">
        <w:rPr>
          <w14:ligatures w14:val="none"/>
        </w:rPr>
        <w:t>P2</w:t>
      </w:r>
      <w:r w:rsidRPr="008A792D">
        <w:rPr>
          <w14:ligatures w14:val="none"/>
        </w:rPr>
        <w:t xml:space="preserve"> </w:t>
      </w:r>
      <w:r w:rsidR="00D53414" w:rsidRPr="008A792D">
        <w:rPr>
          <w14:ligatures w14:val="none"/>
        </w:rPr>
        <w:t xml:space="preserve">provides </w:t>
      </w:r>
      <w:proofErr w:type="spellStart"/>
      <w:r w:rsidR="003F331A" w:rsidRPr="008A792D">
        <w:rPr>
          <w:b/>
          <w:bCs/>
          <w:lang w:val="en-US"/>
          <w14:ligatures w14:val="none"/>
        </w:rPr>
        <w:t>Programme</w:t>
      </w:r>
      <w:proofErr w:type="spellEnd"/>
      <w:r w:rsidR="00D53414" w:rsidRPr="008A792D">
        <w:rPr>
          <w:b/>
          <w:bCs/>
          <w:lang w:val="en-US"/>
          <w14:ligatures w14:val="none"/>
        </w:rPr>
        <w:t xml:space="preserve"> Preparation </w:t>
      </w:r>
      <w:r w:rsidR="00F21312" w:rsidRPr="008A792D">
        <w:rPr>
          <w:b/>
          <w:bCs/>
          <w:lang w:val="en-US"/>
          <w14:ligatures w14:val="none"/>
        </w:rPr>
        <w:t>Activities</w:t>
      </w:r>
      <w:r w:rsidR="00F21312" w:rsidRPr="008A792D">
        <w:rPr>
          <w:lang w:val="en-US"/>
          <w14:ligatures w14:val="none"/>
        </w:rPr>
        <w:t xml:space="preserve"> the</w:t>
      </w:r>
      <w:r w:rsidRPr="008A792D">
        <w:rPr>
          <w14:ligatures w14:val="none"/>
        </w:rPr>
        <w:t xml:space="preserve"> strategic and operational foundation for AI-SECRETT’s communication, dissemination, and exploitation framework during the project’s </w:t>
      </w:r>
      <w:r w:rsidR="003F5246" w:rsidRPr="008A792D">
        <w:rPr>
          <w14:ligatures w14:val="none"/>
        </w:rPr>
        <w:t>second</w:t>
      </w:r>
      <w:r w:rsidRPr="008A792D">
        <w:rPr>
          <w14:ligatures w14:val="none"/>
        </w:rPr>
        <w:t xml:space="preserve"> </w:t>
      </w:r>
      <w:r w:rsidR="003F5246" w:rsidRPr="008A792D">
        <w:rPr>
          <w14:ligatures w14:val="none"/>
        </w:rPr>
        <w:t>6</w:t>
      </w:r>
      <w:r w:rsidRPr="008A792D">
        <w:rPr>
          <w14:ligatures w14:val="none"/>
        </w:rPr>
        <w:t xml:space="preserve"> months. It aims to generate awareness, engagement, adoption, and ecosystem growth in alignment with the Digital Europe Programme’s visibility, impact, and policy coherence requirements.</w:t>
      </w:r>
    </w:p>
    <w:p w14:paraId="5AE02152" w14:textId="77777777" w:rsidR="00123FB2" w:rsidRPr="008A792D" w:rsidRDefault="00123FB2" w:rsidP="00D53414">
      <w:pPr>
        <w:jc w:val="both"/>
        <w:rPr>
          <w14:ligatures w14:val="none"/>
        </w:rPr>
      </w:pPr>
      <w:r w:rsidRPr="008A792D">
        <w:rPr>
          <w14:ligatures w14:val="none"/>
        </w:rPr>
        <w:t>The Work Package ensures that project outputs—especially those related to the AI-enhanced educational ecosystem, the joint master’s programme, and the AI-STEAM network—are communicated effectively, reach their intended audiences, and create early adoption pathways. The WP also supports compliance with EU visibility rules, consistent branding, and evidence-based monitoring of outreach performance through quarterly KPI reviews.</w:t>
      </w:r>
    </w:p>
    <w:p w14:paraId="636B2652" w14:textId="6742A6F0" w:rsidR="00123FB2" w:rsidRPr="008A792D" w:rsidRDefault="006509EC" w:rsidP="00123FB2">
      <w:pPr>
        <w:pStyle w:val="Ttulo3"/>
        <w:rPr>
          <w14:ligatures w14:val="none"/>
        </w:rPr>
      </w:pPr>
      <w:r w:rsidRPr="008A792D">
        <w:rPr>
          <w14:ligatures w14:val="none"/>
        </w:rPr>
        <w:t>General</w:t>
      </w:r>
      <w:r w:rsidR="00123FB2" w:rsidRPr="008A792D">
        <w:rPr>
          <w14:ligatures w14:val="none"/>
        </w:rPr>
        <w:t xml:space="preserve"> Objectives</w:t>
      </w:r>
    </w:p>
    <w:p w14:paraId="3A9112A4" w14:textId="10C078E6" w:rsidR="006509EC" w:rsidRPr="008A792D" w:rsidRDefault="006509EC" w:rsidP="003F5246">
      <w:pPr>
        <w:jc w:val="both"/>
        <w:rPr>
          <w14:ligatures w14:val="none"/>
        </w:rPr>
      </w:pPr>
      <w:r w:rsidRPr="008A792D">
        <w:rPr>
          <w14:ligatures w14:val="none"/>
        </w:rPr>
        <w:t>In the AI-SECRETT vision</w:t>
      </w:r>
      <w:r w:rsidR="009242BB" w:rsidRPr="008A792D">
        <w:rPr>
          <w14:ligatures w14:val="none"/>
        </w:rPr>
        <w:t>,</w:t>
      </w:r>
      <w:r w:rsidRPr="008A792D">
        <w:rPr>
          <w14:ligatures w14:val="none"/>
        </w:rPr>
        <w:t xml:space="preserve"> </w:t>
      </w:r>
      <w:r w:rsidRPr="008A792D">
        <w:rPr>
          <w:b/>
          <w:bCs/>
          <w14:ligatures w14:val="none"/>
        </w:rPr>
        <w:t>STEAM education</w:t>
      </w:r>
      <w:r w:rsidRPr="008A792D">
        <w:rPr>
          <w14:ligatures w14:val="none"/>
        </w:rPr>
        <w:t xml:space="preserve">, which integrates Science, Technology, Engineering, Arts, and Mathematics, </w:t>
      </w:r>
      <w:r w:rsidRPr="008A792D">
        <w:rPr>
          <w:b/>
          <w:bCs/>
          <w14:ligatures w14:val="none"/>
        </w:rPr>
        <w:t>also plays a crucial role in supporting the Triple Transition</w:t>
      </w:r>
      <w:r w:rsidRPr="008A792D">
        <w:rPr>
          <w14:ligatures w14:val="none"/>
        </w:rPr>
        <w:t xml:space="preserve">. </w:t>
      </w:r>
      <w:r w:rsidR="00767B7C" w:rsidRPr="008A792D">
        <w:rPr>
          <w14:ligatures w14:val="none"/>
        </w:rPr>
        <w:t xml:space="preserve"> By integrating AI SECRETT’s focus, the SSTEAM could act as a specialized thematic branch within ENRED, dedicated to promoting the responsible of AI in education and to building teacher capacity in science, technology, arts, mathematics and sustainability. </w:t>
      </w:r>
      <w:r w:rsidRPr="008A792D">
        <w:rPr>
          <w14:ligatures w14:val="none"/>
        </w:rPr>
        <w:t xml:space="preserve">More specifically: </w:t>
      </w:r>
    </w:p>
    <w:p w14:paraId="6A84EB6D" w14:textId="77777777" w:rsidR="006509EC" w:rsidRPr="008A792D" w:rsidRDefault="006509EC" w:rsidP="006509EC">
      <w:pPr>
        <w:rPr>
          <w:b/>
          <w:bCs/>
          <w14:ligatures w14:val="none"/>
        </w:rPr>
      </w:pPr>
      <w:r w:rsidRPr="008A792D">
        <w:rPr>
          <w:b/>
          <w:bCs/>
          <w:i/>
          <w:iCs/>
          <w14:ligatures w14:val="none"/>
        </w:rPr>
        <w:t xml:space="preserve">Digital Transition </w:t>
      </w:r>
    </w:p>
    <w:p w14:paraId="0848AA3D" w14:textId="77777777" w:rsidR="006509EC" w:rsidRPr="008A792D" w:rsidRDefault="006509EC" w:rsidP="003F5246">
      <w:pPr>
        <w:jc w:val="both"/>
        <w:rPr>
          <w14:ligatures w14:val="none"/>
        </w:rPr>
      </w:pPr>
      <w:r w:rsidRPr="008A792D">
        <w:rPr>
          <w14:ligatures w14:val="none"/>
        </w:rPr>
        <w:t xml:space="preserve">•Digital Literacy and Skills: STEAM education fosters digital literacy by incorporating technology and computational thinking into the curriculum. Students learn to use digital tools, understand coding, and develop problem-solving skills essential for the digital age. </w:t>
      </w:r>
    </w:p>
    <w:p w14:paraId="66B7A061" w14:textId="77777777" w:rsidR="006509EC" w:rsidRPr="008A792D" w:rsidRDefault="006509EC" w:rsidP="003F5246">
      <w:pPr>
        <w:jc w:val="both"/>
        <w:rPr>
          <w14:ligatures w14:val="none"/>
        </w:rPr>
      </w:pPr>
      <w:r w:rsidRPr="008A792D">
        <w:rPr>
          <w14:ligatures w14:val="none"/>
        </w:rPr>
        <w:t xml:space="preserve">•Innovation and Creativity: The inclusion of arts in STEAM encourages creativity and innovation. This interdisciplinary approach helps students think outside the box, leading to the development of new digital solutions and technologies. </w:t>
      </w:r>
    </w:p>
    <w:p w14:paraId="2D908840" w14:textId="77777777" w:rsidR="006509EC" w:rsidRPr="008A792D" w:rsidRDefault="006509EC" w:rsidP="003F5246">
      <w:pPr>
        <w:jc w:val="both"/>
        <w:rPr>
          <w14:ligatures w14:val="none"/>
        </w:rPr>
      </w:pPr>
      <w:r w:rsidRPr="008A792D">
        <w:rPr>
          <w14:ligatures w14:val="none"/>
        </w:rPr>
        <w:t xml:space="preserve">•Interdisciplinary Learning: STEAM promotes an interdisciplinary learning environment where students can apply knowledge from different fields to solve complex problems. This prepares them for the multifaceted challenges of the digital transition. </w:t>
      </w:r>
    </w:p>
    <w:p w14:paraId="512EB97B" w14:textId="132B5E7A" w:rsidR="00A36979" w:rsidRPr="008A792D" w:rsidRDefault="004210FE" w:rsidP="004210FE">
      <w:pPr>
        <w:jc w:val="both"/>
        <w:rPr>
          <w14:ligatures w14:val="none"/>
        </w:rPr>
      </w:pPr>
      <w:r w:rsidRPr="008A792D">
        <w:rPr>
          <w14:ligatures w14:val="none"/>
        </w:rPr>
        <w:t>-</w:t>
      </w:r>
      <w:r w:rsidR="00A36979" w:rsidRPr="008A792D">
        <w:rPr>
          <w14:ligatures w14:val="none"/>
        </w:rPr>
        <w:t>AI and STEAM Integration. To support regional and local education systems in embedding AI competences and digital thinking into STEAM learning environments</w:t>
      </w:r>
      <w:r w:rsidR="00897EE8" w:rsidRPr="008A792D">
        <w:rPr>
          <w14:ligatures w14:val="none"/>
        </w:rPr>
        <w:t>.</w:t>
      </w:r>
    </w:p>
    <w:p w14:paraId="2A9585A1" w14:textId="77777777" w:rsidR="00767B7C" w:rsidRPr="006509EC" w:rsidRDefault="00767B7C" w:rsidP="00767B7C">
      <w:pPr>
        <w:jc w:val="both"/>
      </w:pPr>
    </w:p>
    <w:p w14:paraId="1CC7BF04" w14:textId="77777777" w:rsidR="006509EC" w:rsidRPr="008A792D" w:rsidRDefault="006509EC" w:rsidP="006509EC">
      <w:pPr>
        <w:rPr>
          <w:b/>
          <w:bCs/>
          <w14:ligatures w14:val="none"/>
        </w:rPr>
      </w:pPr>
      <w:r w:rsidRPr="008A792D">
        <w:rPr>
          <w:b/>
          <w:bCs/>
          <w:i/>
          <w:iCs/>
          <w14:ligatures w14:val="none"/>
        </w:rPr>
        <w:t xml:space="preserve">Ecological (or Green) Transition </w:t>
      </w:r>
    </w:p>
    <w:p w14:paraId="17FDEABE" w14:textId="7D7508FA" w:rsidR="006509EC" w:rsidRPr="008A792D" w:rsidRDefault="006509EC" w:rsidP="003F5246">
      <w:pPr>
        <w:jc w:val="both"/>
        <w:rPr>
          <w14:ligatures w14:val="none"/>
        </w:rPr>
      </w:pPr>
      <w:r w:rsidRPr="008A792D">
        <w:rPr>
          <w14:ligatures w14:val="none"/>
        </w:rPr>
        <w:t xml:space="preserve">•Sustainability Awareness: STEAM education emphasises the importance of sustainability and environmental stewardship. Students learn about ecological principles and the impact of human activities on the environment, fostering a sense of responsibility. </w:t>
      </w:r>
    </w:p>
    <w:p w14:paraId="16C5AA7D" w14:textId="77777777" w:rsidR="006509EC" w:rsidRPr="008A792D" w:rsidRDefault="006509EC" w:rsidP="009242BB">
      <w:pPr>
        <w:jc w:val="both"/>
        <w:rPr>
          <w14:ligatures w14:val="none"/>
        </w:rPr>
      </w:pPr>
      <w:bookmarkStart w:id="16" w:name="_Hlk218241187"/>
      <w:r w:rsidRPr="008A792D">
        <w:rPr>
          <w14:ligatures w14:val="none"/>
        </w:rPr>
        <w:t xml:space="preserve">Green Technologies: By integrating engineering and technology with environmental science, STEAM education encourages the development of green technologies. Students are equipped with the skills to innovate in areas like renewable energy, waste management, and sustainable design. </w:t>
      </w:r>
    </w:p>
    <w:bookmarkEnd w:id="16"/>
    <w:p w14:paraId="382A3575" w14:textId="77777777" w:rsidR="006509EC" w:rsidRPr="008A792D" w:rsidRDefault="006509EC" w:rsidP="003F5246">
      <w:pPr>
        <w:jc w:val="both"/>
        <w:rPr>
          <w:b/>
          <w:bCs/>
          <w14:ligatures w14:val="none"/>
        </w:rPr>
      </w:pPr>
      <w:r w:rsidRPr="008A792D">
        <w:rPr>
          <w14:ligatures w14:val="none"/>
        </w:rPr>
        <w:t>•Systems Thinking: STEAM encourages systems thinking, which is crucial for understanding and addressing ecological challenges. Students learn to see the interconnectedness of natural and human systems, enabling them to develop holistic solutions.</w:t>
      </w:r>
      <w:r w:rsidRPr="008A792D">
        <w:rPr>
          <w:b/>
          <w:bCs/>
          <w14:ligatures w14:val="none"/>
        </w:rPr>
        <w:t xml:space="preserve"> </w:t>
      </w:r>
    </w:p>
    <w:p w14:paraId="46519E3F" w14:textId="77777777" w:rsidR="006509EC" w:rsidRPr="008A792D" w:rsidRDefault="006509EC" w:rsidP="006509EC">
      <w:pPr>
        <w:rPr>
          <w:b/>
          <w:bCs/>
          <w14:ligatures w14:val="none"/>
        </w:rPr>
      </w:pPr>
      <w:r w:rsidRPr="008A792D">
        <w:rPr>
          <w:b/>
          <w:bCs/>
          <w:i/>
          <w:iCs/>
          <w14:ligatures w14:val="none"/>
        </w:rPr>
        <w:t xml:space="preserve">Social Transition </w:t>
      </w:r>
    </w:p>
    <w:p w14:paraId="4430C16F" w14:textId="77777777" w:rsidR="006509EC" w:rsidRPr="008A792D" w:rsidRDefault="006509EC" w:rsidP="003F5246">
      <w:pPr>
        <w:jc w:val="both"/>
        <w:rPr>
          <w14:ligatures w14:val="none"/>
        </w:rPr>
      </w:pPr>
      <w:r w:rsidRPr="008A792D">
        <w:rPr>
          <w14:ligatures w14:val="none"/>
        </w:rPr>
        <w:t xml:space="preserve">•Equity and Inclusion: STEAM education promotes equity and inclusion by providing diverse learning opportunities and addressing different learning styles. This helps bridge educational gaps and ensures that all students have access to quality education. </w:t>
      </w:r>
    </w:p>
    <w:p w14:paraId="1D79A468" w14:textId="77777777" w:rsidR="006509EC" w:rsidRPr="008A792D" w:rsidRDefault="006509EC" w:rsidP="003F5246">
      <w:pPr>
        <w:jc w:val="both"/>
        <w:rPr>
          <w14:ligatures w14:val="none"/>
        </w:rPr>
      </w:pPr>
      <w:r w:rsidRPr="008A792D">
        <w:rPr>
          <w14:ligatures w14:val="none"/>
        </w:rPr>
        <w:t xml:space="preserve">•Community Engagement: Projects and collaborative activities in STEAM education often involve community engagement. This fosters social skills, teamwork, and a sense of community, which are essential for social cohesion and resilience. </w:t>
      </w:r>
    </w:p>
    <w:p w14:paraId="5EA4DE87" w14:textId="77777777" w:rsidR="006509EC" w:rsidRDefault="006509EC" w:rsidP="003F5246">
      <w:pPr>
        <w:jc w:val="both"/>
        <w:rPr>
          <w14:ligatures w14:val="none"/>
        </w:rPr>
      </w:pPr>
      <w:r w:rsidRPr="008A792D">
        <w:rPr>
          <w14:ligatures w14:val="none"/>
        </w:rPr>
        <w:t xml:space="preserve">•Empathy and Ethics: The arts component of STEAM education helps students develop empathy and ethical reasoning. This is important for creating socially responsible citizens who can navigate the social implications of technological and ecological changes. </w:t>
      </w:r>
    </w:p>
    <w:p w14:paraId="3D71A1F7" w14:textId="77777777" w:rsidR="00BA13BD" w:rsidRDefault="00BA13BD" w:rsidP="003F5246">
      <w:pPr>
        <w:jc w:val="both"/>
        <w:rPr>
          <w14:ligatures w14:val="none"/>
        </w:rPr>
      </w:pPr>
    </w:p>
    <w:p w14:paraId="22EBF2AE" w14:textId="77777777" w:rsidR="00BA13BD" w:rsidRPr="008A792D" w:rsidRDefault="00BA13BD" w:rsidP="003F5246">
      <w:pPr>
        <w:jc w:val="both"/>
        <w:rPr>
          <w14:ligatures w14:val="none"/>
        </w:rPr>
      </w:pPr>
    </w:p>
    <w:p w14:paraId="75F9DC72" w14:textId="77777777" w:rsidR="006509EC" w:rsidRPr="008A792D" w:rsidRDefault="006509EC" w:rsidP="006509EC">
      <w:pPr>
        <w:rPr>
          <w:b/>
          <w:bCs/>
          <w14:ligatures w14:val="none"/>
        </w:rPr>
      </w:pPr>
      <w:r w:rsidRPr="008A792D">
        <w:rPr>
          <w:b/>
          <w:bCs/>
          <w:i/>
          <w:iCs/>
          <w14:ligatures w14:val="none"/>
        </w:rPr>
        <w:t xml:space="preserve">Synergies and Integration </w:t>
      </w:r>
    </w:p>
    <w:p w14:paraId="0D8B07D7" w14:textId="77777777" w:rsidR="006509EC" w:rsidRPr="008A792D" w:rsidRDefault="006509EC" w:rsidP="003F5246">
      <w:pPr>
        <w:jc w:val="both"/>
        <w:rPr>
          <w14:ligatures w14:val="none"/>
        </w:rPr>
      </w:pPr>
      <w:r w:rsidRPr="008A792D">
        <w:rPr>
          <w14:ligatures w14:val="none"/>
        </w:rPr>
        <w:t xml:space="preserve">•Holistic Education: STEAM provides a holistic education that integrates digital, ecological/green, and social aspects. This prepares students to tackle the complex, interconnected challenges of the 21st century. </w:t>
      </w:r>
    </w:p>
    <w:p w14:paraId="29B8717D" w14:textId="77777777" w:rsidR="006509EC" w:rsidRPr="008A792D" w:rsidRDefault="006509EC" w:rsidP="003F5246">
      <w:pPr>
        <w:jc w:val="both"/>
        <w:rPr>
          <w14:ligatures w14:val="none"/>
        </w:rPr>
      </w:pPr>
      <w:r w:rsidRPr="008A792D">
        <w:rPr>
          <w14:ligatures w14:val="none"/>
        </w:rPr>
        <w:t xml:space="preserve">•Future Workforce: By equipping students with a broad set of skills and knowledge, STEAM education prepares a future workforce capable of driving and managing the triple transition. This includes roles in digital innovation, sustainable development, and social entrepreneurship. </w:t>
      </w:r>
    </w:p>
    <w:p w14:paraId="762EEC64" w14:textId="44F56766" w:rsidR="00897EE8" w:rsidRPr="008A792D" w:rsidRDefault="00E76FEC" w:rsidP="004210FE">
      <w:pPr>
        <w:jc w:val="both"/>
        <w:rPr>
          <w14:ligatures w14:val="none"/>
        </w:rPr>
      </w:pPr>
      <w:r w:rsidRPr="008A792D">
        <w:rPr>
          <w14:ligatures w14:val="none"/>
        </w:rPr>
        <w:t>-</w:t>
      </w:r>
      <w:r w:rsidR="00897EE8" w:rsidRPr="008A792D">
        <w:rPr>
          <w14:ligatures w14:val="none"/>
        </w:rPr>
        <w:t>Teacher Empowerment. To develop teacher training programs and professional development pathways that combine technological innovations with critical and creative thinking.</w:t>
      </w:r>
    </w:p>
    <w:p w14:paraId="1B0783EE" w14:textId="32E0AC96" w:rsidR="00897EE8" w:rsidRPr="008A792D" w:rsidRDefault="00E76FEC" w:rsidP="004210FE">
      <w:pPr>
        <w:jc w:val="both"/>
        <w:rPr>
          <w14:ligatures w14:val="none"/>
        </w:rPr>
      </w:pPr>
      <w:r w:rsidRPr="008A792D">
        <w:rPr>
          <w14:ligatures w14:val="none"/>
        </w:rPr>
        <w:t>-</w:t>
      </w:r>
      <w:r w:rsidR="00897EE8" w:rsidRPr="008A792D">
        <w:rPr>
          <w14:ligatures w14:val="none"/>
        </w:rPr>
        <w:t>Evidence- Based Policy. To contribute to the design of educational policies informed by scientific research and field-based experimentation</w:t>
      </w:r>
      <w:r w:rsidR="00DE1B73" w:rsidRPr="008A792D">
        <w:rPr>
          <w14:ligatures w14:val="none"/>
        </w:rPr>
        <w:t>.</w:t>
      </w:r>
    </w:p>
    <w:p w14:paraId="57333796" w14:textId="4CEA1354" w:rsidR="00897EE8" w:rsidRPr="008A792D" w:rsidRDefault="00E76FEC" w:rsidP="004210FE">
      <w:pPr>
        <w:jc w:val="both"/>
        <w:rPr>
          <w14:ligatures w14:val="none"/>
        </w:rPr>
      </w:pPr>
      <w:r w:rsidRPr="008A792D">
        <w:rPr>
          <w14:ligatures w14:val="none"/>
        </w:rPr>
        <w:t>-</w:t>
      </w:r>
      <w:r w:rsidR="00897EE8" w:rsidRPr="008A792D">
        <w:rPr>
          <w14:ligatures w14:val="none"/>
        </w:rPr>
        <w:t>European collaboration. To reinforce ENRED’s mission of cooperation among regional departments, sharing best practices and facilitating exchanges among schools, researchers and policymakers.</w:t>
      </w:r>
    </w:p>
    <w:p w14:paraId="52C396EC" w14:textId="2E067B01" w:rsidR="006509EC" w:rsidRPr="006509EC" w:rsidRDefault="006509EC" w:rsidP="006509EC">
      <w:r w:rsidRPr="008A792D">
        <w:rPr>
          <w14:ligatures w14:val="none"/>
        </w:rPr>
        <w:t xml:space="preserve">Also, </w:t>
      </w:r>
      <w:r w:rsidRPr="008A792D">
        <w:rPr>
          <w:b/>
          <w:bCs/>
          <w14:ligatures w14:val="none"/>
        </w:rPr>
        <w:t>Creativity and culture play pivotal roles in STEAM education</w:t>
      </w:r>
      <w:r w:rsidRPr="008A792D">
        <w:rPr>
          <w14:ligatures w14:val="none"/>
        </w:rPr>
        <w:t xml:space="preserve">, enriching the learning experience and fostering a holistic approach to problem-solving. Here’s a synthetic look at their contributions: </w:t>
      </w:r>
    </w:p>
    <w:p w14:paraId="6621B53F" w14:textId="77777777" w:rsidR="006509EC" w:rsidRPr="008A792D" w:rsidRDefault="006509EC" w:rsidP="006509EC">
      <w:pPr>
        <w:rPr>
          <w:b/>
          <w:bCs/>
          <w14:ligatures w14:val="none"/>
        </w:rPr>
      </w:pPr>
      <w:r w:rsidRPr="008A792D">
        <w:rPr>
          <w:b/>
          <w:bCs/>
          <w14:ligatures w14:val="none"/>
        </w:rPr>
        <w:t xml:space="preserve">Role of Creativity </w:t>
      </w:r>
    </w:p>
    <w:p w14:paraId="36330F66" w14:textId="77777777" w:rsidR="006509EC" w:rsidRPr="008A792D" w:rsidRDefault="006509EC" w:rsidP="003F5246">
      <w:pPr>
        <w:jc w:val="both"/>
        <w:rPr>
          <w14:ligatures w14:val="none"/>
        </w:rPr>
      </w:pPr>
      <w:r w:rsidRPr="008A792D">
        <w:rPr>
          <w14:ligatures w14:val="none"/>
        </w:rPr>
        <w:t xml:space="preserve">•Enhancing Problem-Solving Skills: Creativity encourages students to think outside the box and approach problems from multiple angles. This is crucial in STEAM education, where innovative solutions are often required to tackle complex challenges. </w:t>
      </w:r>
    </w:p>
    <w:p w14:paraId="5FE289E7" w14:textId="77777777" w:rsidR="006509EC" w:rsidRPr="008A792D" w:rsidRDefault="006509EC" w:rsidP="003F5246">
      <w:pPr>
        <w:jc w:val="both"/>
        <w:rPr>
          <w14:ligatures w14:val="none"/>
        </w:rPr>
      </w:pPr>
      <w:r w:rsidRPr="008A792D">
        <w:rPr>
          <w14:ligatures w14:val="none"/>
        </w:rPr>
        <w:t xml:space="preserve">•Fostering Innovation: By integrating the arts, STEAM education nurtures an environment where students can experiment and innovate. This leads to the development of new technologies and methodologies that can drive progress in various fields. </w:t>
      </w:r>
    </w:p>
    <w:p w14:paraId="10D1588F" w14:textId="77777777" w:rsidR="006509EC" w:rsidRPr="008A792D" w:rsidRDefault="006509EC" w:rsidP="003F5246">
      <w:pPr>
        <w:jc w:val="both"/>
        <w:rPr>
          <w14:ligatures w14:val="none"/>
        </w:rPr>
      </w:pPr>
      <w:r w:rsidRPr="008A792D">
        <w:rPr>
          <w14:ligatures w14:val="none"/>
        </w:rPr>
        <w:t xml:space="preserve">•Encouraging Interdisciplinary Learning: Creativity bridges the gap between different disciplines, allowing students to apply concepts from science, technology, engineering, and mathematics in novel ways. This interdisciplinary approach is essential for addressing real-world problems that do not fit neatly into one category. </w:t>
      </w:r>
    </w:p>
    <w:p w14:paraId="4A3F202B" w14:textId="77777777" w:rsidR="006509EC" w:rsidRPr="008A792D" w:rsidRDefault="006509EC" w:rsidP="006509EC">
      <w:pPr>
        <w:rPr>
          <w:b/>
          <w:bCs/>
          <w14:ligatures w14:val="none"/>
        </w:rPr>
      </w:pPr>
      <w:r w:rsidRPr="008A792D">
        <w:rPr>
          <w:b/>
          <w:bCs/>
          <w14:ligatures w14:val="none"/>
        </w:rPr>
        <w:t xml:space="preserve">Role of Culture </w:t>
      </w:r>
    </w:p>
    <w:p w14:paraId="72C1F0A1" w14:textId="77777777" w:rsidR="006509EC" w:rsidRPr="008A792D" w:rsidRDefault="006509EC" w:rsidP="003F5246">
      <w:pPr>
        <w:jc w:val="both"/>
        <w:rPr>
          <w14:ligatures w14:val="none"/>
        </w:rPr>
      </w:pPr>
      <w:r w:rsidRPr="008A792D">
        <w:rPr>
          <w14:ligatures w14:val="none"/>
        </w:rPr>
        <w:t xml:space="preserve">•Promoting Inclusivity and Diversity: Incorporating cultural elements into STEAM education helps create an inclusive learning environment. It ensures that students from diverse backgrounds see their cultures represented and valued, which can enhance engagement and motivation. </w:t>
      </w:r>
    </w:p>
    <w:p w14:paraId="1539369E" w14:textId="77777777" w:rsidR="006509EC" w:rsidRPr="008A792D" w:rsidRDefault="006509EC" w:rsidP="003F5246">
      <w:pPr>
        <w:jc w:val="both"/>
        <w:rPr>
          <w14:ligatures w14:val="none"/>
        </w:rPr>
      </w:pPr>
      <w:r w:rsidRPr="008A792D">
        <w:rPr>
          <w14:ligatures w14:val="none"/>
        </w:rPr>
        <w:t xml:space="preserve">•Contextualizing Learning: Culture provides context to scientific and technological concepts, making them more relatable and understandable. For example, using culturally relevant examples in teaching can help students grasp complex ideas more easily. </w:t>
      </w:r>
    </w:p>
    <w:p w14:paraId="4EF1150D" w14:textId="77777777" w:rsidR="006509EC" w:rsidRPr="008A792D" w:rsidRDefault="006509EC" w:rsidP="003F5246">
      <w:pPr>
        <w:jc w:val="both"/>
        <w:rPr>
          <w14:ligatures w14:val="none"/>
        </w:rPr>
      </w:pPr>
      <w:r w:rsidRPr="008A792D">
        <w:rPr>
          <w14:ligatures w14:val="none"/>
        </w:rPr>
        <w:t xml:space="preserve">•Building Global Competence: Understanding and appreciating different cultures prepares students to work in a globalised world. This cultural competence is increasingly important in a connected world where collaboration across borders is common. </w:t>
      </w:r>
    </w:p>
    <w:p w14:paraId="11C182C5" w14:textId="77777777" w:rsidR="006509EC" w:rsidRPr="008A792D" w:rsidRDefault="006509EC" w:rsidP="006509EC">
      <w:pPr>
        <w:rPr>
          <w:b/>
          <w:bCs/>
          <w14:ligatures w14:val="none"/>
        </w:rPr>
      </w:pPr>
      <w:r w:rsidRPr="008A792D">
        <w:rPr>
          <w:b/>
          <w:bCs/>
          <w14:ligatures w14:val="none"/>
        </w:rPr>
        <w:t xml:space="preserve">Synergies between Creativity and Culture in STEAM </w:t>
      </w:r>
    </w:p>
    <w:p w14:paraId="47C27A63" w14:textId="77777777" w:rsidR="006509EC" w:rsidRPr="008A792D" w:rsidRDefault="006509EC" w:rsidP="003F5246">
      <w:pPr>
        <w:jc w:val="both"/>
        <w:rPr>
          <w14:ligatures w14:val="none"/>
        </w:rPr>
      </w:pPr>
      <w:r w:rsidRPr="008A792D">
        <w:rPr>
          <w14:ligatures w14:val="none"/>
        </w:rPr>
        <w:t xml:space="preserve">•Holistic Development: The integration of creativity and culture in STEAM education supports the holistic development of students. It not only enhances their cognitive skills but also fosters emotional intelligence, empathy, and ethical reasoning. </w:t>
      </w:r>
    </w:p>
    <w:p w14:paraId="0ADDF1FF" w14:textId="77777777" w:rsidR="006509EC" w:rsidRPr="008A792D" w:rsidRDefault="006509EC" w:rsidP="003F5246">
      <w:pPr>
        <w:jc w:val="both"/>
        <w:rPr>
          <w14:ligatures w14:val="none"/>
        </w:rPr>
      </w:pPr>
      <w:r w:rsidRPr="008A792D">
        <w:rPr>
          <w14:ligatures w14:val="none"/>
        </w:rPr>
        <w:t xml:space="preserve">•Enhanced Engagement: Creative and culturally relevant teaching methods can make learning more engaging and enjoyable. This can lead to better retention of knowledge and a deeper understanding of the material. </w:t>
      </w:r>
    </w:p>
    <w:p w14:paraId="103E9F97" w14:textId="4021C6B0" w:rsidR="006509EC" w:rsidRPr="008A792D" w:rsidRDefault="006509EC" w:rsidP="003F5246">
      <w:pPr>
        <w:jc w:val="both"/>
        <w:rPr>
          <w14:ligatures w14:val="none"/>
        </w:rPr>
      </w:pPr>
      <w:r w:rsidRPr="008A792D">
        <w:rPr>
          <w14:ligatures w14:val="none"/>
        </w:rPr>
        <w:t xml:space="preserve">•Innovation with Social Impact: When creativity and culture are combined, students are more likely to develop innovative solutions that are socially and culturally sensitive. This ensures that technological advancements benefit a broader segment </w:t>
      </w:r>
    </w:p>
    <w:p w14:paraId="34225412" w14:textId="77777777" w:rsidR="006509EC" w:rsidRPr="008A792D" w:rsidRDefault="006509EC" w:rsidP="006509EC">
      <w:pPr>
        <w:rPr>
          <w14:ligatures w14:val="none"/>
        </w:rPr>
      </w:pPr>
      <w:r w:rsidRPr="008A792D">
        <w:rPr>
          <w14:ligatures w14:val="none"/>
        </w:rPr>
        <w:t xml:space="preserve">Finally, </w:t>
      </w:r>
      <w:r w:rsidRPr="008A792D">
        <w:rPr>
          <w:b/>
          <w:bCs/>
          <w14:ligatures w14:val="none"/>
        </w:rPr>
        <w:t xml:space="preserve">Creativity and culture play essential roles in supporting the Triple Transition. </w:t>
      </w:r>
      <w:r w:rsidRPr="008A792D">
        <w:rPr>
          <w14:ligatures w14:val="none"/>
        </w:rPr>
        <w:t xml:space="preserve">More specifically: </w:t>
      </w:r>
    </w:p>
    <w:p w14:paraId="24000331" w14:textId="77777777" w:rsidR="006509EC" w:rsidRPr="008A792D" w:rsidRDefault="006509EC" w:rsidP="006509EC">
      <w:pPr>
        <w:rPr>
          <w:b/>
          <w:bCs/>
          <w14:ligatures w14:val="none"/>
        </w:rPr>
      </w:pPr>
      <w:r w:rsidRPr="008A792D">
        <w:rPr>
          <w:b/>
          <w:bCs/>
          <w14:ligatures w14:val="none"/>
        </w:rPr>
        <w:t xml:space="preserve">Digital Transition </w:t>
      </w:r>
    </w:p>
    <w:p w14:paraId="2F8741AC" w14:textId="77777777" w:rsidR="006509EC" w:rsidRPr="008A792D" w:rsidRDefault="006509EC" w:rsidP="006509EC">
      <w:pPr>
        <w:rPr>
          <w14:ligatures w14:val="none"/>
        </w:rPr>
      </w:pPr>
      <w:r w:rsidRPr="008A792D">
        <w:rPr>
          <w14:ligatures w14:val="none"/>
        </w:rPr>
        <w:t xml:space="preserve">•Innovation and Problem-Solving: Creativity drives innovation, which is crucial for the digital transition. Creative thinking helps in developing new technologies, applications, and solutions that can address complex digital challenges. </w:t>
      </w:r>
    </w:p>
    <w:p w14:paraId="72EF3946" w14:textId="77777777" w:rsidR="006509EC" w:rsidRPr="008A792D" w:rsidRDefault="006509EC" w:rsidP="00F21312">
      <w:pPr>
        <w:jc w:val="both"/>
        <w:rPr>
          <w14:ligatures w14:val="none"/>
        </w:rPr>
      </w:pPr>
      <w:r w:rsidRPr="008A792D">
        <w:rPr>
          <w14:ligatures w14:val="none"/>
        </w:rPr>
        <w:t xml:space="preserve">•Cultural Adaptation: Culture influences how digital technologies are adopted and used. Understanding cultural contexts ensures that digital solutions are relevant and accessible to diverse populations, enhancing digital inclusion. </w:t>
      </w:r>
    </w:p>
    <w:p w14:paraId="5E7531CE" w14:textId="77777777" w:rsidR="006509EC" w:rsidRDefault="006509EC" w:rsidP="003F5246">
      <w:pPr>
        <w:jc w:val="both"/>
        <w:rPr>
          <w14:ligatures w14:val="none"/>
        </w:rPr>
      </w:pPr>
      <w:r w:rsidRPr="008A792D">
        <w:rPr>
          <w14:ligatures w14:val="none"/>
        </w:rPr>
        <w:t xml:space="preserve">•Digital Arts and Media: The integration of arts into digital platforms enriches content and user experiences. Digital arts and media foster engagement and creativity, making digital spaces more vibrant and interactive. </w:t>
      </w:r>
    </w:p>
    <w:p w14:paraId="6A67853F" w14:textId="77777777" w:rsidR="0013094A" w:rsidRDefault="0013094A" w:rsidP="003F5246">
      <w:pPr>
        <w:jc w:val="both"/>
        <w:rPr>
          <w14:ligatures w14:val="none"/>
        </w:rPr>
      </w:pPr>
    </w:p>
    <w:p w14:paraId="7933D7F9" w14:textId="77777777" w:rsidR="0013094A" w:rsidRPr="008A792D" w:rsidRDefault="0013094A" w:rsidP="003F5246">
      <w:pPr>
        <w:jc w:val="both"/>
        <w:rPr>
          <w14:ligatures w14:val="none"/>
        </w:rPr>
      </w:pPr>
    </w:p>
    <w:p w14:paraId="5104A3F2" w14:textId="77777777" w:rsidR="006509EC" w:rsidRPr="008A792D" w:rsidRDefault="006509EC" w:rsidP="006509EC">
      <w:pPr>
        <w:rPr>
          <w:b/>
          <w:bCs/>
          <w14:ligatures w14:val="none"/>
        </w:rPr>
      </w:pPr>
      <w:r w:rsidRPr="008A792D">
        <w:rPr>
          <w:b/>
          <w:bCs/>
          <w14:ligatures w14:val="none"/>
        </w:rPr>
        <w:t xml:space="preserve">Ecological or Green Transition </w:t>
      </w:r>
    </w:p>
    <w:p w14:paraId="1648A0D6" w14:textId="6D445688" w:rsidR="006509EC" w:rsidRDefault="006509EC" w:rsidP="003F5246">
      <w:pPr>
        <w:jc w:val="both"/>
        <w:rPr>
          <w14:ligatures w14:val="none"/>
        </w:rPr>
      </w:pPr>
      <w:r w:rsidRPr="008A792D">
        <w:rPr>
          <w14:ligatures w14:val="none"/>
        </w:rPr>
        <w:t xml:space="preserve">•Sustainable Design: Creativity in design leads to innovative solutions for sustainability. This includes eco-friendly products, sustainable architecture, and green technologies that reduce environmental impacts. </w:t>
      </w:r>
    </w:p>
    <w:p w14:paraId="6FDBC6A6" w14:textId="0B2327B0" w:rsidR="003F5246" w:rsidRPr="008A792D" w:rsidRDefault="003F5246" w:rsidP="003F5246">
      <w:pPr>
        <w:pStyle w:val="Ttulo3"/>
        <w:rPr>
          <w14:ligatures w14:val="none"/>
        </w:rPr>
      </w:pPr>
      <w:r w:rsidRPr="008A792D">
        <w:rPr>
          <w14:ligatures w14:val="none"/>
        </w:rPr>
        <w:t>Specific Objectives</w:t>
      </w:r>
    </w:p>
    <w:p w14:paraId="634EA62C" w14:textId="38D09201" w:rsidR="008A4E5E" w:rsidRPr="008A792D" w:rsidRDefault="008A4E5E" w:rsidP="008A4E5E">
      <w:pPr>
        <w:rPr>
          <w14:ligatures w14:val="none"/>
        </w:rPr>
      </w:pPr>
      <w:r w:rsidRPr="008A792D">
        <w:rPr>
          <w14:ligatures w14:val="none"/>
        </w:rPr>
        <w:t>Its specific objectives are</w:t>
      </w:r>
      <w:r w:rsidR="006B38DC" w:rsidRPr="008A792D">
        <w:rPr>
          <w14:ligatures w14:val="none"/>
        </w:rPr>
        <w:t>:</w:t>
      </w:r>
    </w:p>
    <w:p w14:paraId="2FA32CD6" w14:textId="622F34D0" w:rsidR="00FB2D06" w:rsidRPr="008A792D" w:rsidRDefault="00FB2D06" w:rsidP="009B6F9A">
      <w:pPr>
        <w:jc w:val="both"/>
        <w:rPr>
          <w:rFonts w:eastAsia="Instrument Sans" w:cs="Instrument Sans"/>
          <w14:ligatures w14:val="none"/>
        </w:rPr>
      </w:pPr>
      <w:bookmarkStart w:id="17" w:name="_Hlk218242417"/>
      <w:r w:rsidRPr="008A792D">
        <w:rPr>
          <w:rFonts w:eastAsia="Instrument Sans" w:cs="Instrument Sans"/>
          <w14:ligatures w14:val="none"/>
        </w:rPr>
        <w:t xml:space="preserve">The </w:t>
      </w:r>
      <w:r w:rsidRPr="008A792D">
        <w:rPr>
          <w:rFonts w:eastAsia="Instrument Sans" w:cs="Instrument Sans"/>
          <w:i/>
          <w:iCs/>
          <w14:ligatures w14:val="none"/>
        </w:rPr>
        <w:t>Generalitat Valenciana</w:t>
      </w:r>
      <w:r w:rsidRPr="008A792D">
        <w:rPr>
          <w:rFonts w:eastAsia="Instrument Sans" w:cs="Instrument Sans"/>
          <w14:ligatures w14:val="none"/>
        </w:rPr>
        <w:t xml:space="preserve"> is not only a member of the AI SECRETT consortium but also plays a strategic leadership role in developing the AI STEAM network- the project’s long-term legacy structure. The proposal explicitly identifies the </w:t>
      </w:r>
      <w:r w:rsidRPr="008A792D">
        <w:rPr>
          <w:rFonts w:eastAsia="Instrument Sans" w:cs="Instrument Sans"/>
          <w:b/>
          <w:bCs/>
          <w14:ligatures w14:val="none"/>
        </w:rPr>
        <w:t>Regional Government of Valencia as the orchestrator of the ecosystem</w:t>
      </w:r>
      <w:r w:rsidRPr="008A792D">
        <w:rPr>
          <w:rFonts w:eastAsia="Instrument Sans" w:cs="Instrument Sans"/>
          <w14:ligatures w14:val="none"/>
        </w:rPr>
        <w:t>, responsible for coordinating, stimulating, and supporting all actors engaged in the network. Its mission within the project is to facilitate cooperation among educational authorities, research institutions, and industry stakeholders, ensuring that AI for Creativity becomes a cross-cutting policy and pedagogical priority across Europe.</w:t>
      </w:r>
    </w:p>
    <w:p w14:paraId="424E436E" w14:textId="03158777" w:rsidR="00FB2D06" w:rsidRPr="008A792D" w:rsidRDefault="00FB2D06" w:rsidP="009B6F9A">
      <w:pPr>
        <w:jc w:val="both"/>
        <w:rPr>
          <w:rFonts w:eastAsia="Instrument Sans" w:cs="Instrument Sans"/>
          <w14:ligatures w14:val="none"/>
        </w:rPr>
      </w:pPr>
      <w:r w:rsidRPr="008A792D">
        <w:rPr>
          <w:rFonts w:eastAsia="Instrument Sans" w:cs="Instrument Sans"/>
          <w14:ligatures w14:val="none"/>
        </w:rPr>
        <w:t xml:space="preserve">The </w:t>
      </w:r>
      <w:r w:rsidRPr="008A792D">
        <w:rPr>
          <w:rFonts w:eastAsia="Instrument Sans" w:cs="Instrument Sans"/>
          <w:b/>
          <w:bCs/>
          <w14:ligatures w14:val="none"/>
        </w:rPr>
        <w:t>AI STEAM network</w:t>
      </w:r>
      <w:r w:rsidRPr="008A792D">
        <w:rPr>
          <w:rFonts w:eastAsia="Instrument Sans" w:cs="Instrument Sans"/>
          <w14:ligatures w14:val="none"/>
        </w:rPr>
        <w:t xml:space="preserve"> is </w:t>
      </w:r>
      <w:r w:rsidR="006513A7" w:rsidRPr="008A792D">
        <w:rPr>
          <w:rFonts w:eastAsia="Instrument Sans" w:cs="Instrument Sans"/>
          <w14:ligatures w14:val="none"/>
        </w:rPr>
        <w:t>designed as</w:t>
      </w:r>
      <w:r w:rsidRPr="008A792D">
        <w:rPr>
          <w:rFonts w:eastAsia="Instrument Sans" w:cs="Instrument Sans"/>
          <w14:ligatures w14:val="none"/>
        </w:rPr>
        <w:t xml:space="preserve"> a </w:t>
      </w:r>
      <w:r w:rsidRPr="008A792D">
        <w:rPr>
          <w:rFonts w:eastAsia="Instrument Sans" w:cs="Instrument Sans"/>
          <w:b/>
          <w:bCs/>
          <w14:ligatures w14:val="none"/>
        </w:rPr>
        <w:t>distributed knowledge and innovation hub</w:t>
      </w:r>
      <w:r w:rsidRPr="008A792D">
        <w:rPr>
          <w:rFonts w:eastAsia="Instrument Sans" w:cs="Instrument Sans"/>
          <w14:ligatures w14:val="none"/>
        </w:rPr>
        <w:t xml:space="preserve"> around a central node in </w:t>
      </w:r>
      <w:r w:rsidRPr="008A792D">
        <w:rPr>
          <w:rFonts w:eastAsia="Instrument Sans" w:cs="Instrument Sans"/>
          <w:b/>
          <w:bCs/>
          <w14:ligatures w14:val="none"/>
        </w:rPr>
        <w:t>Valencia</w:t>
      </w:r>
      <w:r w:rsidRPr="008A792D">
        <w:rPr>
          <w:rFonts w:eastAsia="Instrument Sans" w:cs="Instrument Sans"/>
          <w14:ligatures w14:val="none"/>
        </w:rPr>
        <w:t xml:space="preserve">, hosted </w:t>
      </w:r>
      <w:r w:rsidR="00B04292" w:rsidRPr="008A792D">
        <w:rPr>
          <w:rFonts w:eastAsia="Instrument Sans" w:cs="Instrument Sans"/>
          <w14:ligatures w14:val="none"/>
        </w:rPr>
        <w:t xml:space="preserve">and virtually located </w:t>
      </w:r>
      <w:r w:rsidRPr="008A792D">
        <w:rPr>
          <w:rFonts w:eastAsia="Instrument Sans" w:cs="Instrument Sans"/>
          <w14:ligatures w14:val="none"/>
        </w:rPr>
        <w:t xml:space="preserve">at the </w:t>
      </w:r>
      <w:r w:rsidRPr="008A792D">
        <w:rPr>
          <w:rFonts w:eastAsia="Instrument Sans" w:cs="Instrument Sans"/>
          <w:b/>
          <w:bCs/>
          <w14:ligatures w14:val="none"/>
        </w:rPr>
        <w:t>Regional Government of Valencia</w:t>
      </w:r>
      <w:r w:rsidRPr="008A792D">
        <w:rPr>
          <w:rFonts w:eastAsia="Instrument Sans" w:cs="Instrument Sans"/>
          <w14:ligatures w14:val="none"/>
        </w:rPr>
        <w:t xml:space="preserve"> and </w:t>
      </w:r>
      <w:r w:rsidRPr="008A792D">
        <w:rPr>
          <w:rFonts w:eastAsia="Instrument Sans" w:cs="Instrument Sans"/>
          <w:b/>
          <w:bCs/>
          <w14:ligatures w14:val="none"/>
        </w:rPr>
        <w:t>tactically supported</w:t>
      </w:r>
      <w:r w:rsidRPr="008A792D">
        <w:rPr>
          <w:rFonts w:eastAsia="Instrument Sans" w:cs="Instrument Sans"/>
          <w14:ligatures w14:val="none"/>
        </w:rPr>
        <w:t xml:space="preserve"> by the </w:t>
      </w:r>
      <w:r w:rsidRPr="008A792D">
        <w:rPr>
          <w:rFonts w:eastAsia="Instrument Sans" w:cs="Instrument Sans"/>
          <w:b/>
          <w:bCs/>
          <w14:ligatures w14:val="none"/>
        </w:rPr>
        <w:t>Lisbon Council</w:t>
      </w:r>
      <w:r w:rsidR="00B04292" w:rsidRPr="008A792D">
        <w:rPr>
          <w:rFonts w:eastAsia="Instrument Sans" w:cs="Instrument Sans"/>
          <w14:ligatures w14:val="none"/>
        </w:rPr>
        <w:t xml:space="preserve"> holding significant </w:t>
      </w:r>
      <w:r w:rsidR="00AC5ED7" w:rsidRPr="008A792D">
        <w:rPr>
          <w:rFonts w:eastAsia="Instrument Sans" w:cs="Instrument Sans"/>
          <w14:ligatures w14:val="none"/>
        </w:rPr>
        <w:t>experience and</w:t>
      </w:r>
      <w:r w:rsidR="00B04292" w:rsidRPr="008A792D">
        <w:rPr>
          <w:rFonts w:eastAsia="Instrument Sans" w:cs="Instrument Sans"/>
          <w14:ligatures w14:val="none"/>
        </w:rPr>
        <w:t xml:space="preserve"> expertise in this domain</w:t>
      </w:r>
      <w:r w:rsidRPr="008A792D">
        <w:rPr>
          <w:rFonts w:eastAsia="Instrument Sans" w:cs="Instrument Sans"/>
          <w14:ligatures w14:val="none"/>
        </w:rPr>
        <w:t xml:space="preserve">. This </w:t>
      </w:r>
      <w:r w:rsidRPr="008A792D">
        <w:rPr>
          <w:rFonts w:eastAsia="Instrument Sans" w:cs="Instrument Sans"/>
          <w:b/>
          <w:bCs/>
          <w14:ligatures w14:val="none"/>
        </w:rPr>
        <w:t>second node</w:t>
      </w:r>
      <w:r w:rsidRPr="008A792D">
        <w:rPr>
          <w:rFonts w:eastAsia="Instrument Sans" w:cs="Instrument Sans"/>
          <w14:ligatures w14:val="none"/>
        </w:rPr>
        <w:t xml:space="preserve"> will be established in </w:t>
      </w:r>
      <w:r w:rsidRPr="008A792D">
        <w:rPr>
          <w:rFonts w:eastAsia="Instrument Sans" w:cs="Instrument Sans"/>
          <w:b/>
          <w:bCs/>
          <w14:ligatures w14:val="none"/>
        </w:rPr>
        <w:t>Brussels</w:t>
      </w:r>
      <w:r w:rsidRPr="008A792D">
        <w:rPr>
          <w:rFonts w:eastAsia="Instrument Sans" w:cs="Instrument Sans"/>
          <w14:ligatures w14:val="none"/>
        </w:rPr>
        <w:t xml:space="preserve"> to ensure proximity and accessibility to EU institutions. This hub aims to connect</w:t>
      </w:r>
      <w:r w:rsidR="006513A7" w:rsidRPr="008A792D">
        <w:rPr>
          <w:rFonts w:eastAsia="Instrument Sans" w:cs="Instrument Sans"/>
          <w14:ligatures w14:val="none"/>
        </w:rPr>
        <w:t xml:space="preserve"> educational institutions, policy agencies and creative sectors. The Generalitat’s specific task, led through its </w:t>
      </w:r>
      <w:proofErr w:type="spellStart"/>
      <w:r w:rsidR="006513A7" w:rsidRPr="008A792D">
        <w:rPr>
          <w:rFonts w:eastAsia="Instrument Sans" w:cs="Instrument Sans"/>
          <w:i/>
          <w:iCs/>
          <w14:ligatures w14:val="none"/>
        </w:rPr>
        <w:t>Conselleria</w:t>
      </w:r>
      <w:proofErr w:type="spellEnd"/>
      <w:r w:rsidR="006513A7" w:rsidRPr="008A792D">
        <w:rPr>
          <w:rFonts w:eastAsia="Instrument Sans" w:cs="Instrument Sans"/>
          <w:i/>
          <w:iCs/>
          <w14:ligatures w14:val="none"/>
        </w:rPr>
        <w:t xml:space="preserve"> </w:t>
      </w:r>
      <w:proofErr w:type="spellStart"/>
      <w:r w:rsidR="006513A7" w:rsidRPr="008A792D">
        <w:rPr>
          <w:rFonts w:eastAsia="Instrument Sans" w:cs="Instrument Sans"/>
          <w:i/>
          <w:iCs/>
          <w14:ligatures w14:val="none"/>
        </w:rPr>
        <w:t>d’Educació</w:t>
      </w:r>
      <w:proofErr w:type="spellEnd"/>
      <w:r w:rsidR="006513A7" w:rsidRPr="008A792D">
        <w:rPr>
          <w:rFonts w:eastAsia="Instrument Sans" w:cs="Instrument Sans"/>
          <w:i/>
          <w:iCs/>
          <w14:ligatures w14:val="none"/>
        </w:rPr>
        <w:t xml:space="preserve">, Cultura </w:t>
      </w:r>
      <w:proofErr w:type="spellStart"/>
      <w:r w:rsidR="006513A7" w:rsidRPr="008A792D">
        <w:rPr>
          <w:rFonts w:eastAsia="Instrument Sans" w:cs="Instrument Sans"/>
          <w:i/>
          <w:iCs/>
          <w14:ligatures w14:val="none"/>
        </w:rPr>
        <w:t>i</w:t>
      </w:r>
      <w:proofErr w:type="spellEnd"/>
      <w:r w:rsidR="006513A7" w:rsidRPr="008A792D">
        <w:rPr>
          <w:rFonts w:eastAsia="Instrument Sans" w:cs="Instrument Sans"/>
          <w:i/>
          <w:iCs/>
          <w14:ligatures w14:val="none"/>
        </w:rPr>
        <w:t xml:space="preserve"> </w:t>
      </w:r>
      <w:proofErr w:type="spellStart"/>
      <w:r w:rsidR="006513A7" w:rsidRPr="008A792D">
        <w:rPr>
          <w:rFonts w:eastAsia="Instrument Sans" w:cs="Instrument Sans"/>
          <w:i/>
          <w:iCs/>
          <w14:ligatures w14:val="none"/>
        </w:rPr>
        <w:t>Universitats</w:t>
      </w:r>
      <w:proofErr w:type="spellEnd"/>
      <w:r w:rsidR="006513A7" w:rsidRPr="008A792D">
        <w:rPr>
          <w:rFonts w:eastAsia="Instrument Sans" w:cs="Instrument Sans"/>
          <w14:ligatures w14:val="none"/>
        </w:rPr>
        <w:t>, involves expanding the network’s reach, building partnerships among regional education authorities and fostering synergies with EU and global initiatives.</w:t>
      </w:r>
    </w:p>
    <w:p w14:paraId="6759BC57" w14:textId="59D60B50" w:rsidR="006513A7" w:rsidRPr="008A792D" w:rsidRDefault="006513A7" w:rsidP="009B6F9A">
      <w:pPr>
        <w:jc w:val="both"/>
        <w:rPr>
          <w:rFonts w:eastAsia="Instrument Sans" w:cs="Instrument Sans"/>
          <w14:ligatures w14:val="none"/>
        </w:rPr>
      </w:pPr>
      <w:r w:rsidRPr="008A792D">
        <w:rPr>
          <w:rFonts w:eastAsia="Instrument Sans" w:cs="Instrument Sans"/>
          <w14:ligatures w14:val="none"/>
        </w:rPr>
        <w:t xml:space="preserve">The ENRED (European Network of Regional Education Departments) is a collaborative platform initiated by the Generalitat Valenciana to promote cooperation among European regional education authorities. Its mission is to facilitate the exchange of knowledge, policy innovation, and best practices in education governance. ENRED seeks the European dimension of education by connecting subnational institutions and promoting projects focused on inclusion, digital transformation and sustainability in learning ecosystems.  By combining this mandate with ENRED’s existing mission, the </w:t>
      </w:r>
      <w:r w:rsidRPr="008A792D">
        <w:rPr>
          <w:rFonts w:eastAsia="Instrument Sans" w:cs="Instrument Sans"/>
          <w:i/>
          <w:iCs/>
          <w14:ligatures w14:val="none"/>
        </w:rPr>
        <w:t>Generalitat Valenciana</w:t>
      </w:r>
      <w:r w:rsidRPr="008A792D">
        <w:rPr>
          <w:rFonts w:eastAsia="Instrument Sans" w:cs="Instrument Sans"/>
          <w14:ligatures w14:val="none"/>
        </w:rPr>
        <w:t xml:space="preserve"> serves as a pivotal institutional bridge between AI-SECRETT’s technological-educational innovation and ENRED’s policy cooperation framework. This convergence establishes the foundation for an AI STEAM Network, linking AI ethics, sustainability and educational governance under a shared European vision.</w:t>
      </w:r>
    </w:p>
    <w:p w14:paraId="506FB5D1" w14:textId="77777777" w:rsidR="00A36979" w:rsidRDefault="00A36979" w:rsidP="009B6F9A">
      <w:pPr>
        <w:jc w:val="both"/>
        <w:rPr>
          <w:rFonts w:eastAsia="Instrument Sans" w:cs="Instrument Sans"/>
          <w14:ligatures w14:val="none"/>
        </w:rPr>
      </w:pPr>
    </w:p>
    <w:p w14:paraId="17909293" w14:textId="77777777" w:rsidR="005F56BB" w:rsidRDefault="005F56BB" w:rsidP="009B6F9A">
      <w:pPr>
        <w:jc w:val="both"/>
        <w:rPr>
          <w:rFonts w:eastAsia="Instrument Sans" w:cs="Instrument Sans"/>
          <w14:ligatures w14:val="none"/>
        </w:rPr>
      </w:pPr>
    </w:p>
    <w:bookmarkEnd w:id="17"/>
    <w:p w14:paraId="19BE7BED" w14:textId="77777777" w:rsidR="009B6F9A" w:rsidRPr="00536ADE" w:rsidRDefault="009B6F9A" w:rsidP="009B6F9A">
      <w:pPr>
        <w:pStyle w:val="Ttulo2"/>
      </w:pPr>
      <w:r w:rsidRPr="00536ADE">
        <w:t xml:space="preserve">4.1 — </w:t>
      </w:r>
      <w:r>
        <w:t>AI STEAM Network governance</w:t>
      </w:r>
    </w:p>
    <w:p w14:paraId="2B5527AF" w14:textId="60278A0E" w:rsidR="008A4E5E" w:rsidRDefault="008A4E5E" w:rsidP="00C4617B">
      <w:pPr>
        <w:jc w:val="both"/>
      </w:pPr>
      <w:r>
        <w:t>The AI-STEAM network will be centred on a permanent hub acting as a distributed knowledge enhancement facility and innovation generation platform. The hub will be virtually located at the Regional Government of V</w:t>
      </w:r>
      <w:r w:rsidR="008030C0">
        <w:t xml:space="preserve">alencia                  </w:t>
      </w:r>
      <w:r w:rsidR="0003328F">
        <w:t>(</w:t>
      </w:r>
      <w:hyperlink r:id="rId10" w:history="1">
        <w:r w:rsidR="0003328F" w:rsidRPr="0003328F">
          <w:rPr>
            <w:rStyle w:val="Hipervnculo"/>
          </w:rPr>
          <w:t>AI SECRETT - Educación y Formación Profesional - Generalitat Valenciana</w:t>
        </w:r>
      </w:hyperlink>
      <w:r w:rsidR="0003328F">
        <w:t>)</w:t>
      </w:r>
      <w:r w:rsidR="008030C0">
        <w:t xml:space="preserve"> and (</w:t>
      </w:r>
      <w:hyperlink r:id="rId11" w:history="1">
        <w:r w:rsidR="008030C0" w:rsidRPr="00D33EF7">
          <w:rPr>
            <w:rStyle w:val="Hipervnculo"/>
          </w:rPr>
          <w:t>https://portal.edu.gva.es/</w:t>
        </w:r>
      </w:hyperlink>
      <w:r w:rsidR="008030C0">
        <w:t xml:space="preserve">) </w:t>
      </w:r>
      <w:r w:rsidR="009B6F9A">
        <w:t>.</w:t>
      </w:r>
    </w:p>
    <w:p w14:paraId="6AA633F3" w14:textId="330F35B8" w:rsidR="008A4E5E" w:rsidRDefault="008A4E5E" w:rsidP="006B38DC">
      <w:pPr>
        <w:jc w:val="both"/>
        <w:rPr>
          <w14:ligatures w14:val="none"/>
        </w:rPr>
      </w:pPr>
      <w:r w:rsidRPr="008A792D">
        <w:rPr>
          <w14:ligatures w14:val="none"/>
        </w:rPr>
        <w:t xml:space="preserve">The AI-STEAM network – a community of practice of public and private sector organisations working to significantly enhance the role of AI supported creativity and culture at all levels of education. This </w:t>
      </w:r>
      <w:r w:rsidR="006B38DC" w:rsidRPr="008A792D">
        <w:rPr>
          <w14:ligatures w14:val="none"/>
        </w:rPr>
        <w:t>facilitates</w:t>
      </w:r>
      <w:r w:rsidRPr="008A792D">
        <w:rPr>
          <w14:ligatures w14:val="none"/>
        </w:rPr>
        <w:t xml:space="preserve"> the development of more dynamic digital educational ecosystems- also at the national level in Europe, where Quadruple Helix partners work together to </w:t>
      </w:r>
      <w:r w:rsidRPr="008A792D">
        <w:rPr>
          <w14:ligatures w14:val="none"/>
          <w14:cntxtAlts w14:val="0"/>
        </w:rPr>
        <w:t>attra</w:t>
      </w:r>
      <w:r w:rsidR="00F43EDF" w:rsidRPr="008A792D">
        <w:rPr>
          <w14:ligatures w14:val="none"/>
          <w14:cntxtAlts w14:val="0"/>
        </w:rPr>
        <w:t>c</w:t>
      </w:r>
      <w:r w:rsidRPr="008A792D">
        <w:rPr>
          <w14:ligatures w14:val="none"/>
          <w14:cntxtAlts w14:val="0"/>
        </w:rPr>
        <w:t>t</w:t>
      </w:r>
      <w:r w:rsidRPr="008A792D">
        <w:rPr>
          <w14:ligatures w14:val="none"/>
        </w:rPr>
        <w:t xml:space="preserve"> and retain the best talents in Europe and worldwide</w:t>
      </w:r>
      <w:r w:rsidR="006B38DC" w:rsidRPr="008A792D">
        <w:rPr>
          <w14:ligatures w14:val="none"/>
        </w:rPr>
        <w:t>.</w:t>
      </w:r>
      <w:r w:rsidR="00B04292" w:rsidRPr="008A792D">
        <w:rPr>
          <w14:ligatures w14:val="none"/>
        </w:rPr>
        <w:t xml:space="preserve"> Through AI STEAM network, the Regional Government of Valencia will take on the role of the orchestrator of the ecosystem, coordinating, stimulating and supporting all actors operating within it, and being supportive of policy initiatives and investments leads by European institutions and Member States, in supporting of achieving the ambitious goals of the Digital Decade in Europe and at the global level.</w:t>
      </w:r>
    </w:p>
    <w:p w14:paraId="08E4E6EB" w14:textId="77777777" w:rsidR="005576B2" w:rsidRPr="008A792D" w:rsidRDefault="005576B2" w:rsidP="006B38DC">
      <w:pPr>
        <w:jc w:val="both"/>
        <w:rPr>
          <w14:ligatures w14:val="none"/>
        </w:rPr>
      </w:pPr>
    </w:p>
    <w:p w14:paraId="69F3CC96" w14:textId="2DECBC65" w:rsidR="0003328F" w:rsidRPr="008A792D" w:rsidRDefault="0003328F" w:rsidP="006B38DC">
      <w:pPr>
        <w:jc w:val="both"/>
        <w:rPr>
          <w14:ligatures w14:val="none"/>
        </w:rPr>
      </w:pPr>
      <w:r w:rsidRPr="008A792D">
        <w:rPr>
          <w14:ligatures w14:val="none"/>
        </w:rPr>
        <w:t xml:space="preserve">The </w:t>
      </w:r>
      <w:r w:rsidR="00C40FB6" w:rsidRPr="008A792D">
        <w:rPr>
          <w14:ligatures w14:val="none"/>
        </w:rPr>
        <w:t>c</w:t>
      </w:r>
      <w:r w:rsidRPr="008A792D">
        <w:rPr>
          <w14:ligatures w14:val="none"/>
        </w:rPr>
        <w:t xml:space="preserve">hosen model will replicate the success </w:t>
      </w:r>
      <w:r w:rsidR="00F43EDF" w:rsidRPr="008A792D">
        <w:rPr>
          <w14:ligatures w14:val="none"/>
          <w14:cntxtAlts w14:val="0"/>
        </w:rPr>
        <w:t>s</w:t>
      </w:r>
      <w:r w:rsidR="00F43EDF" w:rsidRPr="008A792D">
        <w:rPr>
          <w14:ligatures w14:val="none"/>
        </w:rPr>
        <w:t>t</w:t>
      </w:r>
      <w:r w:rsidRPr="008A792D">
        <w:rPr>
          <w14:ligatures w14:val="none"/>
        </w:rPr>
        <w:t xml:space="preserve">ory of </w:t>
      </w:r>
      <w:proofErr w:type="spellStart"/>
      <w:r w:rsidRPr="008A792D">
        <w:rPr>
          <w14:ligatures w14:val="none"/>
        </w:rPr>
        <w:t>DigiNet</w:t>
      </w:r>
      <w:proofErr w:type="spellEnd"/>
      <w:r w:rsidRPr="008A792D">
        <w:rPr>
          <w14:ligatures w14:val="none"/>
        </w:rPr>
        <w:t>, a Finnish educational network that promotes the development of welfare technology, digital health services</w:t>
      </w:r>
      <w:r w:rsidR="00C56685" w:rsidRPr="008A792D">
        <w:rPr>
          <w14:ligatures w14:val="none"/>
        </w:rPr>
        <w:t xml:space="preserve"> and</w:t>
      </w:r>
      <w:r w:rsidRPr="008A792D">
        <w:rPr>
          <w14:ligatures w14:val="none"/>
        </w:rPr>
        <w:t xml:space="preserve"> </w:t>
      </w:r>
      <w:r w:rsidR="00C56685" w:rsidRPr="008A792D">
        <w:rPr>
          <w14:ligatures w14:val="none"/>
        </w:rPr>
        <w:t>multidisciplinary expertise.</w:t>
      </w:r>
    </w:p>
    <w:p w14:paraId="1E4F6179" w14:textId="27583A35" w:rsidR="00C56685" w:rsidRPr="008A792D" w:rsidRDefault="00C56685" w:rsidP="006B38DC">
      <w:pPr>
        <w:jc w:val="both"/>
        <w:rPr>
          <w14:ligatures w14:val="none"/>
        </w:rPr>
      </w:pPr>
      <w:r w:rsidRPr="008A792D">
        <w:rPr>
          <w14:ligatures w14:val="none"/>
        </w:rPr>
        <w:t>Added value will include:</w:t>
      </w:r>
    </w:p>
    <w:p w14:paraId="65772863" w14:textId="24CFB772" w:rsidR="003F5246" w:rsidRPr="008A792D" w:rsidRDefault="00C56685" w:rsidP="00435ABA">
      <w:pPr>
        <w:pStyle w:val="Prrafodelista"/>
        <w:numPr>
          <w:ilvl w:val="0"/>
          <w:numId w:val="25"/>
        </w:numPr>
        <w:jc w:val="both"/>
        <w:rPr>
          <w:color w:val="585858"/>
          <w:sz w:val="22"/>
          <w:szCs w:val="22"/>
          <w14:ligatures w14:val="none"/>
        </w:rPr>
      </w:pPr>
      <w:r w:rsidRPr="008A792D">
        <w:rPr>
          <w14:ligatures w14:val="none"/>
        </w:rPr>
        <w:t>How to connect educational networks: the AI STEAM hub’s coordination will facilitate knowledge exchange and create collaboration opportunities between educational institutions and national/ regional/ local governments.</w:t>
      </w:r>
    </w:p>
    <w:p w14:paraId="2D3558BB" w14:textId="3D1D9734" w:rsidR="00C56685" w:rsidRPr="008A792D" w:rsidRDefault="00C56685" w:rsidP="00435ABA">
      <w:pPr>
        <w:pStyle w:val="Prrafodelista"/>
        <w:numPr>
          <w:ilvl w:val="0"/>
          <w:numId w:val="25"/>
        </w:numPr>
        <w:jc w:val="both"/>
        <w:rPr>
          <w:color w:val="585858"/>
          <w:sz w:val="22"/>
          <w:szCs w:val="22"/>
          <w14:ligatures w14:val="none"/>
        </w:rPr>
      </w:pPr>
      <w:r w:rsidRPr="008A792D">
        <w:rPr>
          <w14:ligatures w14:val="none"/>
        </w:rPr>
        <w:t>How to support education and research activities: The AI STEAM network will bri</w:t>
      </w:r>
      <w:r w:rsidR="008732AE">
        <w:rPr>
          <w14:ligatures w14:val="none"/>
        </w:rPr>
        <w:t>n</w:t>
      </w:r>
      <w:r w:rsidRPr="008A792D">
        <w:rPr>
          <w14:ligatures w14:val="none"/>
        </w:rPr>
        <w:t>g together experts and resources to enhance the added value of AI for STEAM education and the support of Creativity to triple transition of industries.</w:t>
      </w:r>
    </w:p>
    <w:p w14:paraId="38E00FA3" w14:textId="3305E52D" w:rsidR="00C56685" w:rsidRPr="008A792D" w:rsidRDefault="00C56685" w:rsidP="00BB2C1A">
      <w:pPr>
        <w:pStyle w:val="Prrafodelista"/>
        <w:numPr>
          <w:ilvl w:val="0"/>
          <w:numId w:val="25"/>
        </w:numPr>
        <w:rPr>
          <w:color w:val="585858"/>
          <w:sz w:val="22"/>
          <w:szCs w:val="22"/>
          <w14:ligatures w14:val="none"/>
        </w:rPr>
      </w:pPr>
      <w:r w:rsidRPr="008A792D">
        <w:rPr>
          <w14:ligatures w14:val="none"/>
        </w:rPr>
        <w:t>Enable multidisciplinary collaboration: The AI- SECRETT partners joining the network as well as those that will be invited to do so integrate expertise from various sectors, supporting the project’s goals, such as public administrations and the targeted industries of the project.</w:t>
      </w:r>
    </w:p>
    <w:p w14:paraId="56187C8D" w14:textId="77777777" w:rsidR="006B4D95" w:rsidRDefault="006B4D95" w:rsidP="006B4D95">
      <w:pPr>
        <w:pStyle w:val="Prrafodelista"/>
        <w:rPr>
          <w:color w:val="585858"/>
          <w:sz w:val="22"/>
          <w:szCs w:val="22"/>
          <w14:ligatures w14:val="none"/>
        </w:rPr>
      </w:pPr>
    </w:p>
    <w:p w14:paraId="67F03A8D" w14:textId="77777777" w:rsidR="00BA13BD" w:rsidRDefault="00BA13BD" w:rsidP="006B4D95">
      <w:pPr>
        <w:pStyle w:val="Prrafodelista"/>
        <w:rPr>
          <w:color w:val="585858"/>
          <w:sz w:val="22"/>
          <w:szCs w:val="22"/>
          <w14:ligatures w14:val="none"/>
        </w:rPr>
      </w:pPr>
    </w:p>
    <w:p w14:paraId="413DCC46" w14:textId="77777777" w:rsidR="00BA13BD" w:rsidRPr="008A792D" w:rsidRDefault="00BA13BD" w:rsidP="006B4D95">
      <w:pPr>
        <w:pStyle w:val="Prrafodelista"/>
        <w:rPr>
          <w:color w:val="585858"/>
          <w:sz w:val="22"/>
          <w:szCs w:val="22"/>
          <w14:ligatures w14:val="none"/>
        </w:rPr>
      </w:pPr>
    </w:p>
    <w:p w14:paraId="5337B298" w14:textId="1E32D561" w:rsidR="006B4D95" w:rsidRPr="008A792D" w:rsidRDefault="006B4D95" w:rsidP="006B4D95">
      <w:pPr>
        <w:pStyle w:val="Prrafodelista"/>
        <w:numPr>
          <w:ilvl w:val="2"/>
          <w:numId w:val="23"/>
        </w:numPr>
        <w:rPr>
          <w:b/>
          <w:bCs/>
          <w:color w:val="585858"/>
          <w:sz w:val="28"/>
          <w:szCs w:val="28"/>
          <w14:ligatures w14:val="none"/>
        </w:rPr>
      </w:pPr>
      <w:r w:rsidRPr="008A792D">
        <w:rPr>
          <w:b/>
          <w:bCs/>
          <w:color w:val="585858"/>
          <w:sz w:val="28"/>
          <w:szCs w:val="28"/>
          <w14:ligatures w14:val="none"/>
        </w:rPr>
        <w:t>Decoupled Governance Architecture</w:t>
      </w:r>
    </w:p>
    <w:p w14:paraId="6042CFE7" w14:textId="77777777" w:rsidR="006B4D95" w:rsidRPr="008A792D" w:rsidRDefault="006B4D95" w:rsidP="006B4D95">
      <w:pPr>
        <w:jc w:val="both"/>
        <w:rPr>
          <w14:ligatures w14:val="none"/>
        </w:rPr>
      </w:pPr>
      <w:r w:rsidRPr="008A792D">
        <w:rPr>
          <w14:ligatures w14:val="none"/>
        </w:rPr>
        <w:t>To ensure both legal and pedagogical operability, the AI</w:t>
      </w:r>
      <w:r w:rsidRPr="008A792D">
        <w:rPr>
          <w14:ligatures w14:val="none"/>
        </w:rPr>
        <w:noBreakHyphen/>
        <w:t>STEAM network implements a “Dual</w:t>
      </w:r>
      <w:r w:rsidRPr="008A792D">
        <w:rPr>
          <w14:ligatures w14:val="none"/>
        </w:rPr>
        <w:noBreakHyphen/>
        <w:t>Track” governance model operating in parallel:</w:t>
      </w:r>
    </w:p>
    <w:p w14:paraId="7E2EBB16" w14:textId="5F3F73F2" w:rsidR="006B4D95" w:rsidRPr="008A792D" w:rsidRDefault="006B4D95" w:rsidP="006B4D95">
      <w:pPr>
        <w:rPr>
          <w:b/>
          <w:bCs/>
          <w14:ligatures w14:val="none"/>
        </w:rPr>
      </w:pPr>
      <w:r w:rsidRPr="008A792D">
        <w:rPr>
          <w:b/>
          <w:bCs/>
          <w14:ligatures w14:val="none"/>
        </w:rPr>
        <w:t>Tra</w:t>
      </w:r>
      <w:r w:rsidR="00C40FB6" w:rsidRPr="008A792D">
        <w:rPr>
          <w:b/>
          <w:bCs/>
          <w14:ligatures w14:val="none"/>
        </w:rPr>
        <w:t>c</w:t>
      </w:r>
      <w:r w:rsidRPr="008A792D">
        <w:rPr>
          <w:b/>
          <w:bCs/>
          <w14:ligatures w14:val="none"/>
        </w:rPr>
        <w:t>k A: Academic Space</w:t>
      </w:r>
    </w:p>
    <w:p w14:paraId="61CC49F4" w14:textId="77777777" w:rsidR="006B4D95" w:rsidRPr="008A792D" w:rsidRDefault="006B4D95" w:rsidP="006B4D95">
      <w:pPr>
        <w:rPr>
          <w14:ligatures w14:val="none"/>
        </w:rPr>
      </w:pPr>
      <w:r w:rsidRPr="008A792D">
        <w:rPr>
          <w14:ligatures w14:val="none"/>
        </w:rPr>
        <w:t>Responsible: Academic Consortium led by UVEG (Coordinator) and Laurea.</w:t>
      </w:r>
    </w:p>
    <w:p w14:paraId="753E055B" w14:textId="77777777" w:rsidR="006B4D95" w:rsidRPr="008A792D" w:rsidRDefault="006B4D95" w:rsidP="006B4D95">
      <w:pPr>
        <w:rPr>
          <w14:ligatures w14:val="none"/>
        </w:rPr>
      </w:pPr>
      <w:r w:rsidRPr="008A792D">
        <w:rPr>
          <w14:ligatures w14:val="none"/>
        </w:rPr>
        <w:t>Scope: Master’s curriculum, micro</w:t>
      </w:r>
      <w:r w:rsidRPr="008A792D">
        <w:rPr>
          <w14:ligatures w14:val="none"/>
        </w:rPr>
        <w:noBreakHyphen/>
        <w:t>credentials (ECTS), assessments, and scientific rigor.</w:t>
      </w:r>
    </w:p>
    <w:p w14:paraId="67606D97" w14:textId="77777777" w:rsidR="006B4D95" w:rsidRPr="008A792D" w:rsidRDefault="006B4D95" w:rsidP="006B4D95">
      <w:pPr>
        <w:rPr>
          <w14:ligatures w14:val="none"/>
        </w:rPr>
      </w:pPr>
      <w:r w:rsidRPr="008A792D">
        <w:rPr>
          <w14:ligatures w14:val="none"/>
        </w:rPr>
        <w:t>Governance: Governed exclusively by the Consortium Agreement and university quality standards (Bologna).</w:t>
      </w:r>
    </w:p>
    <w:p w14:paraId="79592BAB" w14:textId="77777777" w:rsidR="006B4D95" w:rsidRPr="008A792D" w:rsidRDefault="006B4D95" w:rsidP="006B4D95">
      <w:pPr>
        <w:rPr>
          <w14:ligatures w14:val="none"/>
        </w:rPr>
      </w:pPr>
      <w:r w:rsidRPr="008A792D">
        <w:rPr>
          <w14:ligatures w14:val="none"/>
        </w:rPr>
        <w:t>Boundary: Industrial and governmental partners have no voting rights in academic evaluation or degree issuance, preserving university autonomy.</w:t>
      </w:r>
    </w:p>
    <w:p w14:paraId="6CED3BF3" w14:textId="77777777" w:rsidR="006B4D95" w:rsidRPr="008A792D" w:rsidRDefault="006B4D95" w:rsidP="006B4D95">
      <w:pPr>
        <w:rPr>
          <w:b/>
          <w:bCs/>
          <w14:ligatures w14:val="none"/>
        </w:rPr>
      </w:pPr>
      <w:r w:rsidRPr="008A792D">
        <w:rPr>
          <w:b/>
          <w:bCs/>
          <w14:ligatures w14:val="none"/>
        </w:rPr>
        <w:t>Track B: Ecosystem Space</w:t>
      </w:r>
    </w:p>
    <w:p w14:paraId="6421CACB" w14:textId="77777777" w:rsidR="006B4D95" w:rsidRPr="008A792D" w:rsidRDefault="006B4D95" w:rsidP="006B4D95">
      <w:pPr>
        <w:jc w:val="both"/>
        <w:rPr>
          <w14:ligatures w14:val="none"/>
        </w:rPr>
      </w:pPr>
      <w:r w:rsidRPr="008A792D">
        <w:rPr>
          <w14:ligatures w14:val="none"/>
        </w:rPr>
        <w:t>Responsible: AI</w:t>
      </w:r>
      <w:r w:rsidRPr="008A792D">
        <w:rPr>
          <w14:ligatures w14:val="none"/>
        </w:rPr>
        <w:noBreakHyphen/>
        <w:t>STEAM Network Hub, led by CEICE as the “Orchestrator.”</w:t>
      </w:r>
    </w:p>
    <w:p w14:paraId="7F6DAEC6" w14:textId="2829F057" w:rsidR="006B4D95" w:rsidRPr="008A792D" w:rsidRDefault="006B4D95" w:rsidP="006B4D95">
      <w:pPr>
        <w:jc w:val="both"/>
        <w:rPr>
          <w14:ligatures w14:val="none"/>
        </w:rPr>
      </w:pPr>
      <w:r w:rsidRPr="008A792D">
        <w:rPr>
          <w14:ligatures w14:val="none"/>
        </w:rPr>
        <w:t>Scope: educational policy forums, and networking.</w:t>
      </w:r>
    </w:p>
    <w:p w14:paraId="2DD6EAC0" w14:textId="77777777" w:rsidR="006B4D95" w:rsidRPr="008A792D" w:rsidRDefault="006B4D95" w:rsidP="006B4D95">
      <w:pPr>
        <w:rPr>
          <w14:ligatures w14:val="none"/>
        </w:rPr>
      </w:pPr>
      <w:r w:rsidRPr="008A792D">
        <w:rPr>
          <w14:ligatures w14:val="none"/>
        </w:rPr>
        <w:t>Governance: Governed by the Collaboration Agreement under the “Zero</w:t>
      </w:r>
      <w:r w:rsidRPr="008A792D">
        <w:rPr>
          <w14:ligatures w14:val="none"/>
        </w:rPr>
        <w:noBreakHyphen/>
        <w:t>Expenditure Rule.”</w:t>
      </w:r>
    </w:p>
    <w:p w14:paraId="28F8954D" w14:textId="77777777" w:rsidR="006B4D95" w:rsidRPr="008A792D" w:rsidRDefault="006B4D95" w:rsidP="006B4D95">
      <w:pPr>
        <w:jc w:val="both"/>
        <w:rPr>
          <w:b/>
          <w:bCs/>
          <w14:ligatures w14:val="none"/>
        </w:rPr>
      </w:pPr>
      <w:r w:rsidRPr="008A792D">
        <w:rPr>
          <w14:ligatures w14:val="none"/>
        </w:rPr>
        <w:t>Boundary: This space is open and flexible. CEICE holds the authority to admit new network members and validate the social relevance of challenges without academic bureaucracy</w:t>
      </w:r>
      <w:r w:rsidRPr="008A792D">
        <w:rPr>
          <w:b/>
          <w:bCs/>
          <w14:ligatures w14:val="none"/>
        </w:rPr>
        <w:t>.</w:t>
      </w:r>
    </w:p>
    <w:p w14:paraId="4C4D4FAA" w14:textId="7AD26FD2" w:rsidR="005476C3" w:rsidRPr="008A792D" w:rsidRDefault="006B4D95" w:rsidP="006B4D95">
      <w:pPr>
        <w:rPr>
          <w14:ligatures w14:val="none"/>
        </w:rPr>
      </w:pPr>
      <w:r w:rsidRPr="008A792D">
        <w:rPr>
          <w:b/>
          <w:bCs/>
          <w:sz w:val="28"/>
          <w:szCs w:val="28"/>
          <w14:ligatures w14:val="none"/>
        </w:rPr>
        <w:t>4.1.2 Functional Roles: Orchestrator vs Technology Provider</w:t>
      </w:r>
    </w:p>
    <w:p w14:paraId="3ABF6D1C" w14:textId="77777777" w:rsidR="006B4D95" w:rsidRPr="008A792D" w:rsidRDefault="006B4D95" w:rsidP="006B4D95">
      <w:pPr>
        <w:rPr>
          <w14:ligatures w14:val="none"/>
        </w:rPr>
      </w:pPr>
      <w:r w:rsidRPr="008A792D">
        <w:rPr>
          <w14:ligatures w14:val="none"/>
        </w:rPr>
        <w:t xml:space="preserve">Following the successful </w:t>
      </w:r>
      <w:proofErr w:type="spellStart"/>
      <w:r w:rsidRPr="008A792D">
        <w:rPr>
          <w14:ligatures w14:val="none"/>
        </w:rPr>
        <w:t>DigiNet</w:t>
      </w:r>
      <w:proofErr w:type="spellEnd"/>
      <w:r w:rsidRPr="008A792D">
        <w:rPr>
          <w14:ligatures w14:val="none"/>
        </w:rPr>
        <w:t xml:space="preserve"> model, the division of competences for the operation of the Hub is formalized as follows:</w:t>
      </w:r>
    </w:p>
    <w:p w14:paraId="5CC9AEC0" w14:textId="77777777" w:rsidR="006B4D95" w:rsidRPr="008A792D" w:rsidRDefault="006B4D95" w:rsidP="006B4D95">
      <w:pPr>
        <w:numPr>
          <w:ilvl w:val="0"/>
          <w:numId w:val="30"/>
        </w:numPr>
        <w:rPr>
          <w:lang w:val="es-ES"/>
          <w14:ligatures w14:val="none"/>
        </w:rPr>
      </w:pPr>
      <w:r w:rsidRPr="008A792D">
        <w:rPr>
          <w:b/>
          <w:bCs/>
          <w:lang w:val="es-ES"/>
          <w14:ligatures w14:val="none"/>
        </w:rPr>
        <w:t>CEICE (</w:t>
      </w:r>
      <w:proofErr w:type="spellStart"/>
      <w:r w:rsidRPr="008A792D">
        <w:rPr>
          <w:b/>
          <w:bCs/>
          <w:lang w:val="es-ES"/>
          <w14:ligatures w14:val="none"/>
        </w:rPr>
        <w:t>Institutional</w:t>
      </w:r>
      <w:proofErr w:type="spellEnd"/>
      <w:r w:rsidRPr="008A792D">
        <w:rPr>
          <w:b/>
          <w:bCs/>
          <w:lang w:val="es-ES"/>
          <w14:ligatures w14:val="none"/>
        </w:rPr>
        <w:t xml:space="preserve"> </w:t>
      </w:r>
      <w:proofErr w:type="spellStart"/>
      <w:r w:rsidRPr="008A792D">
        <w:rPr>
          <w:b/>
          <w:bCs/>
          <w:lang w:val="es-ES"/>
          <w14:ligatures w14:val="none"/>
        </w:rPr>
        <w:t>Orchestrator</w:t>
      </w:r>
      <w:proofErr w:type="spellEnd"/>
      <w:r w:rsidRPr="008A792D">
        <w:rPr>
          <w:b/>
          <w:bCs/>
          <w:lang w:val="es-ES"/>
          <w14:ligatures w14:val="none"/>
        </w:rPr>
        <w:t>):</w:t>
      </w:r>
    </w:p>
    <w:p w14:paraId="4041E4F3" w14:textId="77777777" w:rsidR="006B4D95" w:rsidRPr="008A792D" w:rsidRDefault="006B4D95" w:rsidP="006B4D95">
      <w:pPr>
        <w:numPr>
          <w:ilvl w:val="1"/>
          <w:numId w:val="30"/>
        </w:numPr>
        <w:rPr>
          <w14:ligatures w14:val="none"/>
        </w:rPr>
      </w:pPr>
      <w:r w:rsidRPr="008A792D">
        <w:rPr>
          <w:b/>
          <w:bCs/>
          <w14:ligatures w14:val="none"/>
        </w:rPr>
        <w:t>Role:</w:t>
      </w:r>
      <w:r w:rsidRPr="008A792D">
        <w:rPr>
          <w14:ligatures w14:val="none"/>
        </w:rPr>
        <w:t xml:space="preserve"> Public and political representation of the network.</w:t>
      </w:r>
    </w:p>
    <w:p w14:paraId="3AF91904" w14:textId="77777777" w:rsidR="006B4D95" w:rsidRPr="008A792D" w:rsidRDefault="006B4D95" w:rsidP="006B4D95">
      <w:pPr>
        <w:numPr>
          <w:ilvl w:val="1"/>
          <w:numId w:val="30"/>
        </w:numPr>
        <w:rPr>
          <w14:ligatures w14:val="none"/>
        </w:rPr>
      </w:pPr>
      <w:r w:rsidRPr="008A792D">
        <w:rPr>
          <w:b/>
          <w:bCs/>
          <w14:ligatures w14:val="none"/>
        </w:rPr>
        <w:t>Content Responsibility (Non</w:t>
      </w:r>
      <w:r w:rsidRPr="008A792D">
        <w:rPr>
          <w:b/>
          <w:bCs/>
          <w14:ligatures w14:val="none"/>
        </w:rPr>
        <w:noBreakHyphen/>
        <w:t>Master):</w:t>
      </w:r>
      <w:r w:rsidRPr="008A792D">
        <w:rPr>
          <w14:ligatures w14:val="none"/>
        </w:rPr>
        <w:t xml:space="preserve"> Manages the publication of news, the network’s event agenda, stakeholder engagement, and alignment with the “Triple Transition” framework and the ENRED network.</w:t>
      </w:r>
    </w:p>
    <w:p w14:paraId="01418706" w14:textId="77777777" w:rsidR="006B4D95" w:rsidRPr="008A792D" w:rsidRDefault="006B4D95" w:rsidP="006B4D95">
      <w:pPr>
        <w:numPr>
          <w:ilvl w:val="1"/>
          <w:numId w:val="30"/>
        </w:numPr>
        <w:rPr>
          <w14:ligatures w14:val="none"/>
        </w:rPr>
      </w:pPr>
      <w:r w:rsidRPr="008A792D">
        <w:rPr>
          <w:b/>
          <w:bCs/>
          <w14:ligatures w14:val="none"/>
        </w:rPr>
        <w:t>Data Responsibility:</w:t>
      </w:r>
      <w:r w:rsidRPr="008A792D">
        <w:rPr>
          <w14:ligatures w14:val="none"/>
        </w:rPr>
        <w:t xml:space="preserve"> Acts as Data Controller for the data of network members (companies, NGOs, citizens) adhering to the Collaboration Agreement.</w:t>
      </w:r>
    </w:p>
    <w:p w14:paraId="49E5991E" w14:textId="77777777" w:rsidR="006B4D95" w:rsidRDefault="006B4D95" w:rsidP="006B4D95">
      <w:pPr>
        <w:numPr>
          <w:ilvl w:val="1"/>
          <w:numId w:val="30"/>
        </w:numPr>
        <w:rPr>
          <w14:ligatures w14:val="none"/>
        </w:rPr>
      </w:pPr>
      <w:r w:rsidRPr="008A792D">
        <w:rPr>
          <w:b/>
          <w:bCs/>
          <w14:ligatures w14:val="none"/>
        </w:rPr>
        <w:t>Infrastructure Responsibility:</w:t>
      </w:r>
      <w:r w:rsidRPr="008A792D">
        <w:rPr>
          <w14:ligatures w14:val="none"/>
        </w:rPr>
        <w:t xml:space="preserve"> Provides security maintenance and core platforms (</w:t>
      </w:r>
      <w:proofErr w:type="spellStart"/>
      <w:r w:rsidRPr="008A792D">
        <w:rPr>
          <w14:ligatures w14:val="none"/>
        </w:rPr>
        <w:t>PortalEdu</w:t>
      </w:r>
      <w:proofErr w:type="spellEnd"/>
      <w:r w:rsidRPr="008A792D">
        <w:rPr>
          <w14:ligatures w14:val="none"/>
        </w:rPr>
        <w:t xml:space="preserve">, </w:t>
      </w:r>
      <w:proofErr w:type="spellStart"/>
      <w:r w:rsidRPr="008A792D">
        <w:rPr>
          <w14:ligatures w14:val="none"/>
        </w:rPr>
        <w:t>Aules</w:t>
      </w:r>
      <w:proofErr w:type="spellEnd"/>
      <w:r w:rsidRPr="008A792D">
        <w:rPr>
          <w14:ligatures w14:val="none"/>
        </w:rPr>
        <w:t>, and the democratic participation platform).</w:t>
      </w:r>
    </w:p>
    <w:p w14:paraId="4BA530C3" w14:textId="77777777" w:rsidR="0013094A" w:rsidRDefault="0013094A" w:rsidP="0013094A">
      <w:pPr>
        <w:ind w:left="1440"/>
        <w:rPr>
          <w14:ligatures w14:val="none"/>
        </w:rPr>
      </w:pPr>
    </w:p>
    <w:p w14:paraId="74C1E596" w14:textId="77777777" w:rsidR="005576B2" w:rsidRPr="008A792D" w:rsidRDefault="005576B2" w:rsidP="005576B2">
      <w:pPr>
        <w:ind w:left="720"/>
        <w:rPr>
          <w14:ligatures w14:val="none"/>
        </w:rPr>
      </w:pPr>
    </w:p>
    <w:p w14:paraId="082FE6A0" w14:textId="77777777" w:rsidR="006B4D95" w:rsidRPr="008A792D" w:rsidRDefault="006B4D95" w:rsidP="006B4D95">
      <w:pPr>
        <w:numPr>
          <w:ilvl w:val="0"/>
          <w:numId w:val="30"/>
        </w:numPr>
        <w:rPr>
          <w:lang w:val="es-ES"/>
          <w14:ligatures w14:val="none"/>
        </w:rPr>
      </w:pPr>
      <w:r w:rsidRPr="008A792D">
        <w:rPr>
          <w:b/>
          <w:bCs/>
          <w:lang w:val="es-ES"/>
          <w14:ligatures w14:val="none"/>
        </w:rPr>
        <w:t>UVEG (</w:t>
      </w:r>
      <w:proofErr w:type="spellStart"/>
      <w:r w:rsidRPr="008A792D">
        <w:rPr>
          <w:b/>
          <w:bCs/>
          <w:lang w:val="es-ES"/>
          <w14:ligatures w14:val="none"/>
        </w:rPr>
        <w:t>Academic</w:t>
      </w:r>
      <w:proofErr w:type="spellEnd"/>
      <w:r w:rsidRPr="008A792D">
        <w:rPr>
          <w:b/>
          <w:bCs/>
          <w:lang w:val="es-ES"/>
          <w14:ligatures w14:val="none"/>
        </w:rPr>
        <w:t xml:space="preserve"> </w:t>
      </w:r>
      <w:proofErr w:type="spellStart"/>
      <w:r w:rsidRPr="008A792D">
        <w:rPr>
          <w:b/>
          <w:bCs/>
          <w:lang w:val="es-ES"/>
          <w14:ligatures w14:val="none"/>
        </w:rPr>
        <w:t>Provider</w:t>
      </w:r>
      <w:proofErr w:type="spellEnd"/>
      <w:r w:rsidRPr="008A792D">
        <w:rPr>
          <w:b/>
          <w:bCs/>
          <w:lang w:val="es-ES"/>
          <w14:ligatures w14:val="none"/>
        </w:rPr>
        <w:t>):</w:t>
      </w:r>
    </w:p>
    <w:p w14:paraId="30AF3515" w14:textId="77777777" w:rsidR="006B4D95" w:rsidRPr="008A792D" w:rsidRDefault="006B4D95" w:rsidP="006B4D95">
      <w:pPr>
        <w:numPr>
          <w:ilvl w:val="1"/>
          <w:numId w:val="30"/>
        </w:numPr>
        <w:rPr>
          <w:lang w:val="es-ES"/>
          <w14:ligatures w14:val="none"/>
        </w:rPr>
      </w:pPr>
      <w:r w:rsidRPr="008A792D">
        <w:rPr>
          <w:b/>
          <w:bCs/>
          <w:lang w:val="es-ES"/>
          <w14:ligatures w14:val="none"/>
        </w:rPr>
        <w:t>Role:</w:t>
      </w:r>
      <w:r w:rsidRPr="008A792D">
        <w:rPr>
          <w:lang w:val="es-ES"/>
          <w14:ligatures w14:val="none"/>
        </w:rPr>
        <w:t xml:space="preserve"> </w:t>
      </w:r>
      <w:proofErr w:type="spellStart"/>
      <w:r w:rsidRPr="008A792D">
        <w:rPr>
          <w:lang w:val="es-ES"/>
          <w14:ligatures w14:val="none"/>
        </w:rPr>
        <w:t>Academic</w:t>
      </w:r>
      <w:proofErr w:type="spellEnd"/>
      <w:r w:rsidRPr="008A792D">
        <w:rPr>
          <w:lang w:val="es-ES"/>
          <w14:ligatures w14:val="none"/>
        </w:rPr>
        <w:t xml:space="preserve"> </w:t>
      </w:r>
      <w:proofErr w:type="spellStart"/>
      <w:r w:rsidRPr="008A792D">
        <w:rPr>
          <w:lang w:val="es-ES"/>
          <w14:ligatures w14:val="none"/>
        </w:rPr>
        <w:t>guarantor</w:t>
      </w:r>
      <w:proofErr w:type="spellEnd"/>
      <w:r w:rsidRPr="008A792D">
        <w:rPr>
          <w:lang w:val="es-ES"/>
          <w14:ligatures w14:val="none"/>
        </w:rPr>
        <w:t>.</w:t>
      </w:r>
    </w:p>
    <w:p w14:paraId="4C943FDE" w14:textId="77777777" w:rsidR="006B4D95" w:rsidRPr="008A792D" w:rsidRDefault="006B4D95" w:rsidP="006B4D95">
      <w:pPr>
        <w:numPr>
          <w:ilvl w:val="1"/>
          <w:numId w:val="30"/>
        </w:numPr>
        <w:rPr>
          <w14:ligatures w14:val="none"/>
        </w:rPr>
      </w:pPr>
      <w:r w:rsidRPr="008A792D">
        <w:rPr>
          <w:b/>
          <w:bCs/>
          <w14:ligatures w14:val="none"/>
        </w:rPr>
        <w:t>Infrastructure Responsibility:</w:t>
      </w:r>
      <w:r w:rsidRPr="008A792D">
        <w:rPr>
          <w14:ligatures w14:val="none"/>
        </w:rPr>
        <w:t xml:space="preserve"> Provides hardware, security maintenance, and the base platform </w:t>
      </w:r>
      <w:proofErr w:type="gramStart"/>
      <w:r w:rsidRPr="008A792D">
        <w:rPr>
          <w14:ligatures w14:val="none"/>
        </w:rPr>
        <w:t>(.LRN</w:t>
      </w:r>
      <w:proofErr w:type="gramEnd"/>
      <w:r w:rsidRPr="008A792D">
        <w:rPr>
          <w14:ligatures w14:val="none"/>
        </w:rPr>
        <w:t>, micro</w:t>
      </w:r>
      <w:r w:rsidRPr="008A792D">
        <w:rPr>
          <w14:ligatures w14:val="none"/>
        </w:rPr>
        <w:noBreakHyphen/>
        <w:t>credentials).</w:t>
      </w:r>
    </w:p>
    <w:p w14:paraId="6E630E4C" w14:textId="7AE6FC5D" w:rsidR="006B4D95" w:rsidRPr="008A792D" w:rsidRDefault="006B4D95" w:rsidP="006B4D95">
      <w:pPr>
        <w:numPr>
          <w:ilvl w:val="1"/>
          <w:numId w:val="30"/>
        </w:numPr>
        <w:rPr>
          <w14:ligatures w14:val="none"/>
        </w:rPr>
      </w:pPr>
      <w:r w:rsidRPr="008A792D">
        <w:rPr>
          <w:b/>
          <w:bCs/>
          <w14:ligatures w14:val="none"/>
        </w:rPr>
        <w:t>Content Responsibility (</w:t>
      </w:r>
      <w:r w:rsidR="00A816D6" w:rsidRPr="008A792D">
        <w:rPr>
          <w:b/>
          <w:bCs/>
          <w14:ligatures w14:val="none"/>
        </w:rPr>
        <w:t>master’s</w:t>
      </w:r>
      <w:r w:rsidRPr="008A792D">
        <w:rPr>
          <w:b/>
          <w:bCs/>
          <w14:ligatures w14:val="none"/>
        </w:rPr>
        <w:t xml:space="preserve"> Programme):</w:t>
      </w:r>
      <w:r w:rsidRPr="008A792D">
        <w:rPr>
          <w14:ligatures w14:val="none"/>
        </w:rPr>
        <w:t xml:space="preserve"> Manages the LMS (Learning Management System), student enrolment, and the upload and management of teaching materials (Task 3.6).</w:t>
      </w:r>
    </w:p>
    <w:p w14:paraId="692873F7" w14:textId="7F05A8D8" w:rsidR="006B4D95" w:rsidRPr="008A792D" w:rsidRDefault="006B4D95" w:rsidP="006B4D95">
      <w:pPr>
        <w:numPr>
          <w:ilvl w:val="1"/>
          <w:numId w:val="30"/>
        </w:numPr>
        <w:rPr>
          <w14:ligatures w14:val="none"/>
        </w:rPr>
      </w:pPr>
      <w:r w:rsidRPr="008A792D">
        <w:rPr>
          <w:b/>
          <w:bCs/>
          <w14:ligatures w14:val="none"/>
        </w:rPr>
        <w:t>Data Responsibility:</w:t>
      </w:r>
      <w:r w:rsidRPr="008A792D">
        <w:rPr>
          <w14:ligatures w14:val="none"/>
        </w:rPr>
        <w:t xml:space="preserve"> Acts as Data Controller for the academic records of students enrolled in the </w:t>
      </w:r>
      <w:r w:rsidR="00A816D6" w:rsidRPr="008A792D">
        <w:rPr>
          <w14:ligatures w14:val="none"/>
        </w:rPr>
        <w:t>master’s</w:t>
      </w:r>
      <w:r w:rsidRPr="008A792D">
        <w:rPr>
          <w14:ligatures w14:val="none"/>
        </w:rPr>
        <w:t xml:space="preserve"> programme.</w:t>
      </w:r>
    </w:p>
    <w:p w14:paraId="209B4688" w14:textId="77777777" w:rsidR="005A0C3B" w:rsidRPr="008A792D" w:rsidRDefault="006B4D95" w:rsidP="005A0C3B">
      <w:pPr>
        <w:jc w:val="both"/>
        <w:rPr>
          <w:b/>
          <w:bCs/>
          <w:color w:val="585858"/>
          <w:sz w:val="28"/>
          <w:szCs w:val="28"/>
          <w14:ligatures w14:val="none"/>
        </w:rPr>
      </w:pPr>
      <w:r w:rsidRPr="008A792D">
        <w:rPr>
          <w:b/>
          <w:bCs/>
          <w:color w:val="585858"/>
          <w:sz w:val="28"/>
          <w:szCs w:val="28"/>
          <w14:ligatures w14:val="none"/>
        </w:rPr>
        <w:t>4.1.3</w:t>
      </w:r>
      <w:r w:rsidR="005A0C3B" w:rsidRPr="008A792D">
        <w:rPr>
          <w:b/>
          <w:bCs/>
          <w:color w:val="585858"/>
          <w:sz w:val="28"/>
          <w:szCs w:val="28"/>
          <w14:ligatures w14:val="none"/>
        </w:rPr>
        <w:t xml:space="preserve"> Value Exchange Mechanism: Learning by Developing (</w:t>
      </w:r>
      <w:proofErr w:type="spellStart"/>
      <w:r w:rsidR="005A0C3B" w:rsidRPr="008A792D">
        <w:rPr>
          <w:b/>
          <w:bCs/>
          <w:color w:val="585858"/>
          <w:sz w:val="28"/>
          <w:szCs w:val="28"/>
          <w14:ligatures w14:val="none"/>
        </w:rPr>
        <w:t>LbD</w:t>
      </w:r>
      <w:proofErr w:type="spellEnd"/>
      <w:r w:rsidR="005A0C3B" w:rsidRPr="008A792D">
        <w:rPr>
          <w:b/>
          <w:bCs/>
          <w:color w:val="585858"/>
          <w:sz w:val="28"/>
          <w:szCs w:val="28"/>
          <w14:ligatures w14:val="none"/>
        </w:rPr>
        <w:t>) Methodology</w:t>
      </w:r>
    </w:p>
    <w:p w14:paraId="1D0B73BA" w14:textId="77777777" w:rsidR="005A0C3B" w:rsidRPr="008A792D" w:rsidRDefault="005A0C3B" w:rsidP="005A0C3B">
      <w:pPr>
        <w:jc w:val="both"/>
        <w:rPr>
          <w14:ligatures w14:val="none"/>
        </w:rPr>
      </w:pPr>
      <w:r w:rsidRPr="008A792D">
        <w:rPr>
          <w14:ligatures w14:val="none"/>
        </w:rPr>
        <w:t>The AI</w:t>
      </w:r>
      <w:r w:rsidRPr="008A792D">
        <w:rPr>
          <w14:ligatures w14:val="none"/>
        </w:rPr>
        <w:noBreakHyphen/>
        <w:t xml:space="preserve">STEAM network is not a passive repository. The interaction between the two tracks (Academia and Ecosystem) is governed by the </w:t>
      </w:r>
      <w:proofErr w:type="spellStart"/>
      <w:r w:rsidRPr="008A792D">
        <w:rPr>
          <w14:ligatures w14:val="none"/>
        </w:rPr>
        <w:t>LbD</w:t>
      </w:r>
      <w:proofErr w:type="spellEnd"/>
      <w:r w:rsidRPr="008A792D">
        <w:rPr>
          <w14:ligatures w14:val="none"/>
        </w:rPr>
        <w:t xml:space="preserve"> model:</w:t>
      </w:r>
    </w:p>
    <w:p w14:paraId="5B63622D" w14:textId="01606778" w:rsidR="005A0C3B" w:rsidRPr="008030C0" w:rsidRDefault="008030C0" w:rsidP="008030C0">
      <w:pPr>
        <w:rPr>
          <w:b/>
          <w:bCs/>
        </w:rPr>
      </w:pPr>
      <w:r w:rsidRPr="008030C0">
        <w:rPr>
          <w:b/>
          <w:bCs/>
        </w:rPr>
        <w:t xml:space="preserve">1. </w:t>
      </w:r>
      <w:r w:rsidR="005A0C3B" w:rsidRPr="008030C0">
        <w:rPr>
          <w:b/>
          <w:bCs/>
        </w:rPr>
        <w:t>Input of “Non</w:t>
      </w:r>
      <w:r w:rsidR="005A0C3B" w:rsidRPr="008030C0">
        <w:rPr>
          <w:b/>
          <w:bCs/>
        </w:rPr>
        <w:noBreakHyphen/>
      </w:r>
      <w:r w:rsidR="005A0C3B" w:rsidRPr="008732AE">
        <w:rPr>
          <w:b/>
          <w:bCs/>
          <w14:ligatures w14:val="none"/>
        </w:rPr>
        <w:t>Ma</w:t>
      </w:r>
      <w:r w:rsidR="008732AE" w:rsidRPr="008732AE">
        <w:rPr>
          <w:b/>
          <w:bCs/>
          <w14:ligatures w14:val="none"/>
        </w:rPr>
        <w:t>s</w:t>
      </w:r>
      <w:r w:rsidR="005A0C3B" w:rsidRPr="008732AE">
        <w:rPr>
          <w:b/>
          <w:bCs/>
          <w14:ligatures w14:val="none"/>
        </w:rPr>
        <w:t>ter” Content</w:t>
      </w:r>
      <w:r w:rsidR="005A0C3B" w:rsidRPr="008030C0">
        <w:rPr>
          <w:b/>
          <w:bCs/>
        </w:rPr>
        <w:t xml:space="preserve"> (Responsibility of CEICE/Partners):</w:t>
      </w:r>
    </w:p>
    <w:p w14:paraId="0EBA3201" w14:textId="0F9DF21B" w:rsidR="005A0C3B" w:rsidRPr="008A792D" w:rsidRDefault="005A0C3B" w:rsidP="005A0C3B">
      <w:pPr>
        <w:jc w:val="both"/>
        <w:rPr>
          <w14:ligatures w14:val="none"/>
        </w:rPr>
      </w:pPr>
      <w:r w:rsidRPr="008A792D">
        <w:rPr>
          <w14:ligatures w14:val="none"/>
        </w:rPr>
        <w:t>-Network members (companies, stakeholders, etc.) contribute Challenges and Use Cases.</w:t>
      </w:r>
    </w:p>
    <w:p w14:paraId="237A22FA" w14:textId="5E6BA120" w:rsidR="005A0C3B" w:rsidRPr="008A792D" w:rsidRDefault="005A0C3B" w:rsidP="005A0C3B">
      <w:pPr>
        <w:jc w:val="both"/>
        <w:rPr>
          <w:b/>
          <w:bCs/>
          <w14:ligatures w14:val="none"/>
        </w:rPr>
      </w:pPr>
      <w:r w:rsidRPr="008A792D">
        <w:rPr>
          <w:b/>
          <w:bCs/>
          <w14:ligatures w14:val="none"/>
        </w:rPr>
        <w:t>2. Academic Processing (Responsibility of UVEG/</w:t>
      </w:r>
      <w:r w:rsidR="00A816D6" w:rsidRPr="008A792D">
        <w:rPr>
          <w:b/>
          <w:bCs/>
          <w14:ligatures w14:val="none"/>
        </w:rPr>
        <w:t>master’s</w:t>
      </w:r>
      <w:r w:rsidRPr="008A792D">
        <w:rPr>
          <w:b/>
          <w:bCs/>
          <w14:ligatures w14:val="none"/>
        </w:rPr>
        <w:t xml:space="preserve"> Programme):</w:t>
      </w:r>
    </w:p>
    <w:p w14:paraId="1F9CA591" w14:textId="4A9FB025" w:rsidR="005A0C3B" w:rsidRPr="008A792D" w:rsidRDefault="005A0C3B" w:rsidP="005A0C3B">
      <w:pPr>
        <w:jc w:val="both"/>
        <w:rPr>
          <w14:ligatures w14:val="none"/>
        </w:rPr>
      </w:pPr>
      <w:r w:rsidRPr="008A792D">
        <w:rPr>
          <w14:ligatures w14:val="none"/>
        </w:rPr>
        <w:t xml:space="preserve">-The Scientific Committee transforms those challenges into Didactic Materials or </w:t>
      </w:r>
      <w:r w:rsidR="00A816D6" w:rsidRPr="008A792D">
        <w:rPr>
          <w14:ligatures w14:val="none"/>
        </w:rPr>
        <w:t>master’s</w:t>
      </w:r>
      <w:r w:rsidRPr="008A792D">
        <w:rPr>
          <w14:ligatures w14:val="none"/>
        </w:rPr>
        <w:t xml:space="preserve"> Theses.</w:t>
      </w:r>
    </w:p>
    <w:p w14:paraId="57886FDC" w14:textId="4C932EB9" w:rsidR="005A0C3B" w:rsidRPr="008A792D" w:rsidRDefault="005A0C3B" w:rsidP="005A0C3B">
      <w:pPr>
        <w:jc w:val="both"/>
        <w:rPr>
          <w14:ligatures w14:val="none"/>
        </w:rPr>
      </w:pPr>
      <w:r w:rsidRPr="008A792D">
        <w:rPr>
          <w14:ligatures w14:val="none"/>
        </w:rPr>
        <w:t>-Students solve the challenge as part of their academic assessment.</w:t>
      </w:r>
    </w:p>
    <w:p w14:paraId="28383000" w14:textId="01D0742D" w:rsidR="005A0C3B" w:rsidRPr="008A792D" w:rsidRDefault="005A0C3B" w:rsidP="005A0C3B">
      <w:pPr>
        <w:jc w:val="both"/>
        <w:rPr>
          <w:b/>
          <w:bCs/>
          <w14:ligatures w14:val="none"/>
        </w:rPr>
      </w:pPr>
      <w:r w:rsidRPr="008A792D">
        <w:rPr>
          <w:b/>
          <w:bCs/>
          <w14:ligatures w14:val="none"/>
        </w:rPr>
        <w:t>3. Output of Results (Mutual Benefit):</w:t>
      </w:r>
    </w:p>
    <w:p w14:paraId="0E964B1E" w14:textId="35058737" w:rsidR="005A0C3B" w:rsidRPr="008A792D" w:rsidRDefault="005A0C3B" w:rsidP="005A0C3B">
      <w:pPr>
        <w:jc w:val="both"/>
        <w:rPr>
          <w14:ligatures w14:val="none"/>
        </w:rPr>
      </w:pPr>
      <w:r w:rsidRPr="008A792D">
        <w:rPr>
          <w14:ligatures w14:val="none"/>
        </w:rPr>
        <w:t>-The company receives a prototyped solution or a feasibility report.</w:t>
      </w:r>
    </w:p>
    <w:p w14:paraId="36CC6C94" w14:textId="30210A8C" w:rsidR="005A0C3B" w:rsidRPr="008A792D" w:rsidRDefault="005A0C3B" w:rsidP="005A0C3B">
      <w:pPr>
        <w:jc w:val="both"/>
        <w:rPr>
          <w14:ligatures w14:val="none"/>
        </w:rPr>
      </w:pPr>
      <w:r w:rsidRPr="008A792D">
        <w:rPr>
          <w14:ligatures w14:val="none"/>
        </w:rPr>
        <w:t>-The student receives ECTS credits and a micro</w:t>
      </w:r>
      <w:r w:rsidRPr="008A792D">
        <w:rPr>
          <w14:ligatures w14:val="none"/>
        </w:rPr>
        <w:noBreakHyphen/>
        <w:t>credential.</w:t>
      </w:r>
    </w:p>
    <w:p w14:paraId="5B6E49D3" w14:textId="7E9E64DD" w:rsidR="005A0C3B" w:rsidRDefault="005A0C3B" w:rsidP="005A0C3B">
      <w:pPr>
        <w:jc w:val="both"/>
        <w:rPr>
          <w14:ligatures w14:val="none"/>
        </w:rPr>
      </w:pPr>
      <w:r w:rsidRPr="008A792D">
        <w:rPr>
          <w14:ligatures w14:val="none"/>
        </w:rPr>
        <w:t>-The network publishes the success story (if not confidential) for European</w:t>
      </w:r>
      <w:r w:rsidRPr="008A792D">
        <w:rPr>
          <w14:ligatures w14:val="none"/>
        </w:rPr>
        <w:noBreakHyphen/>
        <w:t>level visibility.</w:t>
      </w:r>
    </w:p>
    <w:p w14:paraId="67B44D29" w14:textId="77777777" w:rsidR="00BA13BD" w:rsidRDefault="00BA13BD" w:rsidP="005A0C3B">
      <w:pPr>
        <w:jc w:val="both"/>
        <w:rPr>
          <w14:ligatures w14:val="none"/>
        </w:rPr>
      </w:pPr>
    </w:p>
    <w:p w14:paraId="1C8876D9" w14:textId="77777777" w:rsidR="0013094A" w:rsidRDefault="0013094A" w:rsidP="005A0C3B">
      <w:pPr>
        <w:jc w:val="both"/>
        <w:rPr>
          <w14:ligatures w14:val="none"/>
        </w:rPr>
      </w:pPr>
    </w:p>
    <w:p w14:paraId="63D326F1" w14:textId="77777777" w:rsidR="0013094A" w:rsidRDefault="0013094A" w:rsidP="005A0C3B">
      <w:pPr>
        <w:jc w:val="both"/>
        <w:rPr>
          <w14:ligatures w14:val="none"/>
        </w:rPr>
      </w:pPr>
    </w:p>
    <w:p w14:paraId="637C846A" w14:textId="77777777" w:rsidR="0013094A" w:rsidRPr="008A792D" w:rsidRDefault="0013094A" w:rsidP="005A0C3B">
      <w:pPr>
        <w:jc w:val="both"/>
        <w:rPr>
          <w14:ligatures w14:val="none"/>
        </w:rPr>
      </w:pPr>
    </w:p>
    <w:p w14:paraId="67783AC1" w14:textId="1171D083" w:rsidR="00897EE8" w:rsidRPr="008A792D" w:rsidRDefault="005A0C3B" w:rsidP="00640164">
      <w:pPr>
        <w:pStyle w:val="Prrafodelista"/>
        <w:numPr>
          <w:ilvl w:val="1"/>
          <w:numId w:val="23"/>
        </w:numPr>
        <w:jc w:val="both"/>
        <w:rPr>
          <w:b/>
          <w:bCs/>
          <w:sz w:val="28"/>
          <w:szCs w:val="28"/>
          <w14:ligatures w14:val="none"/>
        </w:rPr>
      </w:pPr>
      <w:r w:rsidRPr="008A792D">
        <w:rPr>
          <w:b/>
          <w:bCs/>
          <w:sz w:val="28"/>
          <w:szCs w:val="28"/>
          <w14:ligatures w14:val="none"/>
        </w:rPr>
        <w:t xml:space="preserve">Trust </w:t>
      </w:r>
      <w:r w:rsidR="00A816D6" w:rsidRPr="008A792D">
        <w:rPr>
          <w:b/>
          <w:bCs/>
          <w:sz w:val="28"/>
          <w:szCs w:val="28"/>
          <w14:ligatures w14:val="none"/>
        </w:rPr>
        <w:t>Infrastructure</w:t>
      </w:r>
      <w:r w:rsidRPr="008A792D">
        <w:rPr>
          <w:b/>
          <w:bCs/>
          <w:sz w:val="28"/>
          <w:szCs w:val="28"/>
          <w14:ligatures w14:val="none"/>
        </w:rPr>
        <w:t xml:space="preserve"> and Differentiated Access</w:t>
      </w:r>
    </w:p>
    <w:p w14:paraId="22257121" w14:textId="77777777" w:rsidR="00640164" w:rsidRPr="008A792D" w:rsidRDefault="00640164" w:rsidP="00640164">
      <w:pPr>
        <w:pStyle w:val="Prrafodelista"/>
        <w:ind w:left="900"/>
        <w:jc w:val="both"/>
        <w:rPr>
          <w:b/>
          <w:bCs/>
          <w:sz w:val="28"/>
          <w:szCs w:val="28"/>
          <w14:ligatures w14:val="none"/>
        </w:rPr>
      </w:pPr>
    </w:p>
    <w:p w14:paraId="73376981" w14:textId="211C8755" w:rsidR="00640164" w:rsidRPr="008A792D" w:rsidRDefault="00640164" w:rsidP="00640164">
      <w:pPr>
        <w:pStyle w:val="Prrafodelista"/>
        <w:ind w:left="900"/>
        <w:jc w:val="both"/>
        <w:rPr>
          <w:b/>
          <w:bCs/>
          <w:sz w:val="24"/>
          <w14:ligatures w14:val="none"/>
        </w:rPr>
      </w:pPr>
      <w:r w:rsidRPr="008A792D">
        <w:rPr>
          <w:b/>
          <w:bCs/>
          <w:sz w:val="24"/>
          <w14:ligatures w14:val="none"/>
        </w:rPr>
        <w:t>Data Segregation:</w:t>
      </w:r>
    </w:p>
    <w:p w14:paraId="037BF30D" w14:textId="0AD31AA9" w:rsidR="00640164" w:rsidRPr="008A792D" w:rsidRDefault="00640164" w:rsidP="00640164">
      <w:pPr>
        <w:pStyle w:val="Prrafodelista"/>
        <w:jc w:val="both"/>
        <w:rPr>
          <w:b/>
          <w:bCs/>
          <w:sz w:val="24"/>
          <w14:ligatures w14:val="none"/>
        </w:rPr>
      </w:pPr>
    </w:p>
    <w:p w14:paraId="36F97BA7" w14:textId="07BA2015" w:rsidR="00640164" w:rsidRPr="008A792D" w:rsidRDefault="00640164" w:rsidP="00640164">
      <w:pPr>
        <w:pStyle w:val="Prrafodelista"/>
        <w:numPr>
          <w:ilvl w:val="0"/>
          <w:numId w:val="35"/>
        </w:numPr>
        <w:rPr>
          <w:b/>
          <w:bCs/>
          <w:sz w:val="24"/>
          <w14:ligatures w14:val="none"/>
        </w:rPr>
      </w:pPr>
      <w:r w:rsidRPr="008A792D">
        <w:rPr>
          <w:b/>
          <w:bCs/>
          <w:sz w:val="24"/>
          <w14:ligatures w14:val="none"/>
        </w:rPr>
        <w:t>Public/Network Zone:</w:t>
      </w:r>
    </w:p>
    <w:p w14:paraId="22E60857" w14:textId="3FCE54B5" w:rsidR="00640164" w:rsidRPr="008A792D" w:rsidRDefault="00640164" w:rsidP="00640164">
      <w:pPr>
        <w:pStyle w:val="Prrafodelista"/>
        <w:ind w:left="1440"/>
        <w:jc w:val="both"/>
        <w:rPr>
          <w:sz w:val="24"/>
          <w14:ligatures w14:val="none"/>
        </w:rPr>
      </w:pPr>
      <w:r w:rsidRPr="008A792D">
        <w:rPr>
          <w:sz w:val="24"/>
          <w14:ligatures w14:val="none"/>
        </w:rPr>
        <w:t>Visible to authenticated members. Contains forums, challenges and the repository of best practices.</w:t>
      </w:r>
    </w:p>
    <w:p w14:paraId="2450D637" w14:textId="749DF772" w:rsidR="00640164" w:rsidRPr="008A792D" w:rsidRDefault="00640164" w:rsidP="00640164">
      <w:pPr>
        <w:pStyle w:val="Prrafodelista"/>
        <w:numPr>
          <w:ilvl w:val="0"/>
          <w:numId w:val="35"/>
        </w:numPr>
        <w:jc w:val="both"/>
        <w:rPr>
          <w:sz w:val="24"/>
          <w14:ligatures w14:val="none"/>
        </w:rPr>
      </w:pPr>
      <w:r w:rsidRPr="008A792D">
        <w:rPr>
          <w:b/>
          <w:bCs/>
          <w:sz w:val="24"/>
          <w14:ligatures w14:val="none"/>
        </w:rPr>
        <w:t>Private/Academic Zone:</w:t>
      </w:r>
    </w:p>
    <w:p w14:paraId="636CDC56" w14:textId="065D6C73" w:rsidR="00640164" w:rsidRDefault="00640164" w:rsidP="00640164">
      <w:pPr>
        <w:pStyle w:val="Prrafodelista"/>
        <w:ind w:left="1440"/>
        <w:jc w:val="both"/>
        <w:rPr>
          <w:sz w:val="24"/>
          <w14:ligatures w14:val="none"/>
        </w:rPr>
      </w:pPr>
      <w:r w:rsidRPr="008A792D">
        <w:rPr>
          <w:sz w:val="24"/>
          <w14:ligatures w14:val="none"/>
        </w:rPr>
        <w:t>Accessible only to enrolled students and faculty. Contains grades, exams, and sensitive personal data, protected under university regulations.</w:t>
      </w:r>
    </w:p>
    <w:p w14:paraId="433B86CA" w14:textId="77777777" w:rsidR="005576B2" w:rsidRDefault="005576B2" w:rsidP="00640164">
      <w:pPr>
        <w:pStyle w:val="Prrafodelista"/>
        <w:ind w:left="1440"/>
        <w:jc w:val="both"/>
        <w:rPr>
          <w:sz w:val="24"/>
          <w14:ligatures w14:val="none"/>
        </w:rPr>
      </w:pPr>
    </w:p>
    <w:p w14:paraId="146BBEC0" w14:textId="77777777" w:rsidR="005576B2" w:rsidRDefault="005576B2" w:rsidP="00640164">
      <w:pPr>
        <w:pStyle w:val="Prrafodelista"/>
        <w:ind w:left="1440"/>
        <w:jc w:val="both"/>
        <w:rPr>
          <w:sz w:val="24"/>
          <w14:ligatures w14:val="none"/>
        </w:rPr>
      </w:pPr>
    </w:p>
    <w:p w14:paraId="7703455A" w14:textId="77777777" w:rsidR="005576B2" w:rsidRDefault="005576B2" w:rsidP="00640164">
      <w:pPr>
        <w:pStyle w:val="Prrafodelista"/>
        <w:ind w:left="1440"/>
        <w:jc w:val="both"/>
        <w:rPr>
          <w:sz w:val="24"/>
          <w14:ligatures w14:val="none"/>
        </w:rPr>
      </w:pPr>
    </w:p>
    <w:p w14:paraId="36CCF858" w14:textId="77777777" w:rsidR="005576B2" w:rsidRDefault="005576B2" w:rsidP="00640164">
      <w:pPr>
        <w:pStyle w:val="Prrafodelista"/>
        <w:ind w:left="1440"/>
        <w:jc w:val="both"/>
        <w:rPr>
          <w:sz w:val="24"/>
          <w14:ligatures w14:val="none"/>
        </w:rPr>
      </w:pPr>
    </w:p>
    <w:p w14:paraId="2F4C1E6C" w14:textId="77777777" w:rsidR="005576B2" w:rsidRDefault="005576B2" w:rsidP="00640164">
      <w:pPr>
        <w:pStyle w:val="Prrafodelista"/>
        <w:ind w:left="1440"/>
        <w:jc w:val="both"/>
        <w:rPr>
          <w:sz w:val="24"/>
          <w14:ligatures w14:val="none"/>
        </w:rPr>
      </w:pPr>
    </w:p>
    <w:p w14:paraId="770469CD" w14:textId="77777777" w:rsidR="005576B2" w:rsidRDefault="005576B2" w:rsidP="00640164">
      <w:pPr>
        <w:pStyle w:val="Prrafodelista"/>
        <w:ind w:left="1440"/>
        <w:jc w:val="both"/>
        <w:rPr>
          <w:sz w:val="24"/>
          <w14:ligatures w14:val="none"/>
        </w:rPr>
      </w:pPr>
    </w:p>
    <w:p w14:paraId="00C199B4" w14:textId="77777777" w:rsidR="005576B2" w:rsidRDefault="005576B2" w:rsidP="00640164">
      <w:pPr>
        <w:pStyle w:val="Prrafodelista"/>
        <w:ind w:left="1440"/>
        <w:jc w:val="both"/>
        <w:rPr>
          <w:sz w:val="24"/>
          <w14:ligatures w14:val="none"/>
        </w:rPr>
      </w:pPr>
    </w:p>
    <w:p w14:paraId="0A4C255C" w14:textId="77777777" w:rsidR="005576B2" w:rsidRDefault="005576B2" w:rsidP="00640164">
      <w:pPr>
        <w:pStyle w:val="Prrafodelista"/>
        <w:ind w:left="1440"/>
        <w:jc w:val="both"/>
        <w:rPr>
          <w:sz w:val="24"/>
          <w14:ligatures w14:val="none"/>
        </w:rPr>
      </w:pPr>
    </w:p>
    <w:p w14:paraId="488306FC" w14:textId="77777777" w:rsidR="005576B2" w:rsidRDefault="005576B2" w:rsidP="00640164">
      <w:pPr>
        <w:pStyle w:val="Prrafodelista"/>
        <w:ind w:left="1440"/>
        <w:jc w:val="both"/>
        <w:rPr>
          <w:sz w:val="24"/>
          <w14:ligatures w14:val="none"/>
        </w:rPr>
      </w:pPr>
    </w:p>
    <w:p w14:paraId="228C4897" w14:textId="77777777" w:rsidR="005576B2" w:rsidRDefault="005576B2" w:rsidP="00640164">
      <w:pPr>
        <w:pStyle w:val="Prrafodelista"/>
        <w:ind w:left="1440"/>
        <w:jc w:val="both"/>
        <w:rPr>
          <w:sz w:val="24"/>
          <w14:ligatures w14:val="none"/>
        </w:rPr>
      </w:pPr>
    </w:p>
    <w:p w14:paraId="1E745D66" w14:textId="77777777" w:rsidR="005576B2" w:rsidRDefault="005576B2" w:rsidP="00640164">
      <w:pPr>
        <w:pStyle w:val="Prrafodelista"/>
        <w:ind w:left="1440"/>
        <w:jc w:val="both"/>
        <w:rPr>
          <w:sz w:val="24"/>
          <w14:ligatures w14:val="none"/>
        </w:rPr>
      </w:pPr>
    </w:p>
    <w:p w14:paraId="52BF2CCC" w14:textId="77777777" w:rsidR="005576B2" w:rsidRDefault="005576B2" w:rsidP="00640164">
      <w:pPr>
        <w:pStyle w:val="Prrafodelista"/>
        <w:ind w:left="1440"/>
        <w:jc w:val="both"/>
        <w:rPr>
          <w:sz w:val="24"/>
          <w14:ligatures w14:val="none"/>
        </w:rPr>
      </w:pPr>
    </w:p>
    <w:p w14:paraId="5F347B7E" w14:textId="77777777" w:rsidR="005576B2" w:rsidRDefault="005576B2" w:rsidP="00640164">
      <w:pPr>
        <w:pStyle w:val="Prrafodelista"/>
        <w:ind w:left="1440"/>
        <w:jc w:val="both"/>
        <w:rPr>
          <w:sz w:val="24"/>
          <w14:ligatures w14:val="none"/>
        </w:rPr>
      </w:pPr>
    </w:p>
    <w:p w14:paraId="74955F79" w14:textId="77777777" w:rsidR="005576B2" w:rsidRDefault="005576B2" w:rsidP="00640164">
      <w:pPr>
        <w:pStyle w:val="Prrafodelista"/>
        <w:ind w:left="1440"/>
        <w:jc w:val="both"/>
        <w:rPr>
          <w:sz w:val="24"/>
          <w14:ligatures w14:val="none"/>
        </w:rPr>
      </w:pPr>
    </w:p>
    <w:p w14:paraId="44A2759C" w14:textId="77777777" w:rsidR="005576B2" w:rsidRDefault="005576B2" w:rsidP="00640164">
      <w:pPr>
        <w:pStyle w:val="Prrafodelista"/>
        <w:ind w:left="1440"/>
        <w:jc w:val="both"/>
        <w:rPr>
          <w:sz w:val="24"/>
          <w14:ligatures w14:val="none"/>
        </w:rPr>
      </w:pPr>
    </w:p>
    <w:p w14:paraId="75841164" w14:textId="77777777" w:rsidR="005576B2" w:rsidRDefault="005576B2" w:rsidP="00640164">
      <w:pPr>
        <w:pStyle w:val="Prrafodelista"/>
        <w:ind w:left="1440"/>
        <w:jc w:val="both"/>
        <w:rPr>
          <w:sz w:val="24"/>
          <w14:ligatures w14:val="none"/>
        </w:rPr>
      </w:pPr>
    </w:p>
    <w:p w14:paraId="0D659570" w14:textId="77777777" w:rsidR="005576B2" w:rsidRPr="008A792D" w:rsidRDefault="005576B2" w:rsidP="00640164">
      <w:pPr>
        <w:pStyle w:val="Prrafodelista"/>
        <w:ind w:left="1440"/>
        <w:jc w:val="both"/>
        <w:rPr>
          <w:sz w:val="24"/>
          <w14:ligatures w14:val="none"/>
        </w:rPr>
      </w:pPr>
    </w:p>
    <w:p w14:paraId="732119D1" w14:textId="77777777" w:rsidR="00897EE8" w:rsidRPr="008A792D" w:rsidRDefault="00897EE8" w:rsidP="003F5246">
      <w:pPr>
        <w:jc w:val="both"/>
        <w:rPr>
          <w:color w:val="585858"/>
          <w:sz w:val="22"/>
          <w:szCs w:val="22"/>
          <w14:ligatures w14:val="none"/>
        </w:rPr>
      </w:pPr>
    </w:p>
    <w:p w14:paraId="15C58ABF" w14:textId="77777777" w:rsidR="000B0072" w:rsidRDefault="000B0072" w:rsidP="003F5246">
      <w:pPr>
        <w:jc w:val="both"/>
        <w:rPr>
          <w:color w:val="585858"/>
          <w:sz w:val="22"/>
          <w:szCs w:val="22"/>
        </w:rPr>
      </w:pPr>
    </w:p>
    <w:p w14:paraId="005813F6" w14:textId="77777777" w:rsidR="000B0072" w:rsidRDefault="000B0072" w:rsidP="003F5246">
      <w:pPr>
        <w:jc w:val="both"/>
        <w:rPr>
          <w:color w:val="585858"/>
          <w:sz w:val="22"/>
          <w:szCs w:val="22"/>
        </w:rPr>
      </w:pPr>
    </w:p>
    <w:p w14:paraId="23B12492" w14:textId="77777777" w:rsidR="005476C3" w:rsidRDefault="005476C3" w:rsidP="003F5246">
      <w:pPr>
        <w:jc w:val="both"/>
        <w:rPr>
          <w:color w:val="585858"/>
          <w:sz w:val="22"/>
          <w:szCs w:val="22"/>
        </w:rPr>
      </w:pPr>
    </w:p>
    <w:p w14:paraId="51987B16" w14:textId="77777777" w:rsidR="00904BD0" w:rsidRDefault="00904BD0" w:rsidP="003F5246">
      <w:pPr>
        <w:jc w:val="both"/>
        <w:rPr>
          <w:color w:val="585858"/>
          <w:sz w:val="22"/>
          <w:szCs w:val="22"/>
        </w:rPr>
      </w:pPr>
    </w:p>
    <w:p w14:paraId="3D326B02" w14:textId="77777777" w:rsidR="00904BD0" w:rsidRDefault="00904BD0" w:rsidP="003F5246">
      <w:pPr>
        <w:jc w:val="both"/>
        <w:rPr>
          <w:color w:val="585858"/>
          <w:sz w:val="22"/>
          <w:szCs w:val="22"/>
        </w:rPr>
      </w:pPr>
    </w:p>
    <w:p w14:paraId="3D451992" w14:textId="77777777" w:rsidR="005476C3" w:rsidRDefault="005476C3" w:rsidP="003F5246">
      <w:pPr>
        <w:jc w:val="both"/>
        <w:rPr>
          <w:color w:val="585858"/>
          <w:sz w:val="22"/>
          <w:szCs w:val="22"/>
        </w:rPr>
      </w:pPr>
    </w:p>
    <w:p w14:paraId="7EA0AC25" w14:textId="77777777" w:rsidR="00904BD0" w:rsidRDefault="00904BD0" w:rsidP="00D01144">
      <w:pPr>
        <w:pStyle w:val="Ttulo1"/>
        <w:jc w:val="center"/>
      </w:pPr>
    </w:p>
    <w:p w14:paraId="62C7ABCC" w14:textId="52400F88" w:rsidR="005476C3" w:rsidRDefault="00D01144" w:rsidP="00D01144">
      <w:pPr>
        <w:pStyle w:val="Ttulo1"/>
        <w:jc w:val="center"/>
      </w:pPr>
      <w:r>
        <w:t xml:space="preserve">ANNEX - </w:t>
      </w:r>
      <w:r w:rsidR="005476C3">
        <w:t>COLLABORATION AGREEMENT</w:t>
      </w:r>
      <w:r w:rsidR="00F54204">
        <w:t xml:space="preserve"> MODEL</w:t>
      </w:r>
    </w:p>
    <w:p w14:paraId="51DB60B6" w14:textId="77777777" w:rsidR="005476C3" w:rsidRDefault="005476C3" w:rsidP="005476C3"/>
    <w:p w14:paraId="47A2B581" w14:textId="0FAB33DD" w:rsidR="005476C3" w:rsidRDefault="005476C3" w:rsidP="00D01144">
      <w:pPr>
        <w:pStyle w:val="Ttulo1"/>
        <w:jc w:val="center"/>
      </w:pPr>
      <w:r>
        <w:t>AI – STEAM</w:t>
      </w:r>
      <w:r w:rsidR="003F331A">
        <w:t xml:space="preserve"> </w:t>
      </w:r>
      <w:r>
        <w:t xml:space="preserve">  network</w:t>
      </w:r>
    </w:p>
    <w:p w14:paraId="7B390B6E" w14:textId="77777777" w:rsidR="005476C3" w:rsidRDefault="005476C3" w:rsidP="005476C3"/>
    <w:p w14:paraId="660E781B" w14:textId="77777777" w:rsidR="005476C3" w:rsidRDefault="005476C3" w:rsidP="005476C3"/>
    <w:p w14:paraId="4C322458" w14:textId="7773B6D8" w:rsidR="005476C3" w:rsidRDefault="005476C3" w:rsidP="005476C3">
      <w:pPr>
        <w:pStyle w:val="Ttulo1"/>
      </w:pPr>
      <w:r>
        <w:t>Between:</w:t>
      </w:r>
    </w:p>
    <w:p w14:paraId="384C1E8B" w14:textId="77777777" w:rsidR="005476C3" w:rsidRDefault="005476C3" w:rsidP="005476C3"/>
    <w:p w14:paraId="3AE03DC6" w14:textId="3EB413E7" w:rsidR="005476C3" w:rsidRDefault="005476C3" w:rsidP="005476C3">
      <w:pPr>
        <w:pStyle w:val="Ttulo1"/>
      </w:pPr>
      <w:r>
        <w:t>European collaborating organization/country</w:t>
      </w:r>
    </w:p>
    <w:p w14:paraId="5EF5473F" w14:textId="77777777" w:rsidR="005476C3" w:rsidRDefault="005476C3" w:rsidP="005476C3"/>
    <w:p w14:paraId="5F2627C4" w14:textId="4C57D6F3" w:rsidR="005476C3" w:rsidRDefault="005476C3" w:rsidP="005476C3">
      <w:pPr>
        <w:pStyle w:val="Ttulo1"/>
      </w:pPr>
      <w:r>
        <w:t>And</w:t>
      </w:r>
    </w:p>
    <w:p w14:paraId="6A29B626" w14:textId="77777777" w:rsidR="005476C3" w:rsidRDefault="005476C3" w:rsidP="005476C3"/>
    <w:p w14:paraId="25F77EB2" w14:textId="50240FC7" w:rsidR="005476C3" w:rsidRPr="00D01144" w:rsidRDefault="000B0072" w:rsidP="005476C3">
      <w:pPr>
        <w:pStyle w:val="Ttulo1"/>
        <w:rPr>
          <w:i/>
          <w:iCs/>
        </w:rPr>
      </w:pPr>
      <w:r w:rsidRPr="00D01144">
        <w:t xml:space="preserve"> AI SECRETT Partner </w:t>
      </w:r>
    </w:p>
    <w:p w14:paraId="303D876C" w14:textId="77777777" w:rsidR="005476C3" w:rsidRDefault="005476C3" w:rsidP="005476C3"/>
    <w:p w14:paraId="4978F3BF" w14:textId="77777777" w:rsidR="005476C3" w:rsidRDefault="005476C3" w:rsidP="005476C3"/>
    <w:p w14:paraId="6B1DEFDC" w14:textId="77777777" w:rsidR="005476C3" w:rsidRDefault="005476C3" w:rsidP="005476C3"/>
    <w:p w14:paraId="0EB907C8" w14:textId="77777777" w:rsidR="00F54204" w:rsidRDefault="00F54204" w:rsidP="005476C3"/>
    <w:p w14:paraId="416B5A68" w14:textId="77777777" w:rsidR="005476C3" w:rsidRPr="005476C3" w:rsidRDefault="005476C3" w:rsidP="005476C3"/>
    <w:p w14:paraId="7E1B4D20" w14:textId="77777777" w:rsidR="005476C3" w:rsidRDefault="005476C3" w:rsidP="005476C3">
      <w:pPr>
        <w:pStyle w:val="Ttulo1"/>
        <w:tabs>
          <w:tab w:val="left" w:pos="3601"/>
        </w:tabs>
        <w:spacing w:before="79"/>
        <w:rPr>
          <w:color w:val="5620F5"/>
          <w:spacing w:val="-5"/>
        </w:rPr>
      </w:pPr>
      <w:r>
        <w:rPr>
          <w:color w:val="5620F5"/>
          <w:spacing w:val="-5"/>
        </w:rPr>
        <w:t>The signatories</w:t>
      </w:r>
    </w:p>
    <w:p w14:paraId="309B26F5" w14:textId="77777777" w:rsidR="005476C3" w:rsidRDefault="005476C3" w:rsidP="005476C3"/>
    <w:p w14:paraId="4B324F1C" w14:textId="77777777" w:rsidR="005476C3" w:rsidRDefault="005476C3" w:rsidP="005476C3">
      <w:pPr>
        <w:rPr>
          <w:b/>
          <w:bCs/>
          <w:sz w:val="28"/>
          <w:szCs w:val="28"/>
        </w:rPr>
      </w:pPr>
      <w:r w:rsidRPr="00AB60F3">
        <w:rPr>
          <w:b/>
          <w:bCs/>
          <w:sz w:val="28"/>
          <w:szCs w:val="28"/>
        </w:rPr>
        <w:t>Collaborator</w:t>
      </w:r>
      <w:r>
        <w:rPr>
          <w:sz w:val="28"/>
          <w:szCs w:val="28"/>
        </w:rPr>
        <w:t>, represented by (</w:t>
      </w:r>
      <w:r w:rsidRPr="00AB60F3">
        <w:rPr>
          <w:b/>
          <w:bCs/>
          <w:sz w:val="28"/>
          <w:szCs w:val="28"/>
        </w:rPr>
        <w:t>full name</w:t>
      </w:r>
      <w:r>
        <w:rPr>
          <w:sz w:val="28"/>
          <w:szCs w:val="28"/>
        </w:rPr>
        <w:t>) and their (</w:t>
      </w:r>
      <w:r w:rsidRPr="006472E2">
        <w:rPr>
          <w:b/>
          <w:bCs/>
          <w:sz w:val="28"/>
          <w:szCs w:val="28"/>
        </w:rPr>
        <w:t>address, municipality and country)</w:t>
      </w:r>
    </w:p>
    <w:p w14:paraId="6411B14C" w14:textId="77777777" w:rsidR="005476C3" w:rsidRDefault="005476C3" w:rsidP="005476C3">
      <w:pPr>
        <w:rPr>
          <w:b/>
          <w:bCs/>
          <w:sz w:val="28"/>
          <w:szCs w:val="28"/>
        </w:rPr>
      </w:pPr>
    </w:p>
    <w:p w14:paraId="15CB9F6E" w14:textId="77777777" w:rsidR="005476C3" w:rsidRDefault="005476C3" w:rsidP="005476C3">
      <w:pPr>
        <w:rPr>
          <w:sz w:val="28"/>
          <w:szCs w:val="28"/>
        </w:rPr>
      </w:pPr>
      <w:r>
        <w:rPr>
          <w:sz w:val="28"/>
          <w:szCs w:val="28"/>
        </w:rPr>
        <w:t>On the one hand</w:t>
      </w:r>
    </w:p>
    <w:p w14:paraId="3FB00B3D" w14:textId="77777777" w:rsidR="005476C3" w:rsidRDefault="005476C3" w:rsidP="005476C3">
      <w:pPr>
        <w:rPr>
          <w:sz w:val="28"/>
          <w:szCs w:val="28"/>
        </w:rPr>
      </w:pPr>
    </w:p>
    <w:p w14:paraId="1C78CDE4" w14:textId="715B6DEE" w:rsidR="00F54204" w:rsidRDefault="005476C3" w:rsidP="00F54204">
      <w:pPr>
        <w:rPr>
          <w:b/>
          <w:bCs/>
          <w:sz w:val="28"/>
          <w:szCs w:val="28"/>
        </w:rPr>
      </w:pPr>
      <w:r>
        <w:rPr>
          <w:sz w:val="28"/>
          <w:szCs w:val="28"/>
        </w:rPr>
        <w:t xml:space="preserve">And </w:t>
      </w:r>
      <w:r w:rsidR="009242BB">
        <w:rPr>
          <w:sz w:val="28"/>
          <w:szCs w:val="28"/>
        </w:rPr>
        <w:t>the AI</w:t>
      </w:r>
      <w:r w:rsidR="000B0072">
        <w:rPr>
          <w:sz w:val="28"/>
          <w:szCs w:val="28"/>
        </w:rPr>
        <w:t xml:space="preserve">- SECRETT Partner </w:t>
      </w:r>
      <w:r w:rsidR="00F54204">
        <w:rPr>
          <w:sz w:val="28"/>
          <w:szCs w:val="28"/>
        </w:rPr>
        <w:t>…………………</w:t>
      </w:r>
      <w:proofErr w:type="gramStart"/>
      <w:r w:rsidR="00F54204">
        <w:rPr>
          <w:sz w:val="28"/>
          <w:szCs w:val="28"/>
        </w:rPr>
        <w:t>…..</w:t>
      </w:r>
      <w:proofErr w:type="gramEnd"/>
      <w:r w:rsidR="00F54204" w:rsidRPr="00F54204">
        <w:rPr>
          <w:sz w:val="28"/>
          <w:szCs w:val="28"/>
        </w:rPr>
        <w:t xml:space="preserve"> </w:t>
      </w:r>
      <w:r w:rsidR="00F54204">
        <w:rPr>
          <w:sz w:val="28"/>
          <w:szCs w:val="28"/>
        </w:rPr>
        <w:t>represented by (</w:t>
      </w:r>
      <w:r w:rsidR="00F54204" w:rsidRPr="00AB60F3">
        <w:rPr>
          <w:b/>
          <w:bCs/>
          <w:sz w:val="28"/>
          <w:szCs w:val="28"/>
        </w:rPr>
        <w:t>full name</w:t>
      </w:r>
      <w:r w:rsidR="00F54204">
        <w:rPr>
          <w:sz w:val="28"/>
          <w:szCs w:val="28"/>
        </w:rPr>
        <w:t>) and their (</w:t>
      </w:r>
      <w:r w:rsidR="00F54204" w:rsidRPr="006472E2">
        <w:rPr>
          <w:b/>
          <w:bCs/>
          <w:sz w:val="28"/>
          <w:szCs w:val="28"/>
        </w:rPr>
        <w:t>address, municipality and country)</w:t>
      </w:r>
    </w:p>
    <w:p w14:paraId="6391809E" w14:textId="617F7293" w:rsidR="005476C3" w:rsidRDefault="005476C3" w:rsidP="005476C3">
      <w:pPr>
        <w:rPr>
          <w:sz w:val="28"/>
          <w:szCs w:val="28"/>
        </w:rPr>
      </w:pPr>
    </w:p>
    <w:p w14:paraId="60002AE7" w14:textId="77777777" w:rsidR="005476C3" w:rsidRDefault="005476C3" w:rsidP="005476C3">
      <w:pPr>
        <w:rPr>
          <w:sz w:val="28"/>
          <w:szCs w:val="28"/>
        </w:rPr>
      </w:pPr>
      <w:r>
        <w:rPr>
          <w:sz w:val="28"/>
          <w:szCs w:val="28"/>
        </w:rPr>
        <w:t>Hereinafter</w:t>
      </w:r>
    </w:p>
    <w:p w14:paraId="017AC347" w14:textId="77777777" w:rsidR="005476C3" w:rsidRDefault="005476C3" w:rsidP="005476C3">
      <w:pPr>
        <w:rPr>
          <w:sz w:val="28"/>
          <w:szCs w:val="28"/>
        </w:rPr>
      </w:pPr>
    </w:p>
    <w:p w14:paraId="5DA228B9" w14:textId="77777777" w:rsidR="005476C3" w:rsidRDefault="005476C3" w:rsidP="005476C3">
      <w:pPr>
        <w:rPr>
          <w:b/>
          <w:bCs/>
          <w:sz w:val="28"/>
          <w:szCs w:val="28"/>
        </w:rPr>
      </w:pPr>
      <w:r>
        <w:rPr>
          <w:sz w:val="28"/>
          <w:szCs w:val="28"/>
        </w:rPr>
        <w:t>“</w:t>
      </w:r>
      <w:r w:rsidRPr="006472E2">
        <w:rPr>
          <w:b/>
          <w:bCs/>
          <w:sz w:val="28"/>
          <w:szCs w:val="28"/>
        </w:rPr>
        <w:t xml:space="preserve">The signatories”, have </w:t>
      </w:r>
      <w:r w:rsidRPr="008A792D">
        <w:rPr>
          <w:b/>
          <w:bCs/>
          <w:sz w:val="28"/>
          <w:szCs w:val="28"/>
          <w14:ligatures w14:val="none"/>
        </w:rPr>
        <w:t>established</w:t>
      </w:r>
      <w:r w:rsidRPr="006472E2">
        <w:rPr>
          <w:b/>
          <w:bCs/>
          <w:sz w:val="28"/>
          <w:szCs w:val="28"/>
        </w:rPr>
        <w:t xml:space="preserve"> the following collaboration agreement</w:t>
      </w:r>
    </w:p>
    <w:p w14:paraId="2AB50412" w14:textId="77777777" w:rsidR="00F54204" w:rsidRDefault="00F54204" w:rsidP="005476C3">
      <w:pPr>
        <w:rPr>
          <w:b/>
          <w:bCs/>
          <w:sz w:val="28"/>
          <w:szCs w:val="28"/>
        </w:rPr>
      </w:pPr>
    </w:p>
    <w:p w14:paraId="75FB8E26" w14:textId="77777777" w:rsidR="005476C3" w:rsidRDefault="005476C3" w:rsidP="005476C3">
      <w:pPr>
        <w:pStyle w:val="Ttulo1"/>
        <w:tabs>
          <w:tab w:val="left" w:pos="3601"/>
        </w:tabs>
        <w:spacing w:before="79"/>
        <w:ind w:left="3601" w:hanging="840"/>
      </w:pPr>
      <w:r>
        <w:rPr>
          <w:color w:val="5620F5"/>
          <w:spacing w:val="-5"/>
        </w:rPr>
        <w:t>First</w:t>
      </w:r>
    </w:p>
    <w:p w14:paraId="0362C910" w14:textId="77777777" w:rsidR="005476C3" w:rsidRDefault="005476C3" w:rsidP="005476C3">
      <w:pPr>
        <w:pStyle w:val="TableParagraph"/>
        <w:spacing w:before="95" w:line="240" w:lineRule="atLeast"/>
        <w:ind w:left="50"/>
        <w:rPr>
          <w:b/>
          <w:bCs/>
          <w:sz w:val="28"/>
          <w:szCs w:val="28"/>
        </w:rPr>
      </w:pPr>
    </w:p>
    <w:p w14:paraId="7FC82A7F" w14:textId="1C56F5E7" w:rsidR="005476C3" w:rsidRDefault="005476C3" w:rsidP="005476C3">
      <w:pPr>
        <w:pStyle w:val="TableParagraph"/>
        <w:spacing w:before="95" w:line="240" w:lineRule="atLeast"/>
        <w:ind w:left="50"/>
        <w:jc w:val="both"/>
        <w:rPr>
          <w:sz w:val="28"/>
          <w:szCs w:val="28"/>
        </w:rPr>
      </w:pPr>
      <w:r>
        <w:rPr>
          <w:sz w:val="28"/>
          <w:szCs w:val="28"/>
        </w:rPr>
        <w:t xml:space="preserve">The signatories undertake, each within the scope of their respective cooperation and foster educational collaboration activities aimed at establishing synergies within the European Digital Program AI SECRETT between the collaborator and the </w:t>
      </w:r>
      <w:r w:rsidR="00F54204">
        <w:rPr>
          <w:sz w:val="28"/>
          <w:szCs w:val="28"/>
        </w:rPr>
        <w:t>AI SECRETT Partner…</w:t>
      </w:r>
      <w:r>
        <w:rPr>
          <w:sz w:val="28"/>
          <w:szCs w:val="28"/>
        </w:rPr>
        <w:t>)</w:t>
      </w:r>
    </w:p>
    <w:p w14:paraId="34D5E95D" w14:textId="77777777" w:rsidR="00F54204" w:rsidRDefault="00F54204" w:rsidP="005476C3">
      <w:pPr>
        <w:rPr>
          <w:lang w:val="en-US"/>
        </w:rPr>
      </w:pPr>
    </w:p>
    <w:p w14:paraId="1BD9C02B" w14:textId="2DB5AE27" w:rsidR="005476C3" w:rsidRPr="0013094A" w:rsidRDefault="005476C3" w:rsidP="005476C3">
      <w:pPr>
        <w:pStyle w:val="Ttulo1"/>
        <w:rPr>
          <w:sz w:val="36"/>
          <w:szCs w:val="36"/>
        </w:rPr>
      </w:pPr>
      <w:r w:rsidRPr="0013094A">
        <w:rPr>
          <w:sz w:val="36"/>
          <w:szCs w:val="36"/>
        </w:rPr>
        <w:t>Second: Objectives</w:t>
      </w:r>
    </w:p>
    <w:p w14:paraId="2ADEDCEC" w14:textId="77777777" w:rsidR="005476C3" w:rsidRDefault="005476C3" w:rsidP="005476C3"/>
    <w:p w14:paraId="48C04F2F" w14:textId="77777777" w:rsidR="005476C3" w:rsidRPr="008A792D" w:rsidRDefault="005476C3" w:rsidP="005476C3">
      <w:pPr>
        <w:pStyle w:val="TableParagraph"/>
        <w:spacing w:before="95" w:line="240" w:lineRule="atLeast"/>
        <w:ind w:left="50"/>
        <w:jc w:val="both"/>
        <w:rPr>
          <w:b/>
          <w:bCs/>
          <w:sz w:val="28"/>
          <w:szCs w:val="28"/>
        </w:rPr>
      </w:pPr>
      <w:r w:rsidRPr="008A792D">
        <w:rPr>
          <w:b/>
          <w:bCs/>
          <w:sz w:val="28"/>
          <w:szCs w:val="28"/>
        </w:rPr>
        <w:t>1-</w:t>
      </w:r>
      <w:r w:rsidRPr="008A792D">
        <w:t xml:space="preserve"> </w:t>
      </w:r>
      <w:r w:rsidRPr="008A792D">
        <w:rPr>
          <w:sz w:val="28"/>
          <w:szCs w:val="28"/>
        </w:rPr>
        <w:t>Digital Literacy and Skills: STEAM education fosters digital literacy by incorporating technology and computational thinking into the curriculum. Students learn to use digital tools, understand coding, and develop problem-solving skills essential for the digital age</w:t>
      </w:r>
      <w:r w:rsidRPr="008A792D">
        <w:t>.</w:t>
      </w:r>
    </w:p>
    <w:p w14:paraId="14AA99B7" w14:textId="77777777" w:rsidR="005476C3" w:rsidRPr="008A792D" w:rsidRDefault="005476C3" w:rsidP="005476C3">
      <w:pPr>
        <w:pStyle w:val="TableParagraph"/>
        <w:spacing w:before="95" w:line="240" w:lineRule="atLeast"/>
        <w:ind w:left="50"/>
        <w:jc w:val="both"/>
        <w:rPr>
          <w:b/>
          <w:bCs/>
          <w:sz w:val="28"/>
          <w:szCs w:val="28"/>
        </w:rPr>
      </w:pPr>
      <w:r w:rsidRPr="008A792D">
        <w:rPr>
          <w:b/>
          <w:bCs/>
          <w:sz w:val="28"/>
          <w:szCs w:val="28"/>
        </w:rPr>
        <w:t>2.-</w:t>
      </w:r>
      <w:r w:rsidRPr="008A792D">
        <w:t xml:space="preserve"> </w:t>
      </w:r>
      <w:r w:rsidRPr="008A792D">
        <w:rPr>
          <w:sz w:val="28"/>
          <w:szCs w:val="28"/>
        </w:rPr>
        <w:t>Innovation and Creativity: The inclusion of arts in STEAM encourages creativity and innovation. This interdisciplinary approach helps students think outside the box, leading to the development of new digital solutions and technologies.</w:t>
      </w:r>
    </w:p>
    <w:p w14:paraId="0136881E" w14:textId="7004DD14" w:rsidR="005476C3" w:rsidRPr="008A792D" w:rsidRDefault="005476C3" w:rsidP="005476C3">
      <w:pPr>
        <w:pStyle w:val="TableParagraph"/>
        <w:spacing w:before="95" w:line="240" w:lineRule="atLeast"/>
        <w:ind w:left="50"/>
        <w:jc w:val="both"/>
      </w:pPr>
      <w:r w:rsidRPr="008A792D">
        <w:rPr>
          <w:b/>
          <w:bCs/>
          <w:sz w:val="28"/>
          <w:szCs w:val="28"/>
        </w:rPr>
        <w:t>3.-</w:t>
      </w:r>
      <w:r w:rsidRPr="008A792D">
        <w:t xml:space="preserve"> </w:t>
      </w:r>
      <w:r w:rsidRPr="008A792D">
        <w:rPr>
          <w:sz w:val="28"/>
          <w:szCs w:val="28"/>
        </w:rPr>
        <w:t>Interdisciplinary Learning: STEAM promotes an interdisciplinary learning environment where students can apply knowledge from different fields to solve complex problems. This prepares them for the multifaceted challenges of the digital transition</w:t>
      </w:r>
      <w:r w:rsidRPr="008A792D">
        <w:t>.</w:t>
      </w:r>
    </w:p>
    <w:p w14:paraId="29C32049" w14:textId="05A23930" w:rsidR="005476C3" w:rsidRPr="008A792D" w:rsidRDefault="005476C3" w:rsidP="005476C3">
      <w:pPr>
        <w:pStyle w:val="TableParagraph"/>
        <w:spacing w:before="95" w:line="240" w:lineRule="atLeast"/>
        <w:ind w:left="50"/>
        <w:jc w:val="both"/>
        <w:rPr>
          <w:b/>
          <w:bCs/>
          <w:sz w:val="28"/>
          <w:szCs w:val="28"/>
        </w:rPr>
      </w:pPr>
      <w:r w:rsidRPr="008A792D">
        <w:rPr>
          <w:b/>
          <w:bCs/>
          <w:sz w:val="28"/>
          <w:szCs w:val="28"/>
        </w:rPr>
        <w:t>4.-</w:t>
      </w:r>
      <w:r w:rsidRPr="008A792D">
        <w:t xml:space="preserve"> </w:t>
      </w:r>
      <w:r w:rsidRPr="008A792D">
        <w:rPr>
          <w:sz w:val="28"/>
          <w:szCs w:val="28"/>
        </w:rPr>
        <w:t>Sustainability Awareness: STEAM education emphasizes the importance of sustainability and environmental stewardship. Students learn about ecological principles and the impact of human activities on the environment, fostering a sense of responsibility.</w:t>
      </w:r>
    </w:p>
    <w:p w14:paraId="3DBA5D82" w14:textId="77777777" w:rsidR="005476C3" w:rsidRPr="008A792D" w:rsidRDefault="005476C3" w:rsidP="005476C3">
      <w:pPr>
        <w:pStyle w:val="TableParagraph"/>
        <w:spacing w:before="95" w:line="240" w:lineRule="atLeast"/>
        <w:ind w:left="50"/>
        <w:jc w:val="both"/>
        <w:rPr>
          <w:sz w:val="28"/>
          <w:szCs w:val="28"/>
        </w:rPr>
      </w:pPr>
      <w:r w:rsidRPr="008A792D">
        <w:rPr>
          <w:b/>
          <w:bCs/>
          <w:sz w:val="28"/>
          <w:szCs w:val="28"/>
        </w:rPr>
        <w:t xml:space="preserve">5. </w:t>
      </w:r>
      <w:r w:rsidRPr="008A792D">
        <w:rPr>
          <w:sz w:val="28"/>
          <w:szCs w:val="28"/>
        </w:rPr>
        <w:t>Green Technologies: By integrating engineering and technology with   environmental science, STEAM education encourages the development of green technologies. Students are equipped with the skills to innovate in areas like renewable energy, waste management, and sustainable design.</w:t>
      </w:r>
    </w:p>
    <w:p w14:paraId="31A22346" w14:textId="77777777" w:rsidR="005476C3" w:rsidRPr="008A792D" w:rsidRDefault="005476C3" w:rsidP="005476C3">
      <w:pPr>
        <w:pStyle w:val="TableParagraph"/>
        <w:spacing w:before="95" w:line="240" w:lineRule="atLeast"/>
        <w:ind w:left="50"/>
        <w:jc w:val="both"/>
        <w:rPr>
          <w:sz w:val="28"/>
          <w:szCs w:val="28"/>
        </w:rPr>
      </w:pPr>
      <w:r w:rsidRPr="008A792D">
        <w:rPr>
          <w:b/>
          <w:bCs/>
          <w:sz w:val="28"/>
          <w:szCs w:val="28"/>
        </w:rPr>
        <w:t>6.-</w:t>
      </w:r>
      <w:r w:rsidRPr="008A792D">
        <w:rPr>
          <w:sz w:val="28"/>
          <w:szCs w:val="28"/>
        </w:rPr>
        <w:t xml:space="preserve"> Systems Thinking: STEAM encourages system thinking, which is crucial for understanding and addressing ecological challenges. Students learn to see the interconnectedness of natural and human systems, enabling them to develop holistic solutions.</w:t>
      </w:r>
    </w:p>
    <w:p w14:paraId="34300AE6" w14:textId="77777777" w:rsidR="005476C3" w:rsidRPr="008A792D" w:rsidRDefault="005476C3" w:rsidP="005476C3">
      <w:pPr>
        <w:pStyle w:val="TableParagraph"/>
        <w:spacing w:before="95" w:line="240" w:lineRule="atLeast"/>
        <w:ind w:left="50"/>
        <w:jc w:val="both"/>
        <w:rPr>
          <w:b/>
          <w:bCs/>
          <w:sz w:val="28"/>
          <w:szCs w:val="28"/>
        </w:rPr>
      </w:pPr>
      <w:r w:rsidRPr="008A792D">
        <w:rPr>
          <w:b/>
          <w:bCs/>
          <w:sz w:val="28"/>
          <w:szCs w:val="28"/>
        </w:rPr>
        <w:t>7.-</w:t>
      </w:r>
      <w:r w:rsidRPr="008A792D">
        <w:rPr>
          <w:sz w:val="28"/>
          <w:szCs w:val="28"/>
        </w:rPr>
        <w:t xml:space="preserve"> Equity and Inclusion: STEAM education promotes equity and inclusion by providing diverse learning opportunities and addressing different learning styles. This helps bridge educational gaps and ensures that all students have access to quality education.</w:t>
      </w:r>
    </w:p>
    <w:p w14:paraId="321EE48F" w14:textId="77777777" w:rsidR="005476C3" w:rsidRPr="008A792D" w:rsidRDefault="005476C3" w:rsidP="005476C3">
      <w:pPr>
        <w:jc w:val="both"/>
        <w:rPr>
          <w:sz w:val="28"/>
          <w:szCs w:val="28"/>
          <w14:ligatures w14:val="none"/>
        </w:rPr>
      </w:pPr>
      <w:r w:rsidRPr="008A792D">
        <w:rPr>
          <w:b/>
          <w:bCs/>
          <w:sz w:val="28"/>
          <w:szCs w:val="28"/>
          <w14:ligatures w14:val="none"/>
        </w:rPr>
        <w:t>8.-</w:t>
      </w:r>
      <w:r w:rsidRPr="008A792D">
        <w:rPr>
          <w14:ligatures w14:val="none"/>
        </w:rPr>
        <w:t xml:space="preserve"> </w:t>
      </w:r>
      <w:r w:rsidRPr="008A792D">
        <w:rPr>
          <w:sz w:val="28"/>
          <w:szCs w:val="28"/>
          <w14:ligatures w14:val="none"/>
        </w:rPr>
        <w:t xml:space="preserve">Community Engagement: Projects and collaborative activities in STEAM education often involve community engagement. This fosters social skills, teamwork, and a sense of community, which are essential for social cohesion and resilience. </w:t>
      </w:r>
    </w:p>
    <w:p w14:paraId="663314F8" w14:textId="77777777" w:rsidR="005476C3" w:rsidRPr="008A792D" w:rsidRDefault="005476C3" w:rsidP="005476C3">
      <w:pPr>
        <w:jc w:val="both"/>
        <w:rPr>
          <w:sz w:val="28"/>
          <w:szCs w:val="28"/>
          <w14:ligatures w14:val="none"/>
        </w:rPr>
      </w:pPr>
      <w:r w:rsidRPr="008A792D">
        <w:rPr>
          <w:b/>
          <w:bCs/>
          <w:sz w:val="28"/>
          <w:szCs w:val="28"/>
          <w14:ligatures w14:val="none"/>
        </w:rPr>
        <w:t>9</w:t>
      </w:r>
      <w:r w:rsidRPr="008A792D">
        <w:rPr>
          <w:sz w:val="28"/>
          <w:szCs w:val="28"/>
          <w14:ligatures w14:val="none"/>
        </w:rPr>
        <w:t>.-</w:t>
      </w:r>
      <w:r w:rsidRPr="008A792D">
        <w:rPr>
          <w14:ligatures w14:val="none"/>
        </w:rPr>
        <w:t xml:space="preserve"> </w:t>
      </w:r>
      <w:r w:rsidRPr="008A792D">
        <w:rPr>
          <w:sz w:val="28"/>
          <w:szCs w:val="28"/>
          <w14:ligatures w14:val="none"/>
        </w:rPr>
        <w:t>Empathy and Ethics: The arts component of STEAM education helps students develop empathy and ethical reasoning. This is important for creating socially responsible citizens who can navigate the social implications of technological and ecological changes.</w:t>
      </w:r>
    </w:p>
    <w:p w14:paraId="50B851D3" w14:textId="77777777" w:rsidR="005476C3" w:rsidRPr="008A792D" w:rsidRDefault="005476C3" w:rsidP="005476C3">
      <w:pPr>
        <w:jc w:val="both"/>
        <w:rPr>
          <w:sz w:val="28"/>
          <w:szCs w:val="28"/>
          <w14:ligatures w14:val="none"/>
        </w:rPr>
      </w:pPr>
      <w:r w:rsidRPr="008A792D">
        <w:rPr>
          <w:b/>
          <w:bCs/>
          <w:sz w:val="28"/>
          <w:szCs w:val="28"/>
          <w14:ligatures w14:val="none"/>
        </w:rPr>
        <w:t>10</w:t>
      </w:r>
      <w:r w:rsidRPr="008A792D">
        <w:rPr>
          <w:sz w:val="28"/>
          <w:szCs w:val="28"/>
          <w14:ligatures w14:val="none"/>
        </w:rPr>
        <w:t>.- Holistic Education: STEAM provides a holistic education that integrates digital, ecological/green, and social aspects. This prepares students to tackle the complex, interconnected challenges of the 21st century.</w:t>
      </w:r>
    </w:p>
    <w:p w14:paraId="4A27DC6D" w14:textId="77777777" w:rsidR="005476C3" w:rsidRPr="008A792D" w:rsidRDefault="005476C3" w:rsidP="005476C3">
      <w:pPr>
        <w:jc w:val="both"/>
        <w:rPr>
          <w14:ligatures w14:val="none"/>
        </w:rPr>
      </w:pPr>
      <w:r w:rsidRPr="008A792D">
        <w:rPr>
          <w:b/>
          <w:bCs/>
          <w:sz w:val="28"/>
          <w:szCs w:val="28"/>
          <w14:ligatures w14:val="none"/>
        </w:rPr>
        <w:t>11</w:t>
      </w:r>
      <w:r w:rsidRPr="008A792D">
        <w:rPr>
          <w:sz w:val="28"/>
          <w:szCs w:val="28"/>
          <w14:ligatures w14:val="none"/>
        </w:rPr>
        <w:t>- Future Workforce: By equipping students with a broad set of skills and knowledge, STEAM education prepares a future workforce capable of driving and managing the triple transition. This includes roles in digital innovation, sustainable development, and social entrepreneurship</w:t>
      </w:r>
      <w:r w:rsidRPr="008A792D">
        <w:rPr>
          <w14:ligatures w14:val="none"/>
        </w:rPr>
        <w:t>.</w:t>
      </w:r>
    </w:p>
    <w:p w14:paraId="1B2E8945" w14:textId="05F77D53" w:rsidR="00897EE8" w:rsidRPr="008A792D" w:rsidRDefault="00897EE8" w:rsidP="005476C3">
      <w:pPr>
        <w:jc w:val="both"/>
        <w:rPr>
          <w:sz w:val="28"/>
          <w:szCs w:val="28"/>
          <w14:ligatures w14:val="none"/>
        </w:rPr>
      </w:pPr>
      <w:r w:rsidRPr="008A792D">
        <w:rPr>
          <w:sz w:val="28"/>
          <w:szCs w:val="28"/>
          <w14:ligatures w14:val="none"/>
        </w:rPr>
        <w:t>AREAS OF COOPERATION</w:t>
      </w:r>
    </w:p>
    <w:p w14:paraId="5826ED41" w14:textId="7702E679" w:rsidR="00897EE8" w:rsidRPr="008A792D" w:rsidRDefault="00897EE8" w:rsidP="005476C3">
      <w:pPr>
        <w:jc w:val="both"/>
        <w:rPr>
          <w:sz w:val="28"/>
          <w:szCs w:val="28"/>
          <w14:ligatures w14:val="none"/>
        </w:rPr>
      </w:pPr>
      <w:r w:rsidRPr="008A792D">
        <w:rPr>
          <w:sz w:val="28"/>
          <w:szCs w:val="28"/>
          <w14:ligatures w14:val="none"/>
        </w:rPr>
        <w:t>The signatories agree to cooperate in the following areas:</w:t>
      </w:r>
    </w:p>
    <w:p w14:paraId="3F7AF4FF" w14:textId="11E9D96D" w:rsidR="00897EE8" w:rsidRPr="008A792D" w:rsidRDefault="00897EE8" w:rsidP="00897EE8">
      <w:pPr>
        <w:pStyle w:val="Prrafodelista"/>
        <w:numPr>
          <w:ilvl w:val="0"/>
          <w:numId w:val="25"/>
        </w:numPr>
        <w:jc w:val="both"/>
        <w:rPr>
          <w:sz w:val="28"/>
          <w:szCs w:val="28"/>
          <w14:ligatures w14:val="none"/>
        </w:rPr>
      </w:pPr>
      <w:r w:rsidRPr="008A792D">
        <w:rPr>
          <w:sz w:val="28"/>
          <w:szCs w:val="28"/>
          <w14:ligatures w14:val="none"/>
        </w:rPr>
        <w:t>Joint projects, studies and pi</w:t>
      </w:r>
      <w:r w:rsidR="00D06F69" w:rsidRPr="008A792D">
        <w:rPr>
          <w:sz w:val="28"/>
          <w:szCs w:val="28"/>
          <w14:ligatures w14:val="none"/>
        </w:rPr>
        <w:t>lot initiatives related to STEAM and AI ethics</w:t>
      </w:r>
    </w:p>
    <w:p w14:paraId="63743189" w14:textId="7AD13064" w:rsidR="00D06F69" w:rsidRPr="008A792D" w:rsidRDefault="00D06F69" w:rsidP="00897EE8">
      <w:pPr>
        <w:pStyle w:val="Prrafodelista"/>
        <w:numPr>
          <w:ilvl w:val="0"/>
          <w:numId w:val="25"/>
        </w:numPr>
        <w:jc w:val="both"/>
        <w:rPr>
          <w:sz w:val="28"/>
          <w:szCs w:val="28"/>
          <w14:ligatures w14:val="none"/>
        </w:rPr>
      </w:pPr>
      <w:r w:rsidRPr="008A792D">
        <w:rPr>
          <w:sz w:val="28"/>
          <w:szCs w:val="28"/>
          <w14:ligatures w14:val="none"/>
        </w:rPr>
        <w:t>Exchange of expertise, research outcomes and educational resources</w:t>
      </w:r>
    </w:p>
    <w:p w14:paraId="4A962CD3" w14:textId="0D316236" w:rsidR="00D06F69" w:rsidRPr="008A792D" w:rsidRDefault="00D06F69" w:rsidP="00897EE8">
      <w:pPr>
        <w:pStyle w:val="Prrafodelista"/>
        <w:numPr>
          <w:ilvl w:val="0"/>
          <w:numId w:val="25"/>
        </w:numPr>
        <w:jc w:val="both"/>
        <w:rPr>
          <w:sz w:val="28"/>
          <w:szCs w:val="28"/>
          <w14:ligatures w14:val="none"/>
        </w:rPr>
      </w:pPr>
      <w:r w:rsidRPr="008A792D">
        <w:rPr>
          <w:sz w:val="28"/>
          <w:szCs w:val="28"/>
          <w14:ligatures w14:val="none"/>
        </w:rPr>
        <w:t>Development of a digital repository and open-access platform for AI STEAM tools</w:t>
      </w:r>
    </w:p>
    <w:p w14:paraId="794CFF74" w14:textId="60A94075" w:rsidR="00D06F69" w:rsidRPr="008A792D" w:rsidRDefault="00D06F69" w:rsidP="00897EE8">
      <w:pPr>
        <w:pStyle w:val="Prrafodelista"/>
        <w:numPr>
          <w:ilvl w:val="0"/>
          <w:numId w:val="25"/>
        </w:numPr>
        <w:jc w:val="both"/>
        <w:rPr>
          <w:sz w:val="28"/>
          <w:szCs w:val="28"/>
          <w14:ligatures w14:val="none"/>
        </w:rPr>
      </w:pPr>
      <w:r w:rsidRPr="008A792D">
        <w:rPr>
          <w:sz w:val="28"/>
          <w:szCs w:val="28"/>
          <w14:ligatures w14:val="none"/>
        </w:rPr>
        <w:t>Organization of workshops, conferences and annual network meeting</w:t>
      </w:r>
    </w:p>
    <w:p w14:paraId="15FD2027" w14:textId="66D48395" w:rsidR="00D06F69" w:rsidRDefault="00D06F69" w:rsidP="00897EE8">
      <w:pPr>
        <w:pStyle w:val="Prrafodelista"/>
        <w:numPr>
          <w:ilvl w:val="0"/>
          <w:numId w:val="25"/>
        </w:numPr>
        <w:jc w:val="both"/>
        <w:rPr>
          <w:sz w:val="28"/>
          <w:szCs w:val="28"/>
          <w14:ligatures w14:val="none"/>
        </w:rPr>
      </w:pPr>
      <w:r w:rsidRPr="008A792D">
        <w:rPr>
          <w:sz w:val="28"/>
          <w:szCs w:val="28"/>
          <w14:ligatures w14:val="none"/>
        </w:rPr>
        <w:t>Collaboration on European funding calls (Erasmus+, Horizon Europe, etc)</w:t>
      </w:r>
    </w:p>
    <w:p w14:paraId="5B3426B9" w14:textId="77777777" w:rsidR="005F56BB" w:rsidRDefault="005F56BB" w:rsidP="005F56BB">
      <w:pPr>
        <w:jc w:val="both"/>
        <w:rPr>
          <w:sz w:val="28"/>
          <w:szCs w:val="28"/>
          <w14:ligatures w14:val="none"/>
        </w:rPr>
      </w:pPr>
    </w:p>
    <w:p w14:paraId="76401417" w14:textId="77777777" w:rsidR="005476C3" w:rsidRPr="008A792D" w:rsidRDefault="005476C3" w:rsidP="005476C3">
      <w:pPr>
        <w:pStyle w:val="TableParagraph"/>
        <w:spacing w:before="95" w:line="240" w:lineRule="atLeast"/>
        <w:ind w:left="50"/>
        <w:jc w:val="both"/>
        <w:rPr>
          <w:b/>
          <w:bCs/>
          <w:sz w:val="28"/>
          <w:szCs w:val="28"/>
        </w:rPr>
      </w:pPr>
    </w:p>
    <w:p w14:paraId="63A7CA07" w14:textId="77777777" w:rsidR="005476C3" w:rsidRPr="0013094A" w:rsidRDefault="005476C3" w:rsidP="005476C3">
      <w:pPr>
        <w:pStyle w:val="Ttulo1"/>
        <w:tabs>
          <w:tab w:val="left" w:pos="3601"/>
        </w:tabs>
        <w:spacing w:before="79"/>
        <w:rPr>
          <w:sz w:val="36"/>
          <w:szCs w:val="36"/>
          <w14:ligatures w14:val="none"/>
        </w:rPr>
      </w:pPr>
      <w:r w:rsidRPr="0013094A">
        <w:rPr>
          <w:color w:val="5620F5"/>
          <w:spacing w:val="-5"/>
          <w:sz w:val="36"/>
          <w:szCs w:val="36"/>
          <w14:ligatures w14:val="none"/>
        </w:rPr>
        <w:t>Third: Areas of Application</w:t>
      </w:r>
    </w:p>
    <w:p w14:paraId="7CFBB1EA" w14:textId="77777777" w:rsidR="005476C3" w:rsidRPr="008A792D" w:rsidRDefault="005476C3" w:rsidP="005476C3">
      <w:pPr>
        <w:pStyle w:val="TableParagraph"/>
        <w:spacing w:before="95" w:line="240" w:lineRule="atLeast"/>
        <w:ind w:left="50"/>
        <w:jc w:val="both"/>
        <w:rPr>
          <w:sz w:val="28"/>
          <w:szCs w:val="28"/>
        </w:rPr>
      </w:pPr>
      <w:r w:rsidRPr="008A792D">
        <w:rPr>
          <w:sz w:val="28"/>
          <w:szCs w:val="28"/>
        </w:rPr>
        <w:t>Institutional stakeholders</w:t>
      </w:r>
    </w:p>
    <w:p w14:paraId="5EE5519F" w14:textId="77777777" w:rsidR="005476C3" w:rsidRPr="008A792D" w:rsidRDefault="005476C3" w:rsidP="005476C3">
      <w:pPr>
        <w:pStyle w:val="TableParagraph"/>
        <w:spacing w:before="95" w:line="240" w:lineRule="atLeast"/>
        <w:ind w:left="50"/>
        <w:jc w:val="both"/>
        <w:rPr>
          <w:sz w:val="28"/>
          <w:szCs w:val="28"/>
        </w:rPr>
      </w:pPr>
      <w:r w:rsidRPr="008A792D">
        <w:rPr>
          <w:sz w:val="28"/>
          <w:szCs w:val="28"/>
        </w:rPr>
        <w:t>Economic stakeholders</w:t>
      </w:r>
    </w:p>
    <w:p w14:paraId="1E792518" w14:textId="77777777" w:rsidR="005476C3" w:rsidRPr="008A792D" w:rsidRDefault="005476C3" w:rsidP="005476C3">
      <w:pPr>
        <w:pStyle w:val="TableParagraph"/>
        <w:spacing w:before="95" w:line="240" w:lineRule="atLeast"/>
        <w:ind w:left="50"/>
        <w:jc w:val="both"/>
        <w:rPr>
          <w:sz w:val="28"/>
          <w:szCs w:val="28"/>
        </w:rPr>
      </w:pPr>
      <w:r w:rsidRPr="008A792D">
        <w:rPr>
          <w:sz w:val="28"/>
          <w:szCs w:val="28"/>
        </w:rPr>
        <w:t>Knowledge &amp; Learning Actors</w:t>
      </w:r>
    </w:p>
    <w:p w14:paraId="2890C583" w14:textId="77777777" w:rsidR="005476C3" w:rsidRPr="008A792D" w:rsidRDefault="005476C3" w:rsidP="005476C3">
      <w:pPr>
        <w:pStyle w:val="TableParagraph"/>
        <w:spacing w:before="95" w:line="240" w:lineRule="atLeast"/>
        <w:ind w:left="50"/>
        <w:jc w:val="both"/>
        <w:rPr>
          <w:sz w:val="28"/>
          <w:szCs w:val="28"/>
        </w:rPr>
      </w:pPr>
      <w:r w:rsidRPr="008A792D">
        <w:rPr>
          <w:sz w:val="28"/>
          <w:szCs w:val="28"/>
        </w:rPr>
        <w:t>Civic &amp; Social stakeholders</w:t>
      </w:r>
    </w:p>
    <w:p w14:paraId="54F60A7B" w14:textId="77777777" w:rsidR="005476C3" w:rsidRPr="008A792D" w:rsidRDefault="005476C3" w:rsidP="005476C3">
      <w:pPr>
        <w:pStyle w:val="TableParagraph"/>
        <w:spacing w:before="95" w:line="240" w:lineRule="atLeast"/>
        <w:ind w:left="50"/>
        <w:jc w:val="both"/>
        <w:rPr>
          <w:sz w:val="28"/>
          <w:szCs w:val="28"/>
        </w:rPr>
      </w:pPr>
      <w:r w:rsidRPr="008A792D">
        <w:rPr>
          <w:sz w:val="28"/>
          <w:szCs w:val="28"/>
        </w:rPr>
        <w:t>Communication &amp; Media stakeholders</w:t>
      </w:r>
    </w:p>
    <w:p w14:paraId="62EAFB7E" w14:textId="774C73A5" w:rsidR="000B0072" w:rsidRPr="008A792D" w:rsidRDefault="000B0072" w:rsidP="005476C3">
      <w:pPr>
        <w:pStyle w:val="TableParagraph"/>
        <w:spacing w:before="95" w:line="240" w:lineRule="atLeast"/>
        <w:ind w:left="50"/>
        <w:jc w:val="both"/>
        <w:rPr>
          <w:sz w:val="28"/>
          <w:szCs w:val="28"/>
        </w:rPr>
      </w:pPr>
      <w:r w:rsidRPr="008A792D">
        <w:rPr>
          <w:sz w:val="28"/>
          <w:szCs w:val="28"/>
        </w:rPr>
        <w:t>AI STEAM Network</w:t>
      </w:r>
    </w:p>
    <w:p w14:paraId="7DFCECFE" w14:textId="77777777" w:rsidR="005476C3" w:rsidRPr="008A792D" w:rsidRDefault="005476C3" w:rsidP="005476C3">
      <w:pPr>
        <w:pStyle w:val="TableParagraph"/>
        <w:spacing w:before="95" w:line="240" w:lineRule="atLeast"/>
        <w:ind w:left="50"/>
        <w:jc w:val="both"/>
        <w:rPr>
          <w:b/>
          <w:bCs/>
          <w:sz w:val="28"/>
          <w:szCs w:val="28"/>
        </w:rPr>
      </w:pPr>
    </w:p>
    <w:p w14:paraId="006638D2" w14:textId="74F8FC2D" w:rsidR="005476C3" w:rsidRPr="0013094A" w:rsidRDefault="005476C3" w:rsidP="005476C3">
      <w:pPr>
        <w:pStyle w:val="Ttulo1"/>
        <w:tabs>
          <w:tab w:val="left" w:pos="3601"/>
        </w:tabs>
        <w:spacing w:before="79"/>
        <w:rPr>
          <w:color w:val="5620F5"/>
          <w:spacing w:val="-5"/>
          <w:sz w:val="36"/>
          <w:szCs w:val="36"/>
          <w14:ligatures w14:val="none"/>
        </w:rPr>
      </w:pPr>
      <w:r w:rsidRPr="0013094A">
        <w:rPr>
          <w:color w:val="5620F5"/>
          <w:spacing w:val="-5"/>
          <w:sz w:val="36"/>
          <w:szCs w:val="36"/>
          <w14:ligatures w14:val="none"/>
        </w:rPr>
        <w:t>Fourth.  Specific Objectives</w:t>
      </w:r>
    </w:p>
    <w:p w14:paraId="75D35D58" w14:textId="44852C53" w:rsidR="005476C3" w:rsidRPr="008A792D" w:rsidRDefault="005476C3" w:rsidP="005476C3">
      <w:pPr>
        <w:jc w:val="both"/>
        <w:rPr>
          <w:rFonts w:eastAsia="Instrument Sans" w:cs="Instrument Sans"/>
          <w:sz w:val="28"/>
          <w:szCs w:val="28"/>
          <w14:ligatures w14:val="none"/>
        </w:rPr>
      </w:pPr>
      <w:r w:rsidRPr="008A792D">
        <w:rPr>
          <w:rFonts w:eastAsia="Instrument Sans" w:cs="Instrument Sans"/>
          <w:sz w:val="28"/>
          <w:szCs w:val="28"/>
          <w14:ligatures w14:val="none"/>
        </w:rPr>
        <w:t xml:space="preserve">The AI-STEAM network will be </w:t>
      </w:r>
      <w:r w:rsidRPr="008A792D">
        <w:rPr>
          <w:sz w:val="28"/>
          <w:szCs w:val="28"/>
          <w14:ligatures w14:val="none"/>
        </w:rPr>
        <w:t>organized</w:t>
      </w:r>
      <w:r w:rsidRPr="008A792D">
        <w:rPr>
          <w:rFonts w:eastAsia="Instrument Sans" w:cs="Instrument Sans"/>
          <w:sz w:val="28"/>
          <w:szCs w:val="28"/>
          <w14:ligatures w14:val="none"/>
        </w:rPr>
        <w:t xml:space="preserve"> around a central node in Valencia, hosted jointly by the Regional Government of the </w:t>
      </w:r>
      <w:r w:rsidRPr="008A792D">
        <w:rPr>
          <w:sz w:val="28"/>
          <w:szCs w:val="28"/>
          <w14:ligatures w14:val="none"/>
        </w:rPr>
        <w:t>Valencian</w:t>
      </w:r>
      <w:r w:rsidRPr="008A792D">
        <w:rPr>
          <w:rFonts w:eastAsia="Instrument Sans" w:cs="Instrument Sans"/>
          <w:sz w:val="28"/>
          <w:szCs w:val="28"/>
          <w14:ligatures w14:val="none"/>
        </w:rPr>
        <w:t>. A second node will be established in Brussels to ensure proximity and accessibility to EU institutions, complemented by additional nodes hosted by the core partners of the AI-SECRETT consortium. This distributed structure will be supported by a long-term sustainability and exploitation plan, ensuring the continued use, scaling, and international deployment of the solutions developed or integrated into the AI-SECRETT platform</w:t>
      </w:r>
      <w:r w:rsidR="008D281C" w:rsidRPr="008A792D">
        <w:rPr>
          <w:rFonts w:eastAsia="Instrument Sans" w:cs="Instrument Sans"/>
          <w:sz w:val="28"/>
          <w:szCs w:val="28"/>
          <w14:ligatures w14:val="none"/>
        </w:rPr>
        <w:t>.</w:t>
      </w:r>
    </w:p>
    <w:p w14:paraId="6F1F26CF" w14:textId="77777777" w:rsidR="00DE1B73" w:rsidRDefault="00DE1B73" w:rsidP="005476C3">
      <w:pPr>
        <w:jc w:val="both"/>
        <w:rPr>
          <w:rFonts w:eastAsia="Instrument Sans" w:cs="Instrument Sans"/>
          <w:sz w:val="28"/>
          <w:szCs w:val="28"/>
        </w:rPr>
      </w:pPr>
    </w:p>
    <w:p w14:paraId="0667B3BA" w14:textId="77777777" w:rsidR="005476C3" w:rsidRPr="0013094A" w:rsidRDefault="005476C3" w:rsidP="005476C3">
      <w:pPr>
        <w:pStyle w:val="Ttulo1"/>
        <w:tabs>
          <w:tab w:val="left" w:pos="3601"/>
        </w:tabs>
        <w:spacing w:before="79"/>
        <w:rPr>
          <w:sz w:val="36"/>
          <w:szCs w:val="36"/>
        </w:rPr>
      </w:pPr>
      <w:r w:rsidRPr="0013094A">
        <w:rPr>
          <w:color w:val="5620F5"/>
          <w:spacing w:val="-5"/>
          <w:sz w:val="36"/>
          <w:szCs w:val="36"/>
        </w:rPr>
        <w:t>Fifth.  Meetings</w:t>
      </w:r>
    </w:p>
    <w:p w14:paraId="5A6890C3" w14:textId="65E64A71" w:rsidR="005476C3" w:rsidRPr="008A792D" w:rsidRDefault="005476C3" w:rsidP="005476C3">
      <w:pPr>
        <w:jc w:val="both"/>
        <w:rPr>
          <w:sz w:val="28"/>
          <w:szCs w:val="28"/>
          <w14:ligatures w14:val="none"/>
        </w:rPr>
      </w:pPr>
      <w:proofErr w:type="gramStart"/>
      <w:r w:rsidRPr="008A792D">
        <w:rPr>
          <w:sz w:val="28"/>
          <w:szCs w:val="28"/>
          <w14:ligatures w14:val="none"/>
        </w:rPr>
        <w:t>In order to</w:t>
      </w:r>
      <w:proofErr w:type="gramEnd"/>
      <w:r w:rsidRPr="008A792D">
        <w:rPr>
          <w:sz w:val="28"/>
          <w:szCs w:val="28"/>
          <w14:ligatures w14:val="none"/>
        </w:rPr>
        <w:t xml:space="preserve"> </w:t>
      </w:r>
      <w:r w:rsidR="00D3523A" w:rsidRPr="008A792D">
        <w:rPr>
          <w:sz w:val="28"/>
          <w:szCs w:val="28"/>
          <w14:ligatures w14:val="none"/>
        </w:rPr>
        <w:t>fulfil</w:t>
      </w:r>
      <w:r w:rsidRPr="008A792D">
        <w:rPr>
          <w:sz w:val="28"/>
          <w:szCs w:val="28"/>
          <w14:ligatures w14:val="none"/>
        </w:rPr>
        <w:t xml:space="preserve"> the objectives established under this collaboration agreement and to ensure the proper evaluation of the results achieved, an annual meeting shall be convened between the representatives of the</w:t>
      </w:r>
      <w:r w:rsidR="00925F1C" w:rsidRPr="008A792D">
        <w:rPr>
          <w:sz w:val="28"/>
          <w:szCs w:val="28"/>
          <w14:ligatures w14:val="none"/>
        </w:rPr>
        <w:t xml:space="preserve"> </w:t>
      </w:r>
      <w:r w:rsidR="00925F1C" w:rsidRPr="008A792D">
        <w:rPr>
          <w:b/>
          <w:bCs/>
          <w:sz w:val="28"/>
          <w:szCs w:val="28"/>
          <w14:ligatures w14:val="none"/>
        </w:rPr>
        <w:t>Partner</w:t>
      </w:r>
      <w:r w:rsidRPr="008A792D">
        <w:rPr>
          <w:sz w:val="28"/>
          <w:szCs w:val="28"/>
          <w14:ligatures w14:val="none"/>
        </w:rPr>
        <w:t xml:space="preserve"> and the </w:t>
      </w:r>
      <w:r w:rsidRPr="008A792D">
        <w:rPr>
          <w:b/>
          <w:bCs/>
          <w:sz w:val="28"/>
          <w:szCs w:val="28"/>
          <w14:ligatures w14:val="none"/>
        </w:rPr>
        <w:t>collaborators</w:t>
      </w:r>
      <w:r w:rsidRPr="008A792D">
        <w:rPr>
          <w:sz w:val="28"/>
          <w:szCs w:val="28"/>
          <w14:ligatures w14:val="none"/>
        </w:rPr>
        <w:t>, who may be accompanied by individuals of their choosing. Such meetings may be held virtually.</w:t>
      </w:r>
    </w:p>
    <w:p w14:paraId="69A337A6" w14:textId="77777777" w:rsidR="003F331A" w:rsidRDefault="003F331A" w:rsidP="005476C3">
      <w:pPr>
        <w:jc w:val="both"/>
        <w:rPr>
          <w:sz w:val="28"/>
          <w:szCs w:val="28"/>
          <w14:ligatures w14:val="none"/>
        </w:rPr>
      </w:pPr>
    </w:p>
    <w:p w14:paraId="42E0999A" w14:textId="77777777" w:rsidR="005F56BB" w:rsidRPr="008A792D" w:rsidRDefault="005F56BB" w:rsidP="005476C3">
      <w:pPr>
        <w:jc w:val="both"/>
        <w:rPr>
          <w:sz w:val="28"/>
          <w:szCs w:val="28"/>
          <w14:ligatures w14:val="none"/>
        </w:rPr>
      </w:pPr>
    </w:p>
    <w:p w14:paraId="77CE01EF" w14:textId="77777777" w:rsidR="005476C3" w:rsidRPr="0013094A" w:rsidRDefault="005476C3" w:rsidP="005476C3">
      <w:pPr>
        <w:pStyle w:val="Ttulo1"/>
        <w:tabs>
          <w:tab w:val="left" w:pos="3601"/>
        </w:tabs>
        <w:spacing w:before="79"/>
        <w:rPr>
          <w:color w:val="5620F5"/>
          <w:spacing w:val="-5"/>
          <w:sz w:val="36"/>
          <w:szCs w:val="36"/>
          <w14:ligatures w14:val="none"/>
        </w:rPr>
      </w:pPr>
      <w:r w:rsidRPr="0013094A">
        <w:rPr>
          <w:color w:val="5620F5"/>
          <w:spacing w:val="-5"/>
          <w:sz w:val="36"/>
          <w:szCs w:val="36"/>
          <w14:ligatures w14:val="none"/>
        </w:rPr>
        <w:t>Sixth. Zero-Expenditure Rule</w:t>
      </w:r>
    </w:p>
    <w:p w14:paraId="19BF4DD3" w14:textId="7F93E589" w:rsidR="005476C3" w:rsidRPr="008A792D" w:rsidRDefault="005476C3" w:rsidP="005476C3">
      <w:pPr>
        <w:jc w:val="both"/>
        <w:rPr>
          <w:sz w:val="28"/>
          <w:szCs w:val="28"/>
          <w14:ligatures w14:val="none"/>
        </w:rPr>
      </w:pPr>
      <w:r w:rsidRPr="008A792D">
        <w:rPr>
          <w:sz w:val="28"/>
          <w:szCs w:val="28"/>
          <w14:ligatures w14:val="none"/>
        </w:rPr>
        <w:t>Any expenses that may be incurred by the signatories through the execution of this document shall be subject to the availability of ordinary annual budgetary resources, in accordance with the applicable legislation. Notwithstanding the foregoing, the signatories undertake to seek additional resources to implement the initiatives set forth in Clauses Two and Three, primarily through support from European funding for education and training</w:t>
      </w:r>
      <w:r w:rsidR="00011FD8" w:rsidRPr="008A792D">
        <w:rPr>
          <w:sz w:val="28"/>
          <w:szCs w:val="28"/>
          <w14:ligatures w14:val="none"/>
        </w:rPr>
        <w:t>.</w:t>
      </w:r>
    </w:p>
    <w:p w14:paraId="273ACE5E" w14:textId="0D0BD4F9" w:rsidR="005476C3" w:rsidRPr="0013094A" w:rsidRDefault="005476C3" w:rsidP="005476C3">
      <w:pPr>
        <w:pStyle w:val="Ttulo1"/>
        <w:tabs>
          <w:tab w:val="left" w:pos="3601"/>
        </w:tabs>
        <w:spacing w:before="79"/>
        <w:rPr>
          <w:color w:val="5620F5"/>
          <w:spacing w:val="-5"/>
          <w:sz w:val="36"/>
          <w:szCs w:val="36"/>
          <w14:ligatures w14:val="none"/>
        </w:rPr>
      </w:pPr>
      <w:r w:rsidRPr="0013094A">
        <w:rPr>
          <w:color w:val="5620F5"/>
          <w:spacing w:val="-5"/>
          <w:sz w:val="36"/>
          <w:szCs w:val="36"/>
          <w14:ligatures w14:val="none"/>
        </w:rPr>
        <w:t>Seventh. Amendments</w:t>
      </w:r>
    </w:p>
    <w:p w14:paraId="0DDC1629" w14:textId="77777777" w:rsidR="005476C3" w:rsidRPr="008A792D" w:rsidRDefault="005476C3" w:rsidP="005476C3">
      <w:pPr>
        <w:pStyle w:val="Textoindependiente"/>
        <w:jc w:val="both"/>
        <w:rPr>
          <w:bCs/>
          <w:sz w:val="28"/>
          <w:lang w:val="en-GB"/>
        </w:rPr>
      </w:pPr>
      <w:r w:rsidRPr="008A792D">
        <w:rPr>
          <w:bCs/>
          <w:sz w:val="28"/>
          <w:lang w:val="en-GB"/>
        </w:rPr>
        <w:t>Any amendments or modifications to this Agreement shall be made in writing and duly signed by all Parties. No verbal agreements or informal communications shall be deemed valid or enforceable. Such amendments shall become effective only upon execution by the authorized representatives of all Parties.</w:t>
      </w:r>
    </w:p>
    <w:p w14:paraId="48051E9E" w14:textId="77777777" w:rsidR="005476C3" w:rsidRPr="008A792D" w:rsidRDefault="005476C3" w:rsidP="005476C3">
      <w:pPr>
        <w:pStyle w:val="Textoindependiente"/>
        <w:jc w:val="both"/>
        <w:rPr>
          <w:bCs/>
          <w:sz w:val="28"/>
          <w:lang w:val="en-GB"/>
        </w:rPr>
      </w:pPr>
    </w:p>
    <w:p w14:paraId="1847B211" w14:textId="77777777" w:rsidR="005476C3" w:rsidRPr="008A792D" w:rsidRDefault="005476C3" w:rsidP="005476C3">
      <w:pPr>
        <w:pStyle w:val="Textoindependiente"/>
        <w:jc w:val="both"/>
        <w:rPr>
          <w:bCs/>
          <w:sz w:val="28"/>
          <w:lang w:val="en-GB"/>
        </w:rPr>
      </w:pPr>
    </w:p>
    <w:p w14:paraId="6ED759D0" w14:textId="77777777" w:rsidR="005476C3" w:rsidRPr="0013094A" w:rsidRDefault="005476C3" w:rsidP="005476C3">
      <w:pPr>
        <w:pStyle w:val="Ttulo1"/>
        <w:tabs>
          <w:tab w:val="left" w:pos="3601"/>
        </w:tabs>
        <w:spacing w:before="79"/>
        <w:rPr>
          <w:color w:val="5620F5"/>
          <w:spacing w:val="-5"/>
          <w:sz w:val="36"/>
          <w:szCs w:val="36"/>
          <w14:ligatures w14:val="none"/>
        </w:rPr>
      </w:pPr>
      <w:r w:rsidRPr="0013094A">
        <w:rPr>
          <w:color w:val="5620F5"/>
          <w:spacing w:val="-5"/>
          <w:sz w:val="36"/>
          <w:szCs w:val="36"/>
          <w14:ligatures w14:val="none"/>
        </w:rPr>
        <w:t>Eighth. Terms</w:t>
      </w:r>
    </w:p>
    <w:p w14:paraId="3FA690DE" w14:textId="77777777" w:rsidR="005476C3" w:rsidRPr="008A792D" w:rsidRDefault="005476C3" w:rsidP="005476C3">
      <w:pPr>
        <w:pStyle w:val="Textoindependiente"/>
        <w:rPr>
          <w:rFonts w:ascii="Segoe UI" w:eastAsia="Times New Roman" w:hAnsi="Segoe UI" w:cs="Segoe UI"/>
          <w:bCs/>
          <w:sz w:val="21"/>
          <w:szCs w:val="21"/>
          <w:lang w:val="en-GB" w:eastAsia="es-ES"/>
        </w:rPr>
      </w:pPr>
      <w:r w:rsidRPr="008A792D">
        <w:rPr>
          <w:bCs/>
          <w:sz w:val="28"/>
          <w:lang w:val="en-GB"/>
        </w:rPr>
        <w:t>This collaboration agreement shall remain in force for a period of four (4) years from the date of its signature.</w:t>
      </w:r>
      <w:r w:rsidRPr="008A792D">
        <w:rPr>
          <w:rFonts w:ascii="Segoe UI" w:eastAsia="Times New Roman" w:hAnsi="Segoe UI" w:cs="Segoe UI"/>
          <w:bCs/>
          <w:sz w:val="21"/>
          <w:szCs w:val="21"/>
          <w:lang w:val="en-GB" w:eastAsia="es-ES"/>
        </w:rPr>
        <w:t xml:space="preserve"> </w:t>
      </w:r>
    </w:p>
    <w:p w14:paraId="741066D8" w14:textId="77777777" w:rsidR="005476C3" w:rsidRPr="008A792D" w:rsidRDefault="005476C3" w:rsidP="005476C3">
      <w:pPr>
        <w:pStyle w:val="Textoindependiente"/>
        <w:jc w:val="both"/>
        <w:rPr>
          <w:b/>
          <w:sz w:val="28"/>
          <w:lang w:val="en-GB"/>
        </w:rPr>
      </w:pPr>
      <w:r w:rsidRPr="008A792D">
        <w:rPr>
          <w:bCs/>
          <w:sz w:val="28"/>
          <w:lang w:val="en-GB"/>
        </w:rPr>
        <w:t>This Agreement shall remain in force for the period specified herein, commencing on the date of its signature and continuing until its expiration, unless terminated earlier in accordance with the provisions set forth in this Agreement. Any extension or renewal shall require the express written consent of all Parties</w:t>
      </w:r>
      <w:r w:rsidRPr="008A792D">
        <w:rPr>
          <w:b/>
          <w:sz w:val="28"/>
          <w:lang w:val="en-GB"/>
        </w:rPr>
        <w:t>.</w:t>
      </w:r>
    </w:p>
    <w:p w14:paraId="645F8A23" w14:textId="77777777" w:rsidR="008E71E9" w:rsidRPr="008A792D" w:rsidRDefault="008E71E9" w:rsidP="005476C3">
      <w:pPr>
        <w:pStyle w:val="Textoindependiente"/>
        <w:jc w:val="both"/>
        <w:rPr>
          <w:b/>
          <w:sz w:val="28"/>
          <w:lang w:val="en-GB"/>
        </w:rPr>
      </w:pPr>
    </w:p>
    <w:p w14:paraId="40EB09EB" w14:textId="77777777" w:rsidR="005476C3" w:rsidRPr="0013094A" w:rsidRDefault="005476C3" w:rsidP="005476C3">
      <w:pPr>
        <w:pStyle w:val="Ttulo1"/>
        <w:tabs>
          <w:tab w:val="left" w:pos="3601"/>
        </w:tabs>
        <w:spacing w:before="79"/>
        <w:rPr>
          <w:color w:val="5620F5"/>
          <w:spacing w:val="-5"/>
          <w:sz w:val="36"/>
          <w:szCs w:val="36"/>
        </w:rPr>
      </w:pPr>
      <w:r w:rsidRPr="0013094A">
        <w:rPr>
          <w:color w:val="5620F5"/>
          <w:spacing w:val="-5"/>
          <w:sz w:val="36"/>
          <w:szCs w:val="36"/>
        </w:rPr>
        <w:t>Ninth. Cooperation of the Signatories</w:t>
      </w:r>
    </w:p>
    <w:p w14:paraId="214C9677" w14:textId="77777777" w:rsidR="005476C3" w:rsidRDefault="005476C3" w:rsidP="005476C3">
      <w:pPr>
        <w:pStyle w:val="Textoindependiente"/>
        <w:jc w:val="both"/>
        <w:rPr>
          <w:sz w:val="28"/>
          <w:szCs w:val="28"/>
          <w:lang w:val="en-GB"/>
        </w:rPr>
      </w:pPr>
      <w:r w:rsidRPr="00A71E9E">
        <w:rPr>
          <w:sz w:val="28"/>
          <w:szCs w:val="28"/>
          <w:lang w:val="en-GB"/>
        </w:rPr>
        <w:t>The Parties agree to cooperate in good faith to achieve the objectives set forth in this Agreement. Each Party shall provide the necessary support and information required for the proper implementation of the initiatives contemplated herein, without prejudice to their respective competences and responsibilities.</w:t>
      </w:r>
      <w:r w:rsidRPr="00A71E9E">
        <w:rPr>
          <w:rFonts w:ascii="Segoe UI" w:eastAsia="Times New Roman" w:hAnsi="Segoe UI" w:cs="Segoe UI"/>
          <w:sz w:val="21"/>
          <w:szCs w:val="21"/>
          <w:lang w:val="en-GB" w:eastAsia="es-ES"/>
        </w:rPr>
        <w:t xml:space="preserve"> </w:t>
      </w:r>
      <w:r w:rsidRPr="00A71E9E">
        <w:rPr>
          <w:sz w:val="28"/>
          <w:szCs w:val="28"/>
          <w:lang w:val="en-GB"/>
        </w:rPr>
        <w:t>In particular, the Parties shall work to promote within society the study of STEAM disciplines, especially information and communication technologies, while reducing the existing gender gap.</w:t>
      </w:r>
    </w:p>
    <w:p w14:paraId="7D2C0090" w14:textId="77777777" w:rsidR="005476C3" w:rsidRDefault="005476C3" w:rsidP="005476C3">
      <w:pPr>
        <w:pStyle w:val="Textoindependiente"/>
        <w:jc w:val="both"/>
        <w:rPr>
          <w:sz w:val="28"/>
          <w:szCs w:val="28"/>
          <w:lang w:val="en-GB"/>
        </w:rPr>
      </w:pPr>
    </w:p>
    <w:p w14:paraId="3FE9AA62" w14:textId="1C28ADEE" w:rsidR="00D06F69" w:rsidRDefault="00D06F69" w:rsidP="005476C3">
      <w:pPr>
        <w:pStyle w:val="Textoindependiente"/>
        <w:jc w:val="both"/>
        <w:rPr>
          <w:sz w:val="28"/>
          <w:szCs w:val="28"/>
          <w:lang w:val="en-GB"/>
        </w:rPr>
      </w:pPr>
      <w:r w:rsidRPr="000B0072">
        <w:rPr>
          <w:sz w:val="28"/>
          <w:szCs w:val="28"/>
          <w:lang w:val="en-GB"/>
        </w:rPr>
        <w:t xml:space="preserve">Each signatory will appoint a liaison person to coordinate activities. A Steering Committee within </w:t>
      </w:r>
      <w:r w:rsidR="00925F1C">
        <w:rPr>
          <w:sz w:val="28"/>
          <w:szCs w:val="28"/>
          <w:lang w:val="en-GB"/>
        </w:rPr>
        <w:t>AI SECRETT</w:t>
      </w:r>
      <w:r w:rsidRPr="000B0072">
        <w:rPr>
          <w:sz w:val="28"/>
          <w:szCs w:val="28"/>
          <w:lang w:val="en-GB"/>
        </w:rPr>
        <w:t xml:space="preserve"> will oversee the AI STEAM network’s implementation and ensure coherence with </w:t>
      </w:r>
      <w:r w:rsidR="00925F1C">
        <w:rPr>
          <w:sz w:val="28"/>
          <w:szCs w:val="28"/>
          <w:lang w:val="en-GB"/>
        </w:rPr>
        <w:t>AI SECRETT</w:t>
      </w:r>
      <w:r w:rsidRPr="000B0072">
        <w:rPr>
          <w:sz w:val="28"/>
          <w:szCs w:val="28"/>
          <w:lang w:val="en-GB"/>
        </w:rPr>
        <w:t>’s broader strategy. Working groups may be created around specific themes (AI literacy, teacher training, ethics, inclusion, sustainability)</w:t>
      </w:r>
      <w:r w:rsidR="00011FD8">
        <w:rPr>
          <w:sz w:val="28"/>
          <w:szCs w:val="28"/>
          <w:lang w:val="en-GB"/>
        </w:rPr>
        <w:t>.</w:t>
      </w:r>
    </w:p>
    <w:p w14:paraId="604D85F4" w14:textId="77777777" w:rsidR="00011FD8" w:rsidRPr="00A71E9E" w:rsidRDefault="00011FD8" w:rsidP="005476C3">
      <w:pPr>
        <w:pStyle w:val="Textoindependiente"/>
        <w:jc w:val="both"/>
        <w:rPr>
          <w:sz w:val="28"/>
          <w:szCs w:val="28"/>
          <w:lang w:val="en-GB"/>
        </w:rPr>
      </w:pPr>
    </w:p>
    <w:p w14:paraId="16AC342D" w14:textId="77777777" w:rsidR="005476C3" w:rsidRPr="0013094A" w:rsidRDefault="005476C3" w:rsidP="005476C3">
      <w:pPr>
        <w:pStyle w:val="Ttulo1"/>
        <w:tabs>
          <w:tab w:val="left" w:pos="3601"/>
        </w:tabs>
        <w:spacing w:before="79"/>
        <w:rPr>
          <w:sz w:val="36"/>
          <w:szCs w:val="36"/>
        </w:rPr>
      </w:pPr>
      <w:r w:rsidRPr="0013094A">
        <w:rPr>
          <w:color w:val="5620F5"/>
          <w:spacing w:val="-5"/>
          <w:sz w:val="36"/>
          <w:szCs w:val="36"/>
        </w:rPr>
        <w:t>Tenth. Dispute Resolution</w:t>
      </w:r>
    </w:p>
    <w:p w14:paraId="59D8B8DB" w14:textId="19E3E96F" w:rsidR="005476C3" w:rsidRDefault="005476C3" w:rsidP="005476C3">
      <w:pPr>
        <w:pStyle w:val="Textoindependiente"/>
        <w:jc w:val="both"/>
        <w:rPr>
          <w:sz w:val="28"/>
          <w:szCs w:val="28"/>
          <w:lang w:val="en-GB"/>
        </w:rPr>
      </w:pPr>
      <w:r w:rsidRPr="00A71E9E">
        <w:rPr>
          <w:sz w:val="28"/>
          <w:szCs w:val="28"/>
          <w:lang w:val="en-GB"/>
        </w:rPr>
        <w:t xml:space="preserve">Any disputes arising from the interpretation or execution of this Agreement shall be resolved amicably between the Parties. Should an amicable settlement not be possible, the Parties agree to submit the matter to the competent courts in accordance with the </w:t>
      </w:r>
      <w:r w:rsidR="001C4207">
        <w:rPr>
          <w:sz w:val="28"/>
          <w:szCs w:val="28"/>
          <w:lang w:val="en-GB"/>
        </w:rPr>
        <w:t xml:space="preserve">next </w:t>
      </w:r>
      <w:r w:rsidRPr="00A71E9E">
        <w:rPr>
          <w:sz w:val="28"/>
          <w:szCs w:val="28"/>
          <w:lang w:val="en-GB"/>
        </w:rPr>
        <w:t>applicable legislation</w:t>
      </w:r>
      <w:r w:rsidR="001C4207">
        <w:rPr>
          <w:sz w:val="28"/>
          <w:szCs w:val="28"/>
          <w:lang w:val="en-GB"/>
        </w:rPr>
        <w:t>:</w:t>
      </w:r>
    </w:p>
    <w:p w14:paraId="2AFD4571" w14:textId="77777777" w:rsidR="001C4207" w:rsidRDefault="001C4207" w:rsidP="005476C3">
      <w:pPr>
        <w:pStyle w:val="Textoindependiente"/>
        <w:jc w:val="both"/>
        <w:rPr>
          <w:sz w:val="28"/>
          <w:szCs w:val="28"/>
          <w:lang w:val="en-GB"/>
        </w:rPr>
      </w:pPr>
    </w:p>
    <w:p w14:paraId="76964E42" w14:textId="6CE6555D" w:rsidR="001C4207" w:rsidRDefault="001C4207" w:rsidP="001C4207">
      <w:pPr>
        <w:pStyle w:val="Textoindependiente"/>
        <w:numPr>
          <w:ilvl w:val="0"/>
          <w:numId w:val="36"/>
        </w:numPr>
        <w:jc w:val="both"/>
        <w:rPr>
          <w:sz w:val="28"/>
          <w:szCs w:val="28"/>
          <w:lang w:val="en-GB"/>
        </w:rPr>
      </w:pPr>
      <w:r w:rsidRPr="001C4207">
        <w:rPr>
          <w:b/>
          <w:bCs/>
          <w:sz w:val="28"/>
          <w:szCs w:val="28"/>
          <w:lang w:val="en-GB"/>
        </w:rPr>
        <w:t>Regulation (EU) 2021/695 of the European Parliament and of the Council</w:t>
      </w:r>
      <w:r w:rsidRPr="001C4207">
        <w:rPr>
          <w:sz w:val="28"/>
          <w:szCs w:val="28"/>
          <w:lang w:val="en-GB"/>
        </w:rPr>
        <w:t xml:space="preserve">, establishing the </w:t>
      </w:r>
      <w:r w:rsidRPr="001C4207">
        <w:rPr>
          <w:i/>
          <w:iCs/>
          <w:sz w:val="28"/>
          <w:szCs w:val="28"/>
          <w:lang w:val="en-GB"/>
        </w:rPr>
        <w:t>Horizon Europe</w:t>
      </w:r>
      <w:r w:rsidRPr="001C4207">
        <w:rPr>
          <w:sz w:val="28"/>
          <w:szCs w:val="28"/>
          <w:lang w:val="en-GB"/>
        </w:rPr>
        <w:t xml:space="preserve"> Framework Programme for Research and Innovation (2021–2027).</w:t>
      </w:r>
    </w:p>
    <w:p w14:paraId="11F2FEE8" w14:textId="7B5C5F9A" w:rsidR="00966E62" w:rsidRPr="001C4207" w:rsidRDefault="00966E62" w:rsidP="001C4207">
      <w:pPr>
        <w:pStyle w:val="Textoindependiente"/>
        <w:numPr>
          <w:ilvl w:val="0"/>
          <w:numId w:val="36"/>
        </w:numPr>
        <w:jc w:val="both"/>
        <w:rPr>
          <w:sz w:val="28"/>
          <w:szCs w:val="28"/>
          <w:lang w:val="en-GB"/>
        </w:rPr>
      </w:pPr>
      <w:r>
        <w:rPr>
          <w:b/>
          <w:bCs/>
          <w:sz w:val="28"/>
          <w:szCs w:val="28"/>
          <w:lang w:val="en-GB"/>
        </w:rPr>
        <w:t>Regulation (EU) 1215</w:t>
      </w:r>
      <w:r w:rsidR="0036713C">
        <w:rPr>
          <w:b/>
          <w:bCs/>
          <w:sz w:val="28"/>
          <w:szCs w:val="28"/>
          <w:lang w:val="en-GB"/>
        </w:rPr>
        <w:t>/2012 of the</w:t>
      </w:r>
      <w:r w:rsidR="0036713C" w:rsidRPr="0036713C">
        <w:rPr>
          <w:b/>
          <w:bCs/>
          <w:sz w:val="28"/>
          <w:szCs w:val="28"/>
          <w:lang w:val="en-GB"/>
        </w:rPr>
        <w:t xml:space="preserve"> </w:t>
      </w:r>
      <w:r w:rsidR="0036713C" w:rsidRPr="001C4207">
        <w:rPr>
          <w:b/>
          <w:bCs/>
          <w:sz w:val="28"/>
          <w:szCs w:val="28"/>
          <w:lang w:val="en-GB"/>
        </w:rPr>
        <w:t>European Parliament and of the Council</w:t>
      </w:r>
      <w:r w:rsidR="0036713C">
        <w:rPr>
          <w:b/>
          <w:bCs/>
          <w:sz w:val="28"/>
          <w:szCs w:val="28"/>
          <w:lang w:val="en-GB"/>
        </w:rPr>
        <w:t xml:space="preserve"> </w:t>
      </w:r>
      <w:r w:rsidR="0036713C">
        <w:rPr>
          <w:sz w:val="28"/>
          <w:szCs w:val="28"/>
          <w:lang w:val="en-GB"/>
        </w:rPr>
        <w:t>on jurisdiction and the recognition and enforcement of judgments in civil and commercial matters.</w:t>
      </w:r>
    </w:p>
    <w:p w14:paraId="3F14A8E0" w14:textId="6A1635EE" w:rsidR="001C4207" w:rsidRDefault="001C4207" w:rsidP="001C4207">
      <w:pPr>
        <w:pStyle w:val="Textoindependiente"/>
        <w:numPr>
          <w:ilvl w:val="0"/>
          <w:numId w:val="36"/>
        </w:numPr>
        <w:jc w:val="both"/>
        <w:rPr>
          <w:sz w:val="28"/>
          <w:szCs w:val="28"/>
          <w:lang w:val="en-GB"/>
        </w:rPr>
      </w:pPr>
      <w:r w:rsidRPr="001C4207">
        <w:rPr>
          <w:b/>
          <w:bCs/>
          <w:sz w:val="28"/>
          <w:szCs w:val="28"/>
          <w:lang w:val="en-GB"/>
        </w:rPr>
        <w:t>Regulation (EU) 2021/694 of the European Parliament and of the Council</w:t>
      </w:r>
      <w:r>
        <w:rPr>
          <w:sz w:val="28"/>
          <w:szCs w:val="28"/>
          <w:lang w:val="en-GB"/>
        </w:rPr>
        <w:t xml:space="preserve">, establishing the Digital Europe Programme and repealing Decision (EU) 2015/2240 </w:t>
      </w:r>
      <w:r w:rsidRPr="001C4207">
        <w:rPr>
          <w:sz w:val="28"/>
          <w:szCs w:val="28"/>
          <w:lang w:val="en-GB"/>
        </w:rPr>
        <w:t>under which the AI SECRETT project is funded and from which the AI STEAM Network derives its mandate</w:t>
      </w:r>
    </w:p>
    <w:p w14:paraId="696E0375" w14:textId="77777777" w:rsidR="0036713C" w:rsidRDefault="0036713C" w:rsidP="0036713C">
      <w:pPr>
        <w:pStyle w:val="Textoindependiente"/>
        <w:ind w:left="720"/>
        <w:jc w:val="both"/>
        <w:rPr>
          <w:sz w:val="28"/>
          <w:szCs w:val="28"/>
          <w:lang w:val="en-GB"/>
        </w:rPr>
      </w:pPr>
    </w:p>
    <w:p w14:paraId="1D84CD93" w14:textId="3F56C18D" w:rsidR="0036713C" w:rsidRPr="0036713C" w:rsidRDefault="0036713C" w:rsidP="0036713C">
      <w:pPr>
        <w:pStyle w:val="Textoindependiente"/>
        <w:rPr>
          <w:b/>
          <w:bCs/>
          <w:sz w:val="28"/>
          <w:szCs w:val="28"/>
          <w:lang w:val="en-GB"/>
        </w:rPr>
      </w:pPr>
      <w:r>
        <w:rPr>
          <w:b/>
          <w:bCs/>
          <w:sz w:val="28"/>
          <w:szCs w:val="28"/>
          <w:lang w:val="en-GB"/>
        </w:rPr>
        <w:t>Or, where applicable, the legislation of Spain, as the country of the Project Coordinator</w:t>
      </w:r>
    </w:p>
    <w:p w14:paraId="75048070" w14:textId="77777777" w:rsidR="005476C3" w:rsidRDefault="005476C3" w:rsidP="005476C3"/>
    <w:p w14:paraId="3BA0F348" w14:textId="1932367B" w:rsidR="005476C3" w:rsidRDefault="005476C3" w:rsidP="003C74B5">
      <w:pPr>
        <w:pStyle w:val="Ttulo1"/>
        <w:tabs>
          <w:tab w:val="left" w:pos="3601"/>
        </w:tabs>
        <w:spacing w:before="79"/>
      </w:pPr>
      <w:r>
        <w:rPr>
          <w:color w:val="5620F5"/>
          <w:spacing w:val="-5"/>
        </w:rPr>
        <w:t>Eleventh. Non-Regulatory Nature</w:t>
      </w:r>
    </w:p>
    <w:p w14:paraId="76EFA96E" w14:textId="33B69C38" w:rsidR="005476C3" w:rsidRDefault="005476C3" w:rsidP="005476C3">
      <w:pPr>
        <w:pStyle w:val="Textoindependiente"/>
        <w:rPr>
          <w:sz w:val="28"/>
          <w:szCs w:val="28"/>
          <w:lang w:val="en-GB"/>
        </w:rPr>
      </w:pPr>
      <w:r w:rsidRPr="0065048C">
        <w:rPr>
          <w:sz w:val="28"/>
          <w:szCs w:val="28"/>
          <w:lang w:val="en-GB"/>
        </w:rPr>
        <w:t>This Agreement is of a collaborative nature and does not constitute a regulatory or normative instrument. It shall not create binding legal obligations beyond those expressly stated herein, nor shall it limit the powers or competences legally attributed to any of the Parties</w:t>
      </w:r>
      <w:r w:rsidR="00011FD8">
        <w:rPr>
          <w:sz w:val="28"/>
          <w:szCs w:val="28"/>
          <w:lang w:val="en-GB"/>
        </w:rPr>
        <w:t>.</w:t>
      </w:r>
    </w:p>
    <w:p w14:paraId="0EAC8D50" w14:textId="77777777" w:rsidR="005476C3" w:rsidRPr="0065048C" w:rsidRDefault="005476C3" w:rsidP="005476C3">
      <w:pPr>
        <w:pStyle w:val="Textoindependiente"/>
        <w:rPr>
          <w:sz w:val="28"/>
          <w:szCs w:val="28"/>
          <w:lang w:val="en-GB"/>
        </w:rPr>
      </w:pPr>
    </w:p>
    <w:p w14:paraId="236134EF" w14:textId="77777777" w:rsidR="005476C3" w:rsidRPr="002545B7" w:rsidRDefault="005476C3" w:rsidP="005476C3">
      <w:pPr>
        <w:pStyle w:val="Textoindependiente"/>
        <w:rPr>
          <w:sz w:val="28"/>
          <w:szCs w:val="28"/>
        </w:rPr>
      </w:pPr>
      <w:r w:rsidRPr="002545B7">
        <w:rPr>
          <w:sz w:val="28"/>
          <w:szCs w:val="28"/>
        </w:rPr>
        <w:t>Given in…………………………………</w:t>
      </w:r>
      <w:proofErr w:type="gramStart"/>
      <w:r w:rsidRPr="002545B7">
        <w:rPr>
          <w:sz w:val="28"/>
          <w:szCs w:val="28"/>
        </w:rPr>
        <w:t>…..</w:t>
      </w:r>
      <w:proofErr w:type="gramEnd"/>
      <w:r w:rsidRPr="002545B7">
        <w:rPr>
          <w:sz w:val="28"/>
          <w:szCs w:val="28"/>
        </w:rPr>
        <w:t>on the day of   …………………………</w:t>
      </w:r>
      <w:proofErr w:type="gramStart"/>
      <w:r w:rsidRPr="002545B7">
        <w:rPr>
          <w:sz w:val="28"/>
          <w:szCs w:val="28"/>
        </w:rPr>
        <w:t>…..</w:t>
      </w:r>
      <w:proofErr w:type="gramEnd"/>
      <w:r w:rsidRPr="002545B7">
        <w:rPr>
          <w:sz w:val="28"/>
          <w:szCs w:val="28"/>
        </w:rPr>
        <w:t>2026</w:t>
      </w:r>
    </w:p>
    <w:p w14:paraId="63387D94" w14:textId="77777777" w:rsidR="005476C3" w:rsidRPr="002545B7" w:rsidRDefault="005476C3" w:rsidP="005476C3">
      <w:pPr>
        <w:pStyle w:val="Textoindependiente"/>
        <w:rPr>
          <w:sz w:val="28"/>
          <w:szCs w:val="28"/>
        </w:rPr>
      </w:pPr>
    </w:p>
    <w:p w14:paraId="15E75D5C" w14:textId="77777777" w:rsidR="005476C3" w:rsidRPr="002545B7" w:rsidRDefault="005476C3" w:rsidP="005476C3">
      <w:pPr>
        <w:pStyle w:val="Textoindependiente"/>
        <w:rPr>
          <w:sz w:val="28"/>
          <w:szCs w:val="28"/>
        </w:rPr>
      </w:pPr>
    </w:p>
    <w:p w14:paraId="26A454E3" w14:textId="1A5E2C69" w:rsidR="005476C3" w:rsidRPr="002545B7" w:rsidRDefault="005476C3" w:rsidP="005476C3">
      <w:pPr>
        <w:pStyle w:val="Textoindependiente"/>
        <w:rPr>
          <w:sz w:val="28"/>
          <w:szCs w:val="28"/>
        </w:rPr>
      </w:pPr>
      <w:r w:rsidRPr="002545B7">
        <w:rPr>
          <w:sz w:val="28"/>
          <w:szCs w:val="28"/>
        </w:rPr>
        <w:t xml:space="preserve">The collaborator </w:t>
      </w:r>
      <w:r w:rsidRPr="002545B7">
        <w:rPr>
          <w:sz w:val="28"/>
          <w:szCs w:val="28"/>
        </w:rPr>
        <w:tab/>
      </w:r>
      <w:r w:rsidRPr="002545B7">
        <w:rPr>
          <w:sz w:val="28"/>
          <w:szCs w:val="28"/>
        </w:rPr>
        <w:tab/>
      </w:r>
      <w:r w:rsidRPr="002545B7">
        <w:rPr>
          <w:sz w:val="28"/>
          <w:szCs w:val="28"/>
        </w:rPr>
        <w:tab/>
      </w:r>
      <w:r w:rsidRPr="002545B7">
        <w:rPr>
          <w:sz w:val="28"/>
          <w:szCs w:val="28"/>
        </w:rPr>
        <w:tab/>
        <w:t xml:space="preserve"> </w:t>
      </w:r>
      <w:r w:rsidR="00F54204">
        <w:rPr>
          <w:sz w:val="28"/>
          <w:szCs w:val="28"/>
        </w:rPr>
        <w:t>The Partner</w:t>
      </w:r>
      <w:r w:rsidRPr="002545B7">
        <w:rPr>
          <w:sz w:val="28"/>
          <w:szCs w:val="28"/>
        </w:rPr>
        <w:t xml:space="preserve">                                                                                  </w:t>
      </w:r>
    </w:p>
    <w:p w14:paraId="09594370" w14:textId="77777777" w:rsidR="005476C3" w:rsidRPr="002545B7" w:rsidRDefault="005476C3" w:rsidP="005476C3">
      <w:pPr>
        <w:pStyle w:val="Textoindependiente"/>
        <w:spacing w:before="15"/>
        <w:rPr>
          <w:sz w:val="28"/>
          <w:szCs w:val="28"/>
        </w:rPr>
      </w:pPr>
    </w:p>
    <w:p w14:paraId="39320396" w14:textId="1918C48C" w:rsidR="005476C3" w:rsidRPr="008E71E9" w:rsidRDefault="005476C3" w:rsidP="00F54204">
      <w:pPr>
        <w:rPr>
          <w:sz w:val="28"/>
          <w:szCs w:val="28"/>
          <w:lang w:val="es-ES"/>
        </w:rPr>
        <w:sectPr w:rsidR="005476C3" w:rsidRPr="008E71E9" w:rsidSect="005D034D">
          <w:headerReference w:type="even" r:id="rId12"/>
          <w:headerReference w:type="default" r:id="rId13"/>
          <w:footerReference w:type="even" r:id="rId14"/>
          <w:footerReference w:type="default" r:id="rId15"/>
          <w:headerReference w:type="first" r:id="rId16"/>
          <w:footerReference w:type="first" r:id="rId17"/>
          <w:pgSz w:w="11920" w:h="16840"/>
          <w:pgMar w:top="1520" w:right="1814" w:bottom="278" w:left="1701" w:header="737" w:footer="737" w:gutter="0"/>
          <w:cols w:space="720"/>
          <w:docGrid w:linePitch="313"/>
        </w:sectPr>
      </w:pPr>
      <w:r w:rsidRPr="002545B7">
        <w:rPr>
          <w:sz w:val="28"/>
          <w:szCs w:val="28"/>
        </w:rPr>
        <w:tab/>
      </w:r>
      <w:r w:rsidRPr="002545B7">
        <w:rPr>
          <w:sz w:val="28"/>
          <w:szCs w:val="28"/>
        </w:rPr>
        <w:tab/>
      </w:r>
      <w:r w:rsidRPr="002545B7">
        <w:rPr>
          <w:sz w:val="28"/>
          <w:szCs w:val="28"/>
        </w:rPr>
        <w:tab/>
      </w:r>
      <w:r w:rsidRPr="002545B7">
        <w:rPr>
          <w:sz w:val="28"/>
          <w:szCs w:val="28"/>
        </w:rPr>
        <w:tab/>
      </w:r>
      <w:r w:rsidRPr="002545B7">
        <w:rPr>
          <w:sz w:val="28"/>
          <w:szCs w:val="28"/>
        </w:rPr>
        <w:tab/>
      </w:r>
    </w:p>
    <w:p w14:paraId="270E0A1D" w14:textId="77777777" w:rsidR="005476C3" w:rsidRPr="008E71E9" w:rsidRDefault="005476C3" w:rsidP="005476C3">
      <w:pPr>
        <w:rPr>
          <w:lang w:val="es-ES"/>
        </w:rPr>
      </w:pPr>
    </w:p>
    <w:sectPr w:rsidR="005476C3" w:rsidRPr="008E71E9" w:rsidSect="007E362E">
      <w:headerReference w:type="even" r:id="rId18"/>
      <w:headerReference w:type="default" r:id="rId19"/>
      <w:footerReference w:type="even" r:id="rId20"/>
      <w:footerReference w:type="default" r:id="rId21"/>
      <w:headerReference w:type="first" r:id="rId22"/>
      <w:footerReference w:type="first" r:id="rId23"/>
      <w:pgSz w:w="11906" w:h="16838"/>
      <w:pgMar w:top="1673" w:right="624" w:bottom="816" w:left="3187" w:header="567" w:footer="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5EE80" w14:textId="77777777" w:rsidR="00C95AFE" w:rsidRDefault="00C95AFE" w:rsidP="00291D4E">
      <w:pPr>
        <w:spacing w:after="0"/>
      </w:pPr>
      <w:r>
        <w:separator/>
      </w:r>
    </w:p>
  </w:endnote>
  <w:endnote w:type="continuationSeparator" w:id="0">
    <w:p w14:paraId="4C0599FA" w14:textId="77777777" w:rsidR="00C95AFE" w:rsidRDefault="00C95AFE" w:rsidP="00291D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strument Sans">
    <w:altName w:val="Calibri"/>
    <w:charset w:val="00"/>
    <w:family w:val="auto"/>
    <w:pitch w:val="variable"/>
    <w:sig w:usb0="A000006F" w:usb1="0000006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3802" w14:textId="77777777" w:rsidR="0032706F" w:rsidRDefault="003270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Gen19"/>
      <w:tblW w:w="5835" w:type="dxa"/>
      <w:tblInd w:w="0" w:type="dxa"/>
      <w:tblLayout w:type="fixed"/>
      <w:tblLook w:val="0600" w:firstRow="0" w:lastRow="0" w:firstColumn="0" w:lastColumn="0" w:noHBand="1" w:noVBand="1"/>
    </w:tblPr>
    <w:tblGrid>
      <w:gridCol w:w="5835"/>
    </w:tblGrid>
    <w:tr w:rsidR="005D034D" w14:paraId="74F6188F" w14:textId="77777777" w:rsidTr="008600B8">
      <w:trPr>
        <w:trHeight w:val="409"/>
      </w:trPr>
      <w:tc>
        <w:tcPr>
          <w:tcW w:w="5835" w:type="dxa"/>
        </w:tcPr>
        <w:p w14:paraId="2E89BBCB" w14:textId="77777777" w:rsidR="005D034D" w:rsidRDefault="00C95AFE" w:rsidP="005D034D">
          <w:pPr>
            <w:ind w:right="1000"/>
            <w:rPr>
              <w:sz w:val="16"/>
              <w:szCs w:val="16"/>
            </w:rPr>
          </w:pPr>
          <w:sdt>
            <w:sdtPr>
              <w:id w:val="-129089386"/>
            </w:sdtPr>
            <w:sdtEndPr/>
            <w:sdtContent>
              <w:proofErr w:type="spellStart"/>
              <w:r w:rsidR="005D034D">
                <w:rPr>
                  <w:rFonts w:eastAsia="Calibri" w:cs="Calibri"/>
                  <w:sz w:val="16"/>
                  <w:szCs w:val="16"/>
                  <w:lang w:val="ca-ES"/>
                </w:rPr>
                <w:t>The</w:t>
              </w:r>
              <w:proofErr w:type="spellEnd"/>
              <w:r w:rsidR="005D034D">
                <w:rPr>
                  <w:rFonts w:eastAsia="Calibri" w:cs="Calibri"/>
                  <w:sz w:val="16"/>
                  <w:szCs w:val="16"/>
                  <w:lang w:val="ca-ES"/>
                </w:rPr>
                <w:t xml:space="preserve"> AI-SECRETT Project is CO-</w:t>
              </w:r>
              <w:proofErr w:type="spellStart"/>
              <w:r w:rsidR="005D034D">
                <w:rPr>
                  <w:rFonts w:eastAsia="Calibri" w:cs="Calibri"/>
                  <w:sz w:val="16"/>
                  <w:szCs w:val="16"/>
                  <w:lang w:val="ca-ES"/>
                </w:rPr>
                <w:t>funded</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by</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the</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European</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Union’s</w:t>
              </w:r>
              <w:proofErr w:type="spellEnd"/>
              <w:r w:rsidR="005D034D">
                <w:rPr>
                  <w:rFonts w:eastAsia="Calibri" w:cs="Calibri"/>
                  <w:sz w:val="16"/>
                  <w:szCs w:val="16"/>
                  <w:lang w:val="ca-ES"/>
                </w:rPr>
                <w:t xml:space="preserve"> Digital Europe </w:t>
              </w:r>
              <w:proofErr w:type="spellStart"/>
              <w:r w:rsidR="005D034D">
                <w:rPr>
                  <w:rFonts w:eastAsia="Calibri" w:cs="Calibri"/>
                  <w:sz w:val="16"/>
                  <w:szCs w:val="16"/>
                  <w:lang w:val="ca-ES"/>
                </w:rPr>
                <w:t>Programme</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under</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the</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Grant</w:t>
              </w:r>
              <w:proofErr w:type="spellEnd"/>
              <w:r w:rsidR="005D034D">
                <w:rPr>
                  <w:rFonts w:eastAsia="Calibri" w:cs="Calibri"/>
                  <w:sz w:val="16"/>
                  <w:szCs w:val="16"/>
                  <w:lang w:val="ca-ES"/>
                </w:rPr>
                <w:t xml:space="preserve"> </w:t>
              </w:r>
              <w:proofErr w:type="spellStart"/>
              <w:r w:rsidR="005D034D">
                <w:rPr>
                  <w:rFonts w:eastAsia="Calibri" w:cs="Calibri"/>
                  <w:sz w:val="16"/>
                  <w:szCs w:val="16"/>
                  <w:lang w:val="ca-ES"/>
                </w:rPr>
                <w:t>Agreement</w:t>
              </w:r>
              <w:proofErr w:type="spellEnd"/>
              <w:r w:rsidR="005D034D">
                <w:rPr>
                  <w:rFonts w:eastAsia="Calibri" w:cs="Calibri"/>
                  <w:sz w:val="16"/>
                  <w:szCs w:val="16"/>
                  <w:lang w:val="ca-ES"/>
                </w:rPr>
                <w:t xml:space="preserve"> no. 101226207</w:t>
              </w:r>
            </w:sdtContent>
          </w:sdt>
        </w:p>
      </w:tc>
    </w:tr>
  </w:tbl>
  <w:p w14:paraId="20192089" w14:textId="55B9AB08" w:rsidR="005D034D" w:rsidRDefault="005D034D" w:rsidP="005D034D">
    <w:pPr>
      <w:widowControl w:val="0"/>
      <w:jc w:val="right"/>
      <w:rPr>
        <w:sz w:val="20"/>
        <w:szCs w:val="20"/>
      </w:rPr>
    </w:pPr>
    <w:r>
      <w:rPr>
        <w:noProof/>
        <w:sz w:val="16"/>
        <w:szCs w:val="16"/>
      </w:rPr>
      <w:drawing>
        <wp:anchor distT="0" distB="0" distL="0" distR="0" simplePos="0" relativeHeight="251658752" behindDoc="1" locked="0" layoutInCell="1" allowOverlap="1" wp14:anchorId="7AEFA847" wp14:editId="0D4C7E25">
          <wp:simplePos x="0" y="0"/>
          <wp:positionH relativeFrom="column">
            <wp:posOffset>-715369</wp:posOffset>
          </wp:positionH>
          <wp:positionV relativeFrom="paragraph">
            <wp:posOffset>-461838</wp:posOffset>
          </wp:positionV>
          <wp:extent cx="629920" cy="410845"/>
          <wp:effectExtent l="0" t="0" r="0" b="0"/>
          <wp:wrapNone/>
          <wp:docPr id="5" name="image4.png"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Un dibujo de una persona&#10;&#10;El contenido generado por IA puede ser incorrecto."/>
                  <pic:cNvPicPr>
                    <a:picLocks noChangeAspect="1"/>
                  </pic:cNvPicPr>
                </pic:nvPicPr>
                <pic:blipFill rotWithShape="1">
                  <a:blip r:embed="rId1"/>
                  <a:stretch/>
                </pic:blipFill>
                <pic:spPr bwMode="auto">
                  <a:xfrm>
                    <a:off x="0" y="0"/>
                    <a:ext cx="629920" cy="410845"/>
                  </a:xfrm>
                  <a:prstGeom prst="rect">
                    <a:avLst/>
                  </a:prstGeom>
                  <a:noFill/>
                </pic:spPr>
              </pic:pic>
            </a:graphicData>
          </a:graphic>
        </wp:anchor>
      </w:drawing>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w:t>
    </w:r>
  </w:p>
  <w:p w14:paraId="7F01E189" w14:textId="77777777" w:rsidR="005D034D" w:rsidRDefault="005D034D" w:rsidP="005D034D">
    <w:pPr>
      <w:widowControl w:val="0"/>
      <w:jc w:val="center"/>
      <w:rPr>
        <w:sz w:val="20"/>
        <w:szCs w:val="20"/>
      </w:rPr>
    </w:pPr>
    <w:r>
      <w:rPr>
        <w:sz w:val="20"/>
        <w:szCs w:val="20"/>
      </w:rPr>
      <w:t>Copyright AI-SECRETT 2025-2026</w:t>
    </w:r>
  </w:p>
  <w:p w14:paraId="54A7CFC3" w14:textId="4821DA1F" w:rsidR="0032706F" w:rsidRPr="00AE1C33" w:rsidRDefault="0032706F">
    <w:pPr>
      <w:pStyle w:val="Piedepgina"/>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D75F" w14:textId="77777777" w:rsidR="0032706F" w:rsidRDefault="0032706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0060894"/>
      <w:docPartObj>
        <w:docPartGallery w:val="Page Numbers (Bottom of Page)"/>
        <w:docPartUnique/>
      </w:docPartObj>
    </w:sdtPr>
    <w:sdtEndPr>
      <w:rPr>
        <w:rStyle w:val="Nmerodepgina"/>
      </w:rPr>
    </w:sdtEndPr>
    <w:sdtContent>
      <w:p w14:paraId="5B1C5070" w14:textId="77777777" w:rsidR="007E362E" w:rsidRDefault="007E362E" w:rsidP="00C7456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sdt>
    <w:sdtPr>
      <w:rPr>
        <w:rStyle w:val="Nmerodepgina"/>
      </w:rPr>
      <w:id w:val="-1009825111"/>
      <w:docPartObj>
        <w:docPartGallery w:val="Page Numbers (Bottom of Page)"/>
        <w:docPartUnique/>
      </w:docPartObj>
    </w:sdtPr>
    <w:sdtEndPr>
      <w:rPr>
        <w:rStyle w:val="Nmerodepgina"/>
      </w:rPr>
    </w:sdtEndPr>
    <w:sdtContent>
      <w:p w14:paraId="6846D178" w14:textId="77777777" w:rsidR="009016BD" w:rsidRDefault="009016BD" w:rsidP="007E362E">
        <w:pPr>
          <w:pStyle w:val="Piedepgina"/>
          <w:framePr w:wrap="none" w:vAnchor="text" w:hAnchor="margin" w:xAlign="inside" w:y="1"/>
          <w:ind w:right="36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sdt>
    <w:sdtPr>
      <w:rPr>
        <w:rStyle w:val="Nmerodepgina"/>
      </w:rPr>
      <w:id w:val="995218127"/>
      <w:docPartObj>
        <w:docPartGallery w:val="Page Numbers (Bottom of Page)"/>
        <w:docPartUnique/>
      </w:docPartObj>
    </w:sdtPr>
    <w:sdtEndPr>
      <w:rPr>
        <w:rStyle w:val="Nmerodepgina"/>
      </w:rPr>
    </w:sdtEndPr>
    <w:sdtContent>
      <w:p w14:paraId="7FDEE14D" w14:textId="77777777" w:rsidR="00563FC9" w:rsidRDefault="00563FC9" w:rsidP="009016BD">
        <w:pPr>
          <w:pStyle w:val="Piedepgina"/>
          <w:framePr w:wrap="none" w:vAnchor="text" w:hAnchor="margin" w:y="1"/>
          <w:ind w:right="360" w:firstLine="36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47638B7" w14:textId="77777777" w:rsidR="00563FC9" w:rsidRDefault="00563FC9" w:rsidP="00563FC9">
    <w:pPr>
      <w:pStyle w:val="Piedepgina"/>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930D" w14:textId="77777777" w:rsidR="007E362E" w:rsidRDefault="007E362E" w:rsidP="00C74569">
    <w:pPr>
      <w:pStyle w:val="Piedepgina"/>
      <w:framePr w:wrap="none" w:vAnchor="text" w:hAnchor="margin" w:xAlign="right" w:y="1"/>
      <w:rPr>
        <w:rStyle w:val="Nmerodepgina"/>
      </w:rPr>
    </w:pPr>
  </w:p>
  <w:p w14:paraId="1A332421" w14:textId="77777777" w:rsidR="00563FC9" w:rsidRDefault="00563FC9" w:rsidP="007E362E">
    <w:pPr>
      <w:pStyle w:val="Piedepgina"/>
      <w:framePr w:wrap="none" w:vAnchor="text" w:hAnchor="page" w:x="513" w:y="5"/>
      <w:ind w:right="360"/>
      <w:rPr>
        <w:rStyle w:val="Nmerodepgina"/>
      </w:rPr>
    </w:pPr>
  </w:p>
  <w:tbl>
    <w:tblPr>
      <w:tblStyle w:val="Tablaconcuadrcula"/>
      <w:tblW w:w="10916" w:type="dxa"/>
      <w:tblInd w:w="-2699" w:type="dxa"/>
      <w:tblBorders>
        <w:insideH w:val="none" w:sz="0" w:space="0" w:color="auto"/>
      </w:tblBorders>
      <w:tblCellMar>
        <w:right w:w="0" w:type="dxa"/>
      </w:tblCellMar>
      <w:tblLook w:val="04A0" w:firstRow="1" w:lastRow="0" w:firstColumn="1" w:lastColumn="0" w:noHBand="0" w:noVBand="1"/>
    </w:tblPr>
    <w:tblGrid>
      <w:gridCol w:w="2695"/>
      <w:gridCol w:w="4252"/>
      <w:gridCol w:w="3969"/>
    </w:tblGrid>
    <w:tr w:rsidR="00563FC9" w14:paraId="02730940" w14:textId="77777777" w:rsidTr="004D169F">
      <w:trPr>
        <w:cnfStyle w:val="100000000000" w:firstRow="1" w:lastRow="0" w:firstColumn="0" w:lastColumn="0" w:oddVBand="0" w:evenVBand="0" w:oddHBand="0" w:evenHBand="0" w:firstRowFirstColumn="0" w:firstRowLastColumn="0" w:lastRowFirstColumn="0" w:lastRowLastColumn="0"/>
        <w:trHeight w:val="567"/>
      </w:trPr>
      <w:tc>
        <w:tcPr>
          <w:tcW w:w="2695" w:type="dxa"/>
          <w:vAlign w:val="bottom"/>
        </w:tcPr>
        <w:sdt>
          <w:sdtPr>
            <w:rPr>
              <w:rStyle w:val="Nmerodepgina"/>
            </w:rPr>
            <w:id w:val="795187213"/>
            <w:docPartObj>
              <w:docPartGallery w:val="Page Numbers (Bottom of Page)"/>
              <w:docPartUnique/>
            </w:docPartObj>
          </w:sdtPr>
          <w:sdtEndPr>
            <w:rPr>
              <w:rStyle w:val="Nmerodepgina"/>
            </w:rPr>
          </w:sdtEndPr>
          <w:sdtContent>
            <w:p w14:paraId="36FDC7A0" w14:textId="77777777" w:rsidR="00563FC9" w:rsidRPr="007E362E" w:rsidRDefault="007E362E" w:rsidP="004D169F">
              <w:pPr>
                <w:pStyle w:val="Piedepgina"/>
              </w:pP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sdtContent>
        </w:sdt>
      </w:tc>
      <w:tc>
        <w:tcPr>
          <w:tcW w:w="4252" w:type="dxa"/>
          <w:vAlign w:val="bottom"/>
        </w:tcPr>
        <w:p w14:paraId="40E02376" w14:textId="77777777" w:rsidR="00563FC9" w:rsidRDefault="009016BD" w:rsidP="004D169F">
          <w:pPr>
            <w:pStyle w:val="Piedepgina"/>
          </w:pPr>
          <w:r>
            <w:t>CDV Plan V.02</w:t>
          </w:r>
        </w:p>
      </w:tc>
      <w:tc>
        <w:tcPr>
          <w:tcW w:w="3969" w:type="dxa"/>
          <w:vAlign w:val="bottom"/>
        </w:tcPr>
        <w:p w14:paraId="71BD33A4" w14:textId="77777777" w:rsidR="00563FC9" w:rsidRPr="00563FC9" w:rsidRDefault="00563FC9" w:rsidP="004D169F">
          <w:pPr>
            <w:pStyle w:val="Piedepgina"/>
            <w:jc w:val="right"/>
          </w:pPr>
          <w:r w:rsidRPr="00563FC9">
            <w:t>© Copyright AI-SECRETT 2025-2026</w:t>
          </w:r>
        </w:p>
      </w:tc>
    </w:tr>
  </w:tbl>
  <w:p w14:paraId="12369AAB" w14:textId="77777777" w:rsidR="00563FC9" w:rsidRDefault="00563FC9" w:rsidP="00563FC9">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916" w:type="dxa"/>
      <w:tblInd w:w="-2699" w:type="dxa"/>
      <w:tblBorders>
        <w:insideH w:val="none" w:sz="0" w:space="0" w:color="auto"/>
      </w:tblBorders>
      <w:tblCellMar>
        <w:right w:w="0" w:type="dxa"/>
      </w:tblCellMar>
      <w:tblLook w:val="04A0" w:firstRow="1" w:lastRow="0" w:firstColumn="1" w:lastColumn="0" w:noHBand="0" w:noVBand="1"/>
    </w:tblPr>
    <w:tblGrid>
      <w:gridCol w:w="2695"/>
      <w:gridCol w:w="4252"/>
      <w:gridCol w:w="3969"/>
    </w:tblGrid>
    <w:tr w:rsidR="005963D0" w:rsidRPr="005963D0" w14:paraId="775738DC" w14:textId="77777777" w:rsidTr="0085370F">
      <w:trPr>
        <w:cnfStyle w:val="100000000000" w:firstRow="1" w:lastRow="0" w:firstColumn="0" w:lastColumn="0" w:oddVBand="0" w:evenVBand="0" w:oddHBand="0" w:evenHBand="0" w:firstRowFirstColumn="0" w:firstRowLastColumn="0" w:lastRowFirstColumn="0" w:lastRowLastColumn="0"/>
        <w:trHeight w:val="567"/>
      </w:trPr>
      <w:tc>
        <w:tcPr>
          <w:tcW w:w="2695" w:type="dxa"/>
          <w:vAlign w:val="bottom"/>
        </w:tcPr>
        <w:p w14:paraId="3D1F4BDB" w14:textId="77777777" w:rsidR="00BA6BAA" w:rsidRPr="005963D0" w:rsidRDefault="00BA6BAA" w:rsidP="00BA6BAA">
          <w:pPr>
            <w:pStyle w:val="Piedepgina"/>
            <w:rPr>
              <w:color w:val="FFFFFF" w:themeColor="background1"/>
            </w:rPr>
          </w:pPr>
        </w:p>
      </w:tc>
      <w:tc>
        <w:tcPr>
          <w:tcW w:w="4252" w:type="dxa"/>
          <w:vAlign w:val="bottom"/>
        </w:tcPr>
        <w:p w14:paraId="74ADF2C9" w14:textId="5930438F" w:rsidR="00BA6BAA" w:rsidRPr="005963D0" w:rsidRDefault="003F331A" w:rsidP="00BA6BAA">
          <w:pPr>
            <w:pStyle w:val="Piedepgina"/>
            <w:rPr>
              <w:color w:val="FFFFFF" w:themeColor="background1"/>
            </w:rPr>
          </w:pPr>
          <w:r>
            <w:rPr>
              <w:color w:val="FFFFFF" w:themeColor="background1"/>
            </w:rPr>
            <w:t>AI STEAM</w:t>
          </w:r>
          <w:r w:rsidR="00BA6BAA" w:rsidRPr="005963D0">
            <w:rPr>
              <w:color w:val="FFFFFF" w:themeColor="background1"/>
            </w:rPr>
            <w:t xml:space="preserve"> Plan </w:t>
          </w:r>
        </w:p>
      </w:tc>
      <w:tc>
        <w:tcPr>
          <w:tcW w:w="3969" w:type="dxa"/>
          <w:vAlign w:val="bottom"/>
        </w:tcPr>
        <w:p w14:paraId="50480E3E" w14:textId="77777777" w:rsidR="00BA6BAA" w:rsidRPr="005963D0" w:rsidRDefault="00BA6BAA" w:rsidP="00BA6BAA">
          <w:pPr>
            <w:pStyle w:val="Piedepgina"/>
            <w:jc w:val="right"/>
            <w:rPr>
              <w:color w:val="FFFFFF" w:themeColor="background1"/>
            </w:rPr>
          </w:pPr>
          <w:r w:rsidRPr="005963D0">
            <w:rPr>
              <w:color w:val="FFFFFF" w:themeColor="background1"/>
            </w:rPr>
            <w:t>© Copyright AI-SECRETT 2025-2026</w:t>
          </w:r>
        </w:p>
      </w:tc>
    </w:tr>
  </w:tbl>
  <w:p w14:paraId="682D560B" w14:textId="77777777" w:rsidR="00BA6BAA" w:rsidRPr="005963D0" w:rsidRDefault="00BA6BAA">
    <w:pPr>
      <w:pStyle w:val="Piedepgina"/>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876A" w14:textId="77777777" w:rsidR="00C95AFE" w:rsidRDefault="00C95AFE" w:rsidP="00291D4E">
      <w:pPr>
        <w:spacing w:after="0"/>
      </w:pPr>
      <w:r>
        <w:separator/>
      </w:r>
    </w:p>
  </w:footnote>
  <w:footnote w:type="continuationSeparator" w:id="0">
    <w:p w14:paraId="4D76BFFF" w14:textId="77777777" w:rsidR="00C95AFE" w:rsidRDefault="00C95AFE" w:rsidP="00291D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0888" w14:textId="77777777" w:rsidR="0032706F" w:rsidRDefault="003270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05EF" w14:textId="1DF59DD1" w:rsidR="00AE1C33" w:rsidRDefault="00AE1C33" w:rsidP="00AE1C33">
    <w:pPr>
      <w:ind w:right="3395"/>
      <w:rPr>
        <w:sz w:val="16"/>
        <w:szCs w:val="16"/>
      </w:rPr>
    </w:pPr>
  </w:p>
  <w:tbl>
    <w:tblPr>
      <w:tblStyle w:val="StGen19"/>
      <w:tblW w:w="5835" w:type="dxa"/>
      <w:tblInd w:w="0" w:type="dxa"/>
      <w:tblLayout w:type="fixed"/>
      <w:tblLook w:val="0600" w:firstRow="0" w:lastRow="0" w:firstColumn="0" w:lastColumn="0" w:noHBand="1" w:noVBand="1"/>
    </w:tblPr>
    <w:tblGrid>
      <w:gridCol w:w="5835"/>
    </w:tblGrid>
    <w:tr w:rsidR="00AE1C33" w14:paraId="441E8426" w14:textId="77777777" w:rsidTr="008600B8">
      <w:trPr>
        <w:trHeight w:val="409"/>
      </w:trPr>
      <w:tc>
        <w:tcPr>
          <w:tcW w:w="5835" w:type="dxa"/>
        </w:tcPr>
        <w:p w14:paraId="61B050F4" w14:textId="1E8739E3" w:rsidR="00AE1C33" w:rsidRDefault="00C95AFE" w:rsidP="00AE1C33">
          <w:pPr>
            <w:ind w:right="1000"/>
            <w:rPr>
              <w:sz w:val="16"/>
              <w:szCs w:val="16"/>
            </w:rPr>
          </w:pPr>
          <w:sdt>
            <w:sdtPr>
              <w:id w:val="159591780"/>
              <w:showingPlcHdr/>
            </w:sdtPr>
            <w:sdtEndPr/>
            <w:sdtContent>
              <w:r w:rsidR="00AE1C33">
                <w:t xml:space="preserve">     </w:t>
              </w:r>
            </w:sdtContent>
          </w:sdt>
        </w:p>
      </w:tc>
    </w:tr>
  </w:tbl>
  <w:p w14:paraId="12526170" w14:textId="332CB32D" w:rsidR="0032706F" w:rsidRDefault="00A513A4">
    <w:pPr>
      <w:pStyle w:val="Encabezado"/>
    </w:pPr>
    <w:r w:rsidRPr="00CC7295">
      <w:rPr>
        <w:noProof/>
      </w:rPr>
      <w:drawing>
        <wp:anchor distT="0" distB="0" distL="114300" distR="114300" simplePos="0" relativeHeight="251657728" behindDoc="1" locked="1" layoutInCell="1" allowOverlap="1" wp14:anchorId="37986278" wp14:editId="021852EB">
          <wp:simplePos x="0" y="0"/>
          <wp:positionH relativeFrom="page">
            <wp:posOffset>76835</wp:posOffset>
          </wp:positionH>
          <wp:positionV relativeFrom="page">
            <wp:posOffset>59690</wp:posOffset>
          </wp:positionV>
          <wp:extent cx="7553960" cy="10689590"/>
          <wp:effectExtent l="0" t="0" r="2540" b="3810"/>
          <wp:wrapNone/>
          <wp:docPr id="1085169616" name="Imagen 6" descr="Imagen que contiene Patrón de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9616" name="Imagen 6" descr="Imagen que contiene Patrón de fondo"/>
                  <pic:cNvPicPr/>
                </pic:nvPicPr>
                <pic:blipFill>
                  <a:blip r:embed="rId1">
                    <a:extLst>
                      <a:ext uri="{28A0092B-C50C-407E-A947-70E740481C1C}">
                        <a14:useLocalDpi xmlns:a14="http://schemas.microsoft.com/office/drawing/2010/main" val="0"/>
                      </a:ext>
                    </a:extLst>
                  </a:blip>
                  <a:stretch>
                    <a:fillRect/>
                  </a:stretch>
                </pic:blipFill>
                <pic:spPr>
                  <a:xfrm>
                    <a:off x="0" y="0"/>
                    <a:ext cx="7553960" cy="1068959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407E" w14:textId="77777777" w:rsidR="0032706F" w:rsidRDefault="0032706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2022" w14:textId="77777777" w:rsidR="00291D4E" w:rsidRDefault="00C95AFE">
    <w:pPr>
      <w:pStyle w:val="Encabezado"/>
    </w:pPr>
    <w:r>
      <w:rPr>
        <w:noProof/>
        <w14:ligatures w14:val="standardContextual"/>
      </w:rPr>
      <w:pict w14:anchorId="312260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65565" o:spid="_x0000_s1025" type="#_x0000_t75" alt="" style="position:absolute;margin-left:0;margin-top:0;width:1241pt;height:1754pt;z-index:-251656704;mso-wrap-edited:f;mso-width-percent:0;mso-height-percent:0;mso-position-horizontal:center;mso-position-horizontal-relative:margin;mso-position-vertical:center;mso-position-vertical-relative:margin;mso-width-percent:0;mso-height-percent:0" o:allowincell="f">
          <v:imagedata r:id="rId1" o:title="AiSECRETT-Documents-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0D67" w14:textId="77777777" w:rsidR="00291D4E" w:rsidRDefault="00F75B23">
    <w:pPr>
      <w:pStyle w:val="Encabezado"/>
    </w:pPr>
    <w:r>
      <w:rPr>
        <w:noProof/>
      </w:rPr>
      <w:drawing>
        <wp:anchor distT="0" distB="0" distL="114300" distR="114300" simplePos="0" relativeHeight="251656704" behindDoc="1" locked="1" layoutInCell="1" allowOverlap="1" wp14:anchorId="0ECAAF62" wp14:editId="10B6F6FB">
          <wp:simplePos x="0" y="0"/>
          <wp:positionH relativeFrom="page">
            <wp:posOffset>0</wp:posOffset>
          </wp:positionH>
          <wp:positionV relativeFrom="page">
            <wp:posOffset>0</wp:posOffset>
          </wp:positionV>
          <wp:extent cx="7563485" cy="10690225"/>
          <wp:effectExtent l="0" t="0" r="5715" b="3175"/>
          <wp:wrapNone/>
          <wp:docPr id="2683047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478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563485" cy="1069022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2F4" w14:textId="77777777" w:rsidR="00291D4E" w:rsidRDefault="00703A1C">
    <w:pPr>
      <w:pStyle w:val="Encabezado"/>
    </w:pPr>
    <w:r>
      <w:rPr>
        <w:noProof/>
      </w:rPr>
      <w:drawing>
        <wp:anchor distT="0" distB="0" distL="114300" distR="114300" simplePos="0" relativeHeight="251655680" behindDoc="1" locked="1" layoutInCell="1" allowOverlap="1" wp14:anchorId="562DAD62" wp14:editId="31617D44">
          <wp:simplePos x="0" y="0"/>
          <wp:positionH relativeFrom="page">
            <wp:posOffset>0</wp:posOffset>
          </wp:positionH>
          <wp:positionV relativeFrom="page">
            <wp:posOffset>0</wp:posOffset>
          </wp:positionV>
          <wp:extent cx="7563600" cy="10692000"/>
          <wp:effectExtent l="0" t="0" r="5715" b="1905"/>
          <wp:wrapNone/>
          <wp:docPr id="19748166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6901" name="Imagen 4886690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3600" cy="10692000"/>
                  </a:xfrm>
                  <a:prstGeom prst="rect">
                    <a:avLst/>
                  </a:prstGeom>
                </pic:spPr>
              </pic:pic>
            </a:graphicData>
          </a:graphic>
          <wp14:sizeRelH relativeFrom="margin">
            <wp14:pctWidth>0</wp14:pctWidth>
          </wp14:sizeRelH>
          <wp14:sizeRelV relativeFrom="margin">
            <wp14:pctHeight>0</wp14:pctHeight>
          </wp14:sizeRelV>
        </wp:anchor>
      </w:drawing>
    </w:r>
    <w:r w:rsidRPr="003C33ED">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208"/>
    <w:multiLevelType w:val="hybridMultilevel"/>
    <w:tmpl w:val="51023746"/>
    <w:lvl w:ilvl="0" w:tplc="ABE88324">
      <w:start w:val="1"/>
      <w:numFmt w:val="bullet"/>
      <w:lvlText w:val=""/>
      <w:lvlJc w:val="left"/>
      <w:pPr>
        <w:ind w:left="851" w:hanging="851"/>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E5A4872"/>
    <w:multiLevelType w:val="hybridMultilevel"/>
    <w:tmpl w:val="293C4130"/>
    <w:lvl w:ilvl="0" w:tplc="C24C592A">
      <w:start w:val="1"/>
      <w:numFmt w:val="decim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F62FD"/>
    <w:multiLevelType w:val="hybridMultilevel"/>
    <w:tmpl w:val="319CA1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FB959BD"/>
    <w:multiLevelType w:val="hybridMultilevel"/>
    <w:tmpl w:val="36A6E112"/>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CE1FE5"/>
    <w:multiLevelType w:val="hybridMultilevel"/>
    <w:tmpl w:val="9F840E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3FF58F0"/>
    <w:multiLevelType w:val="hybridMultilevel"/>
    <w:tmpl w:val="5A2E17CC"/>
    <w:lvl w:ilvl="0" w:tplc="06E4C0F6">
      <w:start w:val="1"/>
      <w:numFmt w:val="decimal"/>
      <w:lvlText w:val="%1."/>
      <w:lvlJc w:val="left"/>
      <w:pPr>
        <w:ind w:left="851" w:hanging="851"/>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193135C1"/>
    <w:multiLevelType w:val="multilevel"/>
    <w:tmpl w:val="CE4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7977"/>
    <w:multiLevelType w:val="hybridMultilevel"/>
    <w:tmpl w:val="5978BE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DA0BF5"/>
    <w:multiLevelType w:val="hybridMultilevel"/>
    <w:tmpl w:val="8CF29B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043E7C"/>
    <w:multiLevelType w:val="multilevel"/>
    <w:tmpl w:val="B1208E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439EC"/>
    <w:multiLevelType w:val="hybridMultilevel"/>
    <w:tmpl w:val="58AE99DA"/>
    <w:lvl w:ilvl="0" w:tplc="ABE88324">
      <w:start w:val="1"/>
      <w:numFmt w:val="bullet"/>
      <w:lvlText w:val=""/>
      <w:lvlJc w:val="left"/>
      <w:pPr>
        <w:ind w:left="851" w:hanging="851"/>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6B6654"/>
    <w:multiLevelType w:val="multilevel"/>
    <w:tmpl w:val="75303096"/>
    <w:lvl w:ilvl="0">
      <w:start w:val="1"/>
      <w:numFmt w:val="decimal"/>
      <w:lvlText w:val="%1."/>
      <w:lvlJc w:val="left"/>
      <w:pPr>
        <w:ind w:left="851" w:hanging="851"/>
      </w:pPr>
      <w:rPr>
        <w:rFonts w:hint="default"/>
      </w:rPr>
    </w:lvl>
    <w:lvl w:ilvl="1">
      <w:start w:val="1"/>
      <w:numFmt w:val="decimal"/>
      <w:isLgl/>
      <w:lvlText w:val="%1.%2"/>
      <w:lvlJc w:val="left"/>
      <w:pPr>
        <w:ind w:left="900" w:hanging="645"/>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845"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715" w:hanging="144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585" w:hanging="1800"/>
      </w:pPr>
      <w:rPr>
        <w:rFonts w:hint="default"/>
      </w:rPr>
    </w:lvl>
    <w:lvl w:ilvl="8">
      <w:start w:val="1"/>
      <w:numFmt w:val="decimal"/>
      <w:isLgl/>
      <w:lvlText w:val="%1.%2.%3.%4.%5.%6.%7.%8.%9"/>
      <w:lvlJc w:val="left"/>
      <w:pPr>
        <w:ind w:left="4200" w:hanging="2160"/>
      </w:pPr>
      <w:rPr>
        <w:rFonts w:hint="default"/>
      </w:rPr>
    </w:lvl>
  </w:abstractNum>
  <w:abstractNum w:abstractNumId="12" w15:restartNumberingAfterBreak="0">
    <w:nsid w:val="2CE74B50"/>
    <w:multiLevelType w:val="hybridMultilevel"/>
    <w:tmpl w:val="18641CCA"/>
    <w:lvl w:ilvl="0" w:tplc="ABE88324">
      <w:start w:val="1"/>
      <w:numFmt w:val="bullet"/>
      <w:lvlText w:val=""/>
      <w:lvlJc w:val="left"/>
      <w:pPr>
        <w:ind w:left="851" w:hanging="851"/>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44326B7"/>
    <w:multiLevelType w:val="multilevel"/>
    <w:tmpl w:val="E336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356DE"/>
    <w:multiLevelType w:val="hybridMultilevel"/>
    <w:tmpl w:val="AF481136"/>
    <w:lvl w:ilvl="0" w:tplc="06E4C0F6">
      <w:start w:val="1"/>
      <w:numFmt w:val="decimal"/>
      <w:lvlText w:val="%1."/>
      <w:lvlJc w:val="left"/>
      <w:pPr>
        <w:ind w:left="851" w:hanging="851"/>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A215665"/>
    <w:multiLevelType w:val="hybridMultilevel"/>
    <w:tmpl w:val="3B9E827C"/>
    <w:lvl w:ilvl="0" w:tplc="ABE88324">
      <w:start w:val="1"/>
      <w:numFmt w:val="bullet"/>
      <w:lvlText w:val=""/>
      <w:lvlJc w:val="left"/>
      <w:pPr>
        <w:ind w:left="851" w:hanging="851"/>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F68487A"/>
    <w:multiLevelType w:val="hybridMultilevel"/>
    <w:tmpl w:val="75F8361A"/>
    <w:lvl w:ilvl="0" w:tplc="ABE88324">
      <w:start w:val="1"/>
      <w:numFmt w:val="bullet"/>
      <w:lvlText w:val=""/>
      <w:lvlJc w:val="left"/>
      <w:pPr>
        <w:ind w:left="851" w:hanging="851"/>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F752776"/>
    <w:multiLevelType w:val="hybridMultilevel"/>
    <w:tmpl w:val="F7D43DA8"/>
    <w:lvl w:ilvl="0" w:tplc="7CA89B86">
      <w:numFmt w:val="bullet"/>
      <w:lvlText w:val="-"/>
      <w:lvlJc w:val="left"/>
      <w:pPr>
        <w:ind w:left="720" w:hanging="360"/>
      </w:pPr>
      <w:rPr>
        <w:rFonts w:ascii="Instrument Sans" w:eastAsia="Times New Roman" w:hAnsi="Instrument San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5D1545"/>
    <w:multiLevelType w:val="hybridMultilevel"/>
    <w:tmpl w:val="092C4E82"/>
    <w:lvl w:ilvl="0" w:tplc="ABE88324">
      <w:start w:val="1"/>
      <w:numFmt w:val="bullet"/>
      <w:lvlText w:val=""/>
      <w:lvlJc w:val="left"/>
      <w:pPr>
        <w:ind w:left="851" w:hanging="85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476387C"/>
    <w:multiLevelType w:val="hybridMultilevel"/>
    <w:tmpl w:val="B008AC30"/>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0" w15:restartNumberingAfterBreak="0">
    <w:nsid w:val="4A6D7D99"/>
    <w:multiLevelType w:val="hybridMultilevel"/>
    <w:tmpl w:val="3E7460D4"/>
    <w:lvl w:ilvl="0" w:tplc="06E4C0F6">
      <w:start w:val="1"/>
      <w:numFmt w:val="decimal"/>
      <w:lvlText w:val="%1."/>
      <w:lvlJc w:val="left"/>
      <w:pPr>
        <w:ind w:left="851" w:hanging="851"/>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C732C5E"/>
    <w:multiLevelType w:val="hybridMultilevel"/>
    <w:tmpl w:val="BD1433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FEE22E9"/>
    <w:multiLevelType w:val="multilevel"/>
    <w:tmpl w:val="0C5C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E21B5"/>
    <w:multiLevelType w:val="hybridMultilevel"/>
    <w:tmpl w:val="88882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CB978A8"/>
    <w:multiLevelType w:val="multilevel"/>
    <w:tmpl w:val="212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665E95"/>
    <w:multiLevelType w:val="hybridMultilevel"/>
    <w:tmpl w:val="FF46C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B31736"/>
    <w:multiLevelType w:val="hybridMultilevel"/>
    <w:tmpl w:val="53F68A06"/>
    <w:lvl w:ilvl="0" w:tplc="ABE88324">
      <w:start w:val="1"/>
      <w:numFmt w:val="bullet"/>
      <w:lvlText w:val=""/>
      <w:lvlJc w:val="left"/>
      <w:pPr>
        <w:ind w:left="851" w:hanging="851"/>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08596B"/>
    <w:multiLevelType w:val="multilevel"/>
    <w:tmpl w:val="2E6E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3049B4"/>
    <w:multiLevelType w:val="multilevel"/>
    <w:tmpl w:val="A07E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F15506"/>
    <w:multiLevelType w:val="hybridMultilevel"/>
    <w:tmpl w:val="6818C728"/>
    <w:lvl w:ilvl="0" w:tplc="BD863F8A">
      <w:start w:val="1"/>
      <w:numFmt w:val="decimal"/>
      <w:lvlText w:val="%1."/>
      <w:lvlJc w:val="left"/>
      <w:pPr>
        <w:ind w:left="851" w:hanging="851"/>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773D37C0"/>
    <w:multiLevelType w:val="hybridMultilevel"/>
    <w:tmpl w:val="91D07996"/>
    <w:lvl w:ilvl="0" w:tplc="06E4C0F6">
      <w:start w:val="1"/>
      <w:numFmt w:val="decimal"/>
      <w:lvlText w:val="%1."/>
      <w:lvlJc w:val="left"/>
      <w:pPr>
        <w:ind w:left="851" w:hanging="851"/>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B85D11"/>
    <w:multiLevelType w:val="multilevel"/>
    <w:tmpl w:val="4A3A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31A5E"/>
    <w:multiLevelType w:val="hybridMultilevel"/>
    <w:tmpl w:val="E12C0A84"/>
    <w:lvl w:ilvl="0" w:tplc="06E4C0F6">
      <w:start w:val="1"/>
      <w:numFmt w:val="decimal"/>
      <w:lvlText w:val="%1."/>
      <w:lvlJc w:val="left"/>
      <w:pPr>
        <w:ind w:left="851" w:hanging="851"/>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397AF9"/>
    <w:multiLevelType w:val="hybridMultilevel"/>
    <w:tmpl w:val="D4E4CEEA"/>
    <w:lvl w:ilvl="0" w:tplc="8F7A9D0A">
      <w:start w:val="1"/>
      <w:numFmt w:val="bullet"/>
      <w:lvlText w:val=""/>
      <w:lvlJc w:val="left"/>
      <w:pPr>
        <w:ind w:left="720" w:firstLine="131"/>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D160A9B"/>
    <w:multiLevelType w:val="multilevel"/>
    <w:tmpl w:val="0A68B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235A9"/>
    <w:multiLevelType w:val="hybridMultilevel"/>
    <w:tmpl w:val="C8EA4974"/>
    <w:lvl w:ilvl="0" w:tplc="ABE88324">
      <w:start w:val="1"/>
      <w:numFmt w:val="bullet"/>
      <w:lvlText w:val=""/>
      <w:lvlJc w:val="left"/>
      <w:pPr>
        <w:ind w:left="851" w:hanging="851"/>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62962171">
    <w:abstractNumId w:val="24"/>
  </w:num>
  <w:num w:numId="2" w16cid:durableId="513768424">
    <w:abstractNumId w:val="6"/>
  </w:num>
  <w:num w:numId="3" w16cid:durableId="1514955499">
    <w:abstractNumId w:val="4"/>
  </w:num>
  <w:num w:numId="4" w16cid:durableId="1975216699">
    <w:abstractNumId w:val="3"/>
  </w:num>
  <w:num w:numId="5" w16cid:durableId="1692955147">
    <w:abstractNumId w:val="33"/>
  </w:num>
  <w:num w:numId="6" w16cid:durableId="643774076">
    <w:abstractNumId w:val="18"/>
  </w:num>
  <w:num w:numId="7" w16cid:durableId="1218786099">
    <w:abstractNumId w:val="1"/>
  </w:num>
  <w:num w:numId="8" w16cid:durableId="2075081379">
    <w:abstractNumId w:val="12"/>
  </w:num>
  <w:num w:numId="9" w16cid:durableId="913511012">
    <w:abstractNumId w:val="28"/>
  </w:num>
  <w:num w:numId="10" w16cid:durableId="427969900">
    <w:abstractNumId w:val="29"/>
  </w:num>
  <w:num w:numId="11" w16cid:durableId="741104903">
    <w:abstractNumId w:val="26"/>
  </w:num>
  <w:num w:numId="12" w16cid:durableId="1220751672">
    <w:abstractNumId w:val="32"/>
  </w:num>
  <w:num w:numId="13" w16cid:durableId="35159166">
    <w:abstractNumId w:val="14"/>
  </w:num>
  <w:num w:numId="14" w16cid:durableId="1523088236">
    <w:abstractNumId w:val="10"/>
  </w:num>
  <w:num w:numId="15" w16cid:durableId="112945003">
    <w:abstractNumId w:val="15"/>
  </w:num>
  <w:num w:numId="16" w16cid:durableId="1972589394">
    <w:abstractNumId w:val="30"/>
  </w:num>
  <w:num w:numId="17" w16cid:durableId="1552157433">
    <w:abstractNumId w:val="5"/>
  </w:num>
  <w:num w:numId="18" w16cid:durableId="1091781562">
    <w:abstractNumId w:val="35"/>
  </w:num>
  <w:num w:numId="19" w16cid:durableId="965431925">
    <w:abstractNumId w:val="27"/>
  </w:num>
  <w:num w:numId="20" w16cid:durableId="1858227373">
    <w:abstractNumId w:val="20"/>
  </w:num>
  <w:num w:numId="21" w16cid:durableId="63914335">
    <w:abstractNumId w:val="0"/>
  </w:num>
  <w:num w:numId="22" w16cid:durableId="59794480">
    <w:abstractNumId w:val="16"/>
  </w:num>
  <w:num w:numId="23" w16cid:durableId="830875914">
    <w:abstractNumId w:val="11"/>
  </w:num>
  <w:num w:numId="24" w16cid:durableId="1297102162">
    <w:abstractNumId w:val="21"/>
  </w:num>
  <w:num w:numId="25" w16cid:durableId="2051345433">
    <w:abstractNumId w:val="17"/>
  </w:num>
  <w:num w:numId="26" w16cid:durableId="2144689230">
    <w:abstractNumId w:val="25"/>
  </w:num>
  <w:num w:numId="27" w16cid:durableId="1853717560">
    <w:abstractNumId w:val="19"/>
  </w:num>
  <w:num w:numId="28" w16cid:durableId="1853178304">
    <w:abstractNumId w:val="7"/>
  </w:num>
  <w:num w:numId="29" w16cid:durableId="1978801294">
    <w:abstractNumId w:val="22"/>
  </w:num>
  <w:num w:numId="30" w16cid:durableId="447118473">
    <w:abstractNumId w:val="13"/>
  </w:num>
  <w:num w:numId="31" w16cid:durableId="1220095527">
    <w:abstractNumId w:val="34"/>
  </w:num>
  <w:num w:numId="32" w16cid:durableId="1860318476">
    <w:abstractNumId w:val="8"/>
  </w:num>
  <w:num w:numId="33" w16cid:durableId="1740857112">
    <w:abstractNumId w:val="31"/>
  </w:num>
  <w:num w:numId="34" w16cid:durableId="1829636731">
    <w:abstractNumId w:val="23"/>
  </w:num>
  <w:num w:numId="35" w16cid:durableId="1582256870">
    <w:abstractNumId w:val="2"/>
  </w:num>
  <w:num w:numId="36" w16cid:durableId="1423259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42"/>
    <w:rsid w:val="00004C2B"/>
    <w:rsid w:val="00011FD8"/>
    <w:rsid w:val="0002247C"/>
    <w:rsid w:val="0003328F"/>
    <w:rsid w:val="00035620"/>
    <w:rsid w:val="000437ED"/>
    <w:rsid w:val="00070F75"/>
    <w:rsid w:val="00076151"/>
    <w:rsid w:val="00081702"/>
    <w:rsid w:val="000860D6"/>
    <w:rsid w:val="0009295B"/>
    <w:rsid w:val="000B0072"/>
    <w:rsid w:val="000D526A"/>
    <w:rsid w:val="000D6992"/>
    <w:rsid w:val="000E00EA"/>
    <w:rsid w:val="000F3B80"/>
    <w:rsid w:val="00111C7E"/>
    <w:rsid w:val="00123FB2"/>
    <w:rsid w:val="0013094A"/>
    <w:rsid w:val="001329E8"/>
    <w:rsid w:val="00146E6D"/>
    <w:rsid w:val="00160C37"/>
    <w:rsid w:val="00162AAD"/>
    <w:rsid w:val="00180F95"/>
    <w:rsid w:val="00187659"/>
    <w:rsid w:val="001954EC"/>
    <w:rsid w:val="001A2C8D"/>
    <w:rsid w:val="001A5734"/>
    <w:rsid w:val="001B6F84"/>
    <w:rsid w:val="001C2298"/>
    <w:rsid w:val="001C4207"/>
    <w:rsid w:val="001D0A3F"/>
    <w:rsid w:val="001D407C"/>
    <w:rsid w:val="001F04BF"/>
    <w:rsid w:val="00213942"/>
    <w:rsid w:val="002212B3"/>
    <w:rsid w:val="002241C3"/>
    <w:rsid w:val="002327BB"/>
    <w:rsid w:val="00237EC3"/>
    <w:rsid w:val="002545B7"/>
    <w:rsid w:val="00280885"/>
    <w:rsid w:val="00291D4E"/>
    <w:rsid w:val="00292B95"/>
    <w:rsid w:val="002D40AC"/>
    <w:rsid w:val="002E6E31"/>
    <w:rsid w:val="00315EEC"/>
    <w:rsid w:val="0032706F"/>
    <w:rsid w:val="00341CBC"/>
    <w:rsid w:val="00350D20"/>
    <w:rsid w:val="00364159"/>
    <w:rsid w:val="0036484B"/>
    <w:rsid w:val="0036713C"/>
    <w:rsid w:val="00372957"/>
    <w:rsid w:val="00375509"/>
    <w:rsid w:val="00380916"/>
    <w:rsid w:val="00391AF5"/>
    <w:rsid w:val="003959AF"/>
    <w:rsid w:val="003B10A2"/>
    <w:rsid w:val="003B3D11"/>
    <w:rsid w:val="003B415B"/>
    <w:rsid w:val="003C38BA"/>
    <w:rsid w:val="003C74B5"/>
    <w:rsid w:val="003C77A5"/>
    <w:rsid w:val="003D2F58"/>
    <w:rsid w:val="003F24F4"/>
    <w:rsid w:val="003F331A"/>
    <w:rsid w:val="003F5246"/>
    <w:rsid w:val="0040152B"/>
    <w:rsid w:val="00404A13"/>
    <w:rsid w:val="00407D7C"/>
    <w:rsid w:val="00410239"/>
    <w:rsid w:val="004131BC"/>
    <w:rsid w:val="004210FE"/>
    <w:rsid w:val="00431DA3"/>
    <w:rsid w:val="00435ABA"/>
    <w:rsid w:val="00442F72"/>
    <w:rsid w:val="0044567B"/>
    <w:rsid w:val="00445F7C"/>
    <w:rsid w:val="004560C2"/>
    <w:rsid w:val="004653FF"/>
    <w:rsid w:val="00472D4D"/>
    <w:rsid w:val="00492753"/>
    <w:rsid w:val="004B2A12"/>
    <w:rsid w:val="004B39ED"/>
    <w:rsid w:val="004C40B3"/>
    <w:rsid w:val="004C5828"/>
    <w:rsid w:val="004D169F"/>
    <w:rsid w:val="00506855"/>
    <w:rsid w:val="005114E8"/>
    <w:rsid w:val="00536ADE"/>
    <w:rsid w:val="00537504"/>
    <w:rsid w:val="00540BD7"/>
    <w:rsid w:val="005414CF"/>
    <w:rsid w:val="005476C3"/>
    <w:rsid w:val="00547A0F"/>
    <w:rsid w:val="005500FF"/>
    <w:rsid w:val="005576B2"/>
    <w:rsid w:val="00563FC9"/>
    <w:rsid w:val="005815E1"/>
    <w:rsid w:val="00590C44"/>
    <w:rsid w:val="005963D0"/>
    <w:rsid w:val="005A0C3B"/>
    <w:rsid w:val="005A5095"/>
    <w:rsid w:val="005C3B6E"/>
    <w:rsid w:val="005C42B3"/>
    <w:rsid w:val="005C54DF"/>
    <w:rsid w:val="005D034D"/>
    <w:rsid w:val="005D4392"/>
    <w:rsid w:val="005E2D98"/>
    <w:rsid w:val="005F19EF"/>
    <w:rsid w:val="005F56BB"/>
    <w:rsid w:val="00610154"/>
    <w:rsid w:val="00610375"/>
    <w:rsid w:val="00611188"/>
    <w:rsid w:val="006160DA"/>
    <w:rsid w:val="00640164"/>
    <w:rsid w:val="00647615"/>
    <w:rsid w:val="006509EC"/>
    <w:rsid w:val="006513A7"/>
    <w:rsid w:val="00663824"/>
    <w:rsid w:val="00663894"/>
    <w:rsid w:val="00677659"/>
    <w:rsid w:val="00687FB1"/>
    <w:rsid w:val="006B38DC"/>
    <w:rsid w:val="006B4D95"/>
    <w:rsid w:val="006B6162"/>
    <w:rsid w:val="006B7A78"/>
    <w:rsid w:val="006C6794"/>
    <w:rsid w:val="006E0322"/>
    <w:rsid w:val="006E03EC"/>
    <w:rsid w:val="00703A1C"/>
    <w:rsid w:val="00767B7C"/>
    <w:rsid w:val="00796EC9"/>
    <w:rsid w:val="007A3544"/>
    <w:rsid w:val="007A6163"/>
    <w:rsid w:val="007B432D"/>
    <w:rsid w:val="007C5E48"/>
    <w:rsid w:val="007C7827"/>
    <w:rsid w:val="007D10C2"/>
    <w:rsid w:val="007D3BBE"/>
    <w:rsid w:val="007E10B9"/>
    <w:rsid w:val="007E1CD2"/>
    <w:rsid w:val="007E362E"/>
    <w:rsid w:val="008030C0"/>
    <w:rsid w:val="008239DA"/>
    <w:rsid w:val="0082732B"/>
    <w:rsid w:val="00832273"/>
    <w:rsid w:val="00832568"/>
    <w:rsid w:val="008341D6"/>
    <w:rsid w:val="00835ADD"/>
    <w:rsid w:val="008508C7"/>
    <w:rsid w:val="00850C4A"/>
    <w:rsid w:val="00856331"/>
    <w:rsid w:val="00862FAD"/>
    <w:rsid w:val="00872B0E"/>
    <w:rsid w:val="008732AE"/>
    <w:rsid w:val="00873C03"/>
    <w:rsid w:val="00897EE8"/>
    <w:rsid w:val="008A4E5E"/>
    <w:rsid w:val="008A792D"/>
    <w:rsid w:val="008D0939"/>
    <w:rsid w:val="008D281C"/>
    <w:rsid w:val="008D4127"/>
    <w:rsid w:val="008E1AC7"/>
    <w:rsid w:val="008E71E9"/>
    <w:rsid w:val="009016BD"/>
    <w:rsid w:val="00904BD0"/>
    <w:rsid w:val="00905F9A"/>
    <w:rsid w:val="00916E3C"/>
    <w:rsid w:val="009242BB"/>
    <w:rsid w:val="00925F1C"/>
    <w:rsid w:val="00937F74"/>
    <w:rsid w:val="00963735"/>
    <w:rsid w:val="0096474E"/>
    <w:rsid w:val="00965258"/>
    <w:rsid w:val="00966E62"/>
    <w:rsid w:val="00981D35"/>
    <w:rsid w:val="00990873"/>
    <w:rsid w:val="009B6F9A"/>
    <w:rsid w:val="009C0A78"/>
    <w:rsid w:val="009E1C14"/>
    <w:rsid w:val="009F5068"/>
    <w:rsid w:val="009F6A2B"/>
    <w:rsid w:val="00A01B0B"/>
    <w:rsid w:val="00A13410"/>
    <w:rsid w:val="00A135DA"/>
    <w:rsid w:val="00A16C86"/>
    <w:rsid w:val="00A2143D"/>
    <w:rsid w:val="00A36979"/>
    <w:rsid w:val="00A41A17"/>
    <w:rsid w:val="00A435A5"/>
    <w:rsid w:val="00A45732"/>
    <w:rsid w:val="00A513A4"/>
    <w:rsid w:val="00A63C02"/>
    <w:rsid w:val="00A65C1C"/>
    <w:rsid w:val="00A816D6"/>
    <w:rsid w:val="00AA16C8"/>
    <w:rsid w:val="00AC5ED7"/>
    <w:rsid w:val="00AE1C33"/>
    <w:rsid w:val="00AE41E8"/>
    <w:rsid w:val="00B04292"/>
    <w:rsid w:val="00B05F34"/>
    <w:rsid w:val="00B24DD9"/>
    <w:rsid w:val="00B64EAC"/>
    <w:rsid w:val="00B75F02"/>
    <w:rsid w:val="00B8717B"/>
    <w:rsid w:val="00B9055C"/>
    <w:rsid w:val="00B911D6"/>
    <w:rsid w:val="00BA13BD"/>
    <w:rsid w:val="00BA45D0"/>
    <w:rsid w:val="00BA6BAA"/>
    <w:rsid w:val="00BC3136"/>
    <w:rsid w:val="00BD2A55"/>
    <w:rsid w:val="00BD7FF9"/>
    <w:rsid w:val="00BE3108"/>
    <w:rsid w:val="00BE6B4A"/>
    <w:rsid w:val="00C32798"/>
    <w:rsid w:val="00C40FB6"/>
    <w:rsid w:val="00C4617B"/>
    <w:rsid w:val="00C56685"/>
    <w:rsid w:val="00C609BF"/>
    <w:rsid w:val="00C716CC"/>
    <w:rsid w:val="00C74952"/>
    <w:rsid w:val="00C83AE7"/>
    <w:rsid w:val="00C875E5"/>
    <w:rsid w:val="00C95AFE"/>
    <w:rsid w:val="00CC7DEA"/>
    <w:rsid w:val="00CD4771"/>
    <w:rsid w:val="00CE51E1"/>
    <w:rsid w:val="00CF6107"/>
    <w:rsid w:val="00D01144"/>
    <w:rsid w:val="00D04990"/>
    <w:rsid w:val="00D06F69"/>
    <w:rsid w:val="00D23ED5"/>
    <w:rsid w:val="00D33FB6"/>
    <w:rsid w:val="00D34C4E"/>
    <w:rsid w:val="00D3523A"/>
    <w:rsid w:val="00D35B83"/>
    <w:rsid w:val="00D52AB0"/>
    <w:rsid w:val="00D53414"/>
    <w:rsid w:val="00D5553F"/>
    <w:rsid w:val="00D63A36"/>
    <w:rsid w:val="00D678F8"/>
    <w:rsid w:val="00D76D86"/>
    <w:rsid w:val="00D8177A"/>
    <w:rsid w:val="00D95522"/>
    <w:rsid w:val="00DA7FFE"/>
    <w:rsid w:val="00DB42D6"/>
    <w:rsid w:val="00DC4C5C"/>
    <w:rsid w:val="00DE1B73"/>
    <w:rsid w:val="00DE7230"/>
    <w:rsid w:val="00E37419"/>
    <w:rsid w:val="00E43D01"/>
    <w:rsid w:val="00E51EF9"/>
    <w:rsid w:val="00E75B2D"/>
    <w:rsid w:val="00E76FEC"/>
    <w:rsid w:val="00E84C7E"/>
    <w:rsid w:val="00E86E42"/>
    <w:rsid w:val="00EB1C38"/>
    <w:rsid w:val="00EB798C"/>
    <w:rsid w:val="00EC319E"/>
    <w:rsid w:val="00EC5548"/>
    <w:rsid w:val="00EE2133"/>
    <w:rsid w:val="00EE4E99"/>
    <w:rsid w:val="00EE54D9"/>
    <w:rsid w:val="00F011B2"/>
    <w:rsid w:val="00F0177F"/>
    <w:rsid w:val="00F124E8"/>
    <w:rsid w:val="00F21312"/>
    <w:rsid w:val="00F40056"/>
    <w:rsid w:val="00F43EDF"/>
    <w:rsid w:val="00F50FD9"/>
    <w:rsid w:val="00F529DA"/>
    <w:rsid w:val="00F54204"/>
    <w:rsid w:val="00F55EF7"/>
    <w:rsid w:val="00F734CC"/>
    <w:rsid w:val="00F75B23"/>
    <w:rsid w:val="00FA2F1F"/>
    <w:rsid w:val="00FA7845"/>
    <w:rsid w:val="00FB2D06"/>
    <w:rsid w:val="00FE32ED"/>
    <w:rsid w:val="00FF64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F5974"/>
  <w15:chartTrackingRefBased/>
  <w15:docId w15:val="{668B2323-9C08-4862-86BB-7EF5F9E17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Instrument Sans"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246"/>
    <w:pPr>
      <w:spacing w:after="200" w:line="240" w:lineRule="auto"/>
    </w:pPr>
    <w:rPr>
      <w:rFonts w:ascii="Instrument Sans" w:eastAsia="Times New Roman" w:hAnsi="Instrument Sans" w:cs="Times New Roman"/>
      <w:color w:val="000000"/>
      <w:kern w:val="0"/>
      <w:sz w:val="23"/>
      <w:lang w:val="en-GB" w:eastAsia="es-ES_tradnl"/>
      <w14:ligatures w14:val="all"/>
      <w14:stylisticSets>
        <w14:styleSet w14:id="1"/>
      </w14:stylisticSets>
      <w14:cntxtAlts/>
    </w:rPr>
  </w:style>
  <w:style w:type="paragraph" w:styleId="Ttulo1">
    <w:name w:val="heading 1"/>
    <w:basedOn w:val="Normal"/>
    <w:next w:val="Normal"/>
    <w:link w:val="Ttulo1Car"/>
    <w:uiPriority w:val="9"/>
    <w:qFormat/>
    <w:rsid w:val="00E43D01"/>
    <w:pPr>
      <w:tabs>
        <w:tab w:val="left" w:pos="851"/>
      </w:tabs>
      <w:spacing w:after="260"/>
      <w:outlineLvl w:val="0"/>
    </w:pPr>
    <w:rPr>
      <w:color w:val="5620F6"/>
      <w:spacing w:val="-14"/>
      <w:kern w:val="36"/>
      <w:sz w:val="50"/>
      <w:szCs w:val="50"/>
      <w14:stylisticSets/>
    </w:rPr>
  </w:style>
  <w:style w:type="paragraph" w:styleId="Ttulo2">
    <w:name w:val="heading 2"/>
    <w:basedOn w:val="Normal"/>
    <w:next w:val="Normal"/>
    <w:link w:val="Ttulo2Car"/>
    <w:uiPriority w:val="9"/>
    <w:unhideWhenUsed/>
    <w:qFormat/>
    <w:rsid w:val="000F3B80"/>
    <w:pPr>
      <w:spacing w:before="40"/>
      <w:ind w:left="850"/>
      <w:outlineLvl w:val="1"/>
    </w:pPr>
    <w:rPr>
      <w:sz w:val="32"/>
      <w:szCs w:val="32"/>
    </w:rPr>
  </w:style>
  <w:style w:type="paragraph" w:styleId="Ttulo3">
    <w:name w:val="heading 3"/>
    <w:basedOn w:val="Normal"/>
    <w:next w:val="Normal"/>
    <w:link w:val="Ttulo3Car"/>
    <w:uiPriority w:val="9"/>
    <w:unhideWhenUsed/>
    <w:qFormat/>
    <w:rsid w:val="00341CBC"/>
    <w:pPr>
      <w:spacing w:before="40"/>
      <w:outlineLvl w:val="2"/>
    </w:pPr>
    <w:rPr>
      <w:bCs/>
      <w:color w:val="5620F6"/>
      <w:sz w:val="28"/>
      <w:szCs w:val="28"/>
      <w14:ligatures w14:val="standardContextual"/>
      <w14:stylisticSets/>
      <w14:cntxtAlts w14:val="0"/>
    </w:rPr>
  </w:style>
  <w:style w:type="paragraph" w:styleId="Ttulo4">
    <w:name w:val="heading 4"/>
    <w:basedOn w:val="Ttulo3"/>
    <w:next w:val="Normal"/>
    <w:link w:val="Ttulo4Car"/>
    <w:uiPriority w:val="9"/>
    <w:unhideWhenUsed/>
    <w:qFormat/>
    <w:rsid w:val="001329E8"/>
    <w:pPr>
      <w:outlineLvl w:val="3"/>
    </w:pPr>
    <w:rPr>
      <w:b/>
      <w:bCs w:val="0"/>
      <w:color w:val="000000" w:themeColor="text1"/>
      <w:sz w:val="24"/>
      <w:szCs w:val="24"/>
      <w:lang w:val="es-ES"/>
    </w:rPr>
  </w:style>
  <w:style w:type="paragraph" w:styleId="Ttulo5">
    <w:name w:val="heading 5"/>
    <w:basedOn w:val="Normal"/>
    <w:next w:val="Normal"/>
    <w:link w:val="Ttulo5Car"/>
    <w:uiPriority w:val="9"/>
    <w:semiHidden/>
    <w:unhideWhenUsed/>
    <w:qFormat/>
    <w:rsid w:val="00364159"/>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64159"/>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64159"/>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64159"/>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64159"/>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D01"/>
    <w:rPr>
      <w:rFonts w:ascii="Instrument Sans" w:eastAsia="Times New Roman" w:hAnsi="Instrument Sans" w:cs="Times New Roman"/>
      <w:color w:val="5620F6"/>
      <w:spacing w:val="-14"/>
      <w:kern w:val="36"/>
      <w:sz w:val="50"/>
      <w:szCs w:val="50"/>
      <w:lang w:val="en-GB" w:eastAsia="es-ES_tradnl"/>
      <w14:ligatures w14:val="all"/>
      <w14:cntxtAlts/>
    </w:rPr>
  </w:style>
  <w:style w:type="character" w:customStyle="1" w:styleId="Ttulo2Car">
    <w:name w:val="Título 2 Car"/>
    <w:basedOn w:val="Fuentedeprrafopredeter"/>
    <w:link w:val="Ttulo2"/>
    <w:uiPriority w:val="9"/>
    <w:rsid w:val="000F3B80"/>
    <w:rPr>
      <w:rFonts w:ascii="Instrument Sans" w:eastAsia="Times New Roman" w:hAnsi="Instrument Sans" w:cs="Times New Roman"/>
      <w:color w:val="000000"/>
      <w:kern w:val="0"/>
      <w:sz w:val="32"/>
      <w:szCs w:val="32"/>
      <w:lang w:val="en-GB" w:eastAsia="es-ES_tradnl"/>
      <w14:ligatures w14:val="all"/>
      <w14:stylisticSets>
        <w14:styleSet w14:id="1"/>
      </w14:stylisticSets>
      <w14:cntxtAlts/>
    </w:rPr>
  </w:style>
  <w:style w:type="character" w:customStyle="1" w:styleId="Ttulo3Car">
    <w:name w:val="Título 3 Car"/>
    <w:basedOn w:val="Fuentedeprrafopredeter"/>
    <w:link w:val="Ttulo3"/>
    <w:uiPriority w:val="9"/>
    <w:rsid w:val="00341CBC"/>
    <w:rPr>
      <w:rFonts w:ascii="Instrument Sans" w:eastAsia="Times New Roman" w:hAnsi="Instrument Sans" w:cs="Times New Roman"/>
      <w:bCs/>
      <w:color w:val="5620F6"/>
      <w:kern w:val="0"/>
      <w:sz w:val="28"/>
      <w:szCs w:val="28"/>
      <w:lang w:val="en-GB" w:eastAsia="es-ES_tradnl"/>
    </w:rPr>
  </w:style>
  <w:style w:type="character" w:customStyle="1" w:styleId="Ttulo4Car">
    <w:name w:val="Título 4 Car"/>
    <w:basedOn w:val="Fuentedeprrafopredeter"/>
    <w:link w:val="Ttulo4"/>
    <w:uiPriority w:val="9"/>
    <w:rsid w:val="001329E8"/>
    <w:rPr>
      <w:rFonts w:ascii="Instrument Sans" w:eastAsia="Times New Roman" w:hAnsi="Instrument Sans" w:cs="Times New Roman"/>
      <w:b/>
      <w:color w:val="000000" w:themeColor="text1"/>
      <w:kern w:val="0"/>
      <w:lang w:eastAsia="es-ES_tradnl"/>
    </w:rPr>
  </w:style>
  <w:style w:type="character" w:customStyle="1" w:styleId="Ttulo5Car">
    <w:name w:val="Título 5 Car"/>
    <w:basedOn w:val="Fuentedeprrafopredeter"/>
    <w:link w:val="Ttulo5"/>
    <w:uiPriority w:val="9"/>
    <w:semiHidden/>
    <w:rsid w:val="00364159"/>
    <w:rPr>
      <w:rFonts w:eastAsiaTheme="majorEastAsia" w:cstheme="majorBidi"/>
      <w:color w:val="2F5496" w:themeColor="accent1" w:themeShade="BF"/>
      <w:kern w:val="0"/>
      <w:lang w:val="es" w:eastAsia="es-ES_tradnl"/>
      <w14:ligatures w14:val="none"/>
    </w:rPr>
  </w:style>
  <w:style w:type="character" w:customStyle="1" w:styleId="Ttulo6Car">
    <w:name w:val="Título 6 Car"/>
    <w:basedOn w:val="Fuentedeprrafopredeter"/>
    <w:link w:val="Ttulo6"/>
    <w:uiPriority w:val="9"/>
    <w:semiHidden/>
    <w:rsid w:val="00364159"/>
    <w:rPr>
      <w:rFonts w:eastAsiaTheme="majorEastAsia" w:cstheme="majorBidi"/>
      <w:i/>
      <w:iCs/>
      <w:color w:val="595959" w:themeColor="text1" w:themeTint="A6"/>
      <w:kern w:val="0"/>
      <w:lang w:val="es" w:eastAsia="es-ES_tradnl"/>
      <w14:ligatures w14:val="none"/>
    </w:rPr>
  </w:style>
  <w:style w:type="character" w:customStyle="1" w:styleId="Ttulo7Car">
    <w:name w:val="Título 7 Car"/>
    <w:basedOn w:val="Fuentedeprrafopredeter"/>
    <w:link w:val="Ttulo7"/>
    <w:uiPriority w:val="9"/>
    <w:semiHidden/>
    <w:rsid w:val="00364159"/>
    <w:rPr>
      <w:rFonts w:eastAsiaTheme="majorEastAsia" w:cstheme="majorBidi"/>
      <w:color w:val="595959" w:themeColor="text1" w:themeTint="A6"/>
      <w:kern w:val="0"/>
      <w:lang w:val="es" w:eastAsia="es-ES_tradnl"/>
      <w14:ligatures w14:val="none"/>
    </w:rPr>
  </w:style>
  <w:style w:type="character" w:customStyle="1" w:styleId="Ttulo8Car">
    <w:name w:val="Título 8 Car"/>
    <w:basedOn w:val="Fuentedeprrafopredeter"/>
    <w:link w:val="Ttulo8"/>
    <w:uiPriority w:val="9"/>
    <w:semiHidden/>
    <w:rsid w:val="00364159"/>
    <w:rPr>
      <w:rFonts w:eastAsiaTheme="majorEastAsia" w:cstheme="majorBidi"/>
      <w:i/>
      <w:iCs/>
      <w:color w:val="272727" w:themeColor="text1" w:themeTint="D8"/>
      <w:kern w:val="0"/>
      <w:lang w:val="es" w:eastAsia="es-ES_tradnl"/>
      <w14:ligatures w14:val="none"/>
    </w:rPr>
  </w:style>
  <w:style w:type="character" w:customStyle="1" w:styleId="Ttulo9Car">
    <w:name w:val="Título 9 Car"/>
    <w:basedOn w:val="Fuentedeprrafopredeter"/>
    <w:link w:val="Ttulo9"/>
    <w:uiPriority w:val="9"/>
    <w:semiHidden/>
    <w:rsid w:val="00364159"/>
    <w:rPr>
      <w:rFonts w:eastAsiaTheme="majorEastAsia" w:cstheme="majorBidi"/>
      <w:color w:val="272727" w:themeColor="text1" w:themeTint="D8"/>
      <w:kern w:val="0"/>
      <w:lang w:val="es" w:eastAsia="es-ES_tradnl"/>
      <w14:ligatures w14:val="none"/>
    </w:rPr>
  </w:style>
  <w:style w:type="paragraph" w:styleId="Ttulo">
    <w:name w:val="Title"/>
    <w:basedOn w:val="Normal"/>
    <w:next w:val="Normal"/>
    <w:link w:val="TtuloCar"/>
    <w:uiPriority w:val="10"/>
    <w:qFormat/>
    <w:rsid w:val="00965258"/>
    <w:pPr>
      <w:spacing w:before="80" w:after="400" w:line="900" w:lineRule="exact"/>
    </w:pPr>
    <w:rPr>
      <w:color w:val="FFFFFF"/>
      <w:spacing w:val="-12"/>
      <w:sz w:val="92"/>
      <w:szCs w:val="92"/>
      <w14:ligatures w14:val="none"/>
      <w14:stylisticSets/>
      <w14:cntxtAlts w14:val="0"/>
    </w:rPr>
  </w:style>
  <w:style w:type="character" w:customStyle="1" w:styleId="TtuloCar">
    <w:name w:val="Título Car"/>
    <w:basedOn w:val="Fuentedeprrafopredeter"/>
    <w:link w:val="Ttulo"/>
    <w:uiPriority w:val="10"/>
    <w:rsid w:val="00965258"/>
    <w:rPr>
      <w:rFonts w:ascii="Instrument Sans" w:eastAsia="Times New Roman" w:hAnsi="Instrument Sans" w:cs="Times New Roman"/>
      <w:color w:val="FFFFFF"/>
      <w:spacing w:val="-12"/>
      <w:kern w:val="0"/>
      <w:sz w:val="92"/>
      <w:szCs w:val="92"/>
      <w:lang w:val="en-GB" w:eastAsia="es-ES_tradnl"/>
      <w14:ligatures w14:val="none"/>
    </w:rPr>
  </w:style>
  <w:style w:type="paragraph" w:styleId="Cita">
    <w:name w:val="Quote"/>
    <w:basedOn w:val="Normal"/>
    <w:next w:val="Normal"/>
    <w:link w:val="CitaCar"/>
    <w:uiPriority w:val="29"/>
    <w:qFormat/>
    <w:rsid w:val="003B10A2"/>
    <w:pPr>
      <w:spacing w:before="160" w:after="160"/>
      <w:ind w:left="851"/>
    </w:pPr>
    <w:rPr>
      <w:i/>
      <w:iCs/>
      <w:color w:val="000000" w:themeColor="text1"/>
    </w:rPr>
  </w:style>
  <w:style w:type="character" w:customStyle="1" w:styleId="CitaCar">
    <w:name w:val="Cita Car"/>
    <w:basedOn w:val="Fuentedeprrafopredeter"/>
    <w:link w:val="Cita"/>
    <w:uiPriority w:val="29"/>
    <w:rsid w:val="003B10A2"/>
    <w:rPr>
      <w:rFonts w:ascii="Instrument Sans" w:eastAsia="Times New Roman" w:hAnsi="Instrument Sans" w:cs="Times New Roman"/>
      <w:i/>
      <w:iCs/>
      <w:color w:val="000000" w:themeColor="text1"/>
      <w:kern w:val="0"/>
      <w:sz w:val="23"/>
      <w:lang w:val="en-GB" w:eastAsia="es-ES_tradnl"/>
      <w14:ligatures w14:val="all"/>
      <w14:stylisticSets>
        <w14:styleSet w14:id="1"/>
      </w14:stylisticSets>
      <w14:cntxtAlts/>
    </w:rPr>
  </w:style>
  <w:style w:type="paragraph" w:styleId="Prrafodelista">
    <w:name w:val="List Paragraph"/>
    <w:basedOn w:val="Normal"/>
    <w:uiPriority w:val="34"/>
    <w:qFormat/>
    <w:rsid w:val="00364159"/>
    <w:pPr>
      <w:ind w:left="720"/>
      <w:contextualSpacing/>
    </w:pPr>
  </w:style>
  <w:style w:type="paragraph" w:styleId="Encabezado">
    <w:name w:val="header"/>
    <w:basedOn w:val="Normal"/>
    <w:link w:val="EncabezadoCar"/>
    <w:uiPriority w:val="99"/>
    <w:unhideWhenUsed/>
    <w:rsid w:val="007C5E48"/>
    <w:pPr>
      <w:tabs>
        <w:tab w:val="center" w:pos="4252"/>
        <w:tab w:val="right" w:pos="8504"/>
      </w:tabs>
      <w:spacing w:after="0"/>
    </w:pPr>
    <w:rPr>
      <w:color w:val="5620F6"/>
    </w:rPr>
  </w:style>
  <w:style w:type="character" w:customStyle="1" w:styleId="EncabezadoCar">
    <w:name w:val="Encabezado Car"/>
    <w:basedOn w:val="Fuentedeprrafopredeter"/>
    <w:link w:val="Encabezado"/>
    <w:uiPriority w:val="99"/>
    <w:rsid w:val="007C5E48"/>
    <w:rPr>
      <w:rFonts w:ascii="Instrument Sans" w:eastAsia="Times New Roman" w:hAnsi="Instrument Sans" w:cs="Times New Roman"/>
      <w:color w:val="5620F6"/>
      <w:kern w:val="0"/>
      <w:sz w:val="23"/>
      <w:lang w:val="en-GB" w:eastAsia="es-ES_tradnl"/>
      <w14:ligatures w14:val="all"/>
      <w14:stylisticSets>
        <w14:styleSet w14:id="1"/>
      </w14:stylisticSets>
      <w14:cntxtAlts/>
    </w:rPr>
  </w:style>
  <w:style w:type="paragraph" w:styleId="Piedepgina">
    <w:name w:val="footer"/>
    <w:basedOn w:val="Normal"/>
    <w:link w:val="PiedepginaCar"/>
    <w:uiPriority w:val="99"/>
    <w:unhideWhenUsed/>
    <w:rsid w:val="007C5E48"/>
    <w:pPr>
      <w:spacing w:before="100" w:beforeAutospacing="1" w:after="0" w:afterAutospacing="1"/>
    </w:pPr>
    <w:rPr>
      <w:color w:val="5620F6"/>
      <w:sz w:val="18"/>
      <w:szCs w:val="18"/>
      <w:lang w:val="es-ES"/>
    </w:rPr>
  </w:style>
  <w:style w:type="character" w:customStyle="1" w:styleId="PiedepginaCar">
    <w:name w:val="Pie de página Car"/>
    <w:basedOn w:val="Fuentedeprrafopredeter"/>
    <w:link w:val="Piedepgina"/>
    <w:uiPriority w:val="99"/>
    <w:rsid w:val="00563FC9"/>
    <w:rPr>
      <w:rFonts w:ascii="Instrument Sans" w:eastAsia="Times New Roman" w:hAnsi="Instrument Sans" w:cs="Times New Roman"/>
      <w:color w:val="5620F6"/>
      <w:kern w:val="0"/>
      <w:sz w:val="18"/>
      <w:szCs w:val="18"/>
      <w:lang w:eastAsia="es-ES_tradnl"/>
      <w14:ligatures w14:val="none"/>
    </w:rPr>
  </w:style>
  <w:style w:type="table" w:styleId="Tablaconcuadrcula">
    <w:name w:val="Table Grid"/>
    <w:basedOn w:val="Tablanormal"/>
    <w:uiPriority w:val="39"/>
    <w:rsid w:val="005114E8"/>
    <w:pPr>
      <w:spacing w:after="0" w:line="240" w:lineRule="auto"/>
    </w:pPr>
    <w:rPr>
      <w:rFonts w:ascii="Instrument Sans" w:hAnsi="Instrument Sans"/>
    </w:rPr>
    <w:tblPr>
      <w:tblBorders>
        <w:insideH w:val="single" w:sz="4" w:space="0" w:color="5620F6"/>
      </w:tblBorders>
      <w:tblCellMar>
        <w:top w:w="28" w:type="dxa"/>
        <w:left w:w="0" w:type="dxa"/>
        <w:bottom w:w="28" w:type="dxa"/>
        <w:right w:w="170" w:type="dxa"/>
      </w:tblCellMar>
    </w:tblPr>
    <w:tcPr>
      <w:shd w:val="clear" w:color="auto" w:fill="auto"/>
    </w:tcPr>
    <w:tblStylePr w:type="firstRow">
      <w:rPr>
        <w:color w:val="5620F6"/>
      </w:rPr>
    </w:tblStylePr>
  </w:style>
  <w:style w:type="character" w:styleId="Nmerodepgina">
    <w:name w:val="page number"/>
    <w:basedOn w:val="Fuentedeprrafopredeter"/>
    <w:uiPriority w:val="99"/>
    <w:semiHidden/>
    <w:unhideWhenUsed/>
    <w:rsid w:val="00563FC9"/>
  </w:style>
  <w:style w:type="paragraph" w:styleId="TDC1">
    <w:name w:val="toc 1"/>
    <w:basedOn w:val="Normal"/>
    <w:next w:val="Normal"/>
    <w:autoRedefine/>
    <w:uiPriority w:val="39"/>
    <w:unhideWhenUsed/>
    <w:qFormat/>
    <w:rsid w:val="00EE4E99"/>
    <w:pPr>
      <w:tabs>
        <w:tab w:val="left" w:pos="851"/>
        <w:tab w:val="right" w:pos="8051"/>
      </w:tabs>
      <w:spacing w:before="120" w:after="120"/>
    </w:pPr>
    <w:rPr>
      <w:rFonts w:cstheme="minorHAnsi"/>
      <w:b/>
      <w:bCs/>
      <w:sz w:val="21"/>
      <w:szCs w:val="20"/>
    </w:rPr>
  </w:style>
  <w:style w:type="paragraph" w:styleId="TDC2">
    <w:name w:val="toc 2"/>
    <w:basedOn w:val="Normal"/>
    <w:next w:val="Normal"/>
    <w:autoRedefine/>
    <w:uiPriority w:val="39"/>
    <w:unhideWhenUsed/>
    <w:qFormat/>
    <w:rsid w:val="00EE4E99"/>
    <w:pPr>
      <w:tabs>
        <w:tab w:val="left" w:pos="851"/>
        <w:tab w:val="right" w:pos="8080"/>
      </w:tabs>
      <w:spacing w:after="40"/>
      <w:ind w:left="851"/>
    </w:pPr>
    <w:rPr>
      <w:rFonts w:cstheme="minorHAnsi"/>
      <w:iCs/>
      <w:sz w:val="21"/>
      <w:szCs w:val="20"/>
    </w:rPr>
  </w:style>
  <w:style w:type="character" w:styleId="Hipervnculo">
    <w:name w:val="Hyperlink"/>
    <w:basedOn w:val="Fuentedeprrafopredeter"/>
    <w:uiPriority w:val="99"/>
    <w:unhideWhenUsed/>
    <w:qFormat/>
    <w:rsid w:val="007C5E48"/>
    <w:rPr>
      <w:rFonts w:ascii="Instrument Sans" w:hAnsi="Instrument Sans"/>
      <w:color w:val="4918AD"/>
      <w:u w:val="single"/>
    </w:rPr>
  </w:style>
  <w:style w:type="paragraph" w:customStyle="1" w:styleId="Tablas">
    <w:name w:val="Tablas"/>
    <w:basedOn w:val="Normal"/>
    <w:qFormat/>
    <w:rsid w:val="008508C7"/>
    <w:pPr>
      <w:spacing w:before="60" w:after="60" w:line="200" w:lineRule="atLeast"/>
      <w:outlineLvl w:val="5"/>
    </w:pPr>
    <w:rPr>
      <w:sz w:val="19"/>
      <w:szCs w:val="20"/>
      <w14:ligatures w14:val="standardContextual"/>
      <w14:stylisticSets/>
      <w14:cntxtAlts w14:val="0"/>
    </w:rPr>
  </w:style>
  <w:style w:type="table" w:styleId="Tablaconcuadrculaclara">
    <w:name w:val="Grid Table Light"/>
    <w:basedOn w:val="Tablanormal"/>
    <w:uiPriority w:val="40"/>
    <w:rsid w:val="00404A13"/>
    <w:pPr>
      <w:spacing w:after="0" w:line="240" w:lineRule="auto"/>
    </w:pPr>
    <w:tblPr>
      <w:tblCellMar>
        <w:left w:w="0" w:type="dxa"/>
        <w:right w:w="0" w:type="dxa"/>
      </w:tblCellMar>
    </w:tblPr>
    <w:tcPr>
      <w:shd w:val="clear" w:color="auto" w:fill="auto"/>
    </w:tcPr>
  </w:style>
  <w:style w:type="paragraph" w:customStyle="1" w:styleId="Default">
    <w:name w:val="Default"/>
    <w:rsid w:val="006509EC"/>
    <w:pPr>
      <w:autoSpaceDE w:val="0"/>
      <w:autoSpaceDN w:val="0"/>
      <w:adjustRightInd w:val="0"/>
      <w:spacing w:after="0" w:line="240" w:lineRule="auto"/>
    </w:pPr>
    <w:rPr>
      <w:rFonts w:ascii="Arial" w:hAnsi="Arial" w:cs="Arial"/>
      <w:color w:val="000000"/>
      <w:kern w:val="0"/>
    </w:rPr>
  </w:style>
  <w:style w:type="character" w:styleId="Mencinsinresolver">
    <w:name w:val="Unresolved Mention"/>
    <w:basedOn w:val="Fuentedeprrafopredeter"/>
    <w:uiPriority w:val="99"/>
    <w:semiHidden/>
    <w:unhideWhenUsed/>
    <w:rsid w:val="0003328F"/>
    <w:rPr>
      <w:color w:val="605E5C"/>
      <w:shd w:val="clear" w:color="auto" w:fill="E1DFDD"/>
    </w:rPr>
  </w:style>
  <w:style w:type="character" w:styleId="Hipervnculovisitado">
    <w:name w:val="FollowedHyperlink"/>
    <w:basedOn w:val="Fuentedeprrafopredeter"/>
    <w:uiPriority w:val="99"/>
    <w:semiHidden/>
    <w:unhideWhenUsed/>
    <w:rsid w:val="0003328F"/>
    <w:rPr>
      <w:color w:val="954F72" w:themeColor="followedHyperlink"/>
      <w:u w:val="single"/>
    </w:rPr>
  </w:style>
  <w:style w:type="paragraph" w:styleId="Sinespaciado">
    <w:name w:val="No Spacing"/>
    <w:uiPriority w:val="1"/>
    <w:qFormat/>
    <w:rsid w:val="00832273"/>
    <w:pPr>
      <w:spacing w:after="0" w:line="240" w:lineRule="auto"/>
    </w:pPr>
    <w:rPr>
      <w:rFonts w:ascii="Instrument Sans" w:eastAsia="Times New Roman" w:hAnsi="Instrument Sans" w:cs="Times New Roman"/>
      <w:color w:val="000000"/>
      <w:kern w:val="0"/>
      <w:sz w:val="23"/>
      <w:lang w:val="en-GB" w:eastAsia="es-ES_tradnl"/>
      <w14:ligatures w14:val="all"/>
      <w14:stylisticSets>
        <w14:styleSet w14:id="1"/>
      </w14:stylisticSets>
      <w14:cntxtAlts/>
    </w:rPr>
  </w:style>
  <w:style w:type="table" w:customStyle="1" w:styleId="TableNormal">
    <w:name w:val="Table Normal"/>
    <w:uiPriority w:val="2"/>
    <w:semiHidden/>
    <w:unhideWhenUsed/>
    <w:qFormat/>
    <w:rsid w:val="005476C3"/>
    <w:pPr>
      <w:widowControl w:val="0"/>
      <w:autoSpaceDE w:val="0"/>
      <w:autoSpaceDN w:val="0"/>
      <w:spacing w:after="0" w:line="240" w:lineRule="auto"/>
    </w:pPr>
    <w:rPr>
      <w:rFonts w:eastAsiaTheme="minorHAns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476C3"/>
    <w:pPr>
      <w:widowControl w:val="0"/>
      <w:autoSpaceDE w:val="0"/>
      <w:autoSpaceDN w:val="0"/>
      <w:spacing w:after="0"/>
      <w:ind w:left="6"/>
    </w:pPr>
    <w:rPr>
      <w:rFonts w:eastAsia="Instrument Sans" w:cs="Instrument Sans"/>
      <w:color w:val="auto"/>
      <w:sz w:val="22"/>
      <w:szCs w:val="22"/>
      <w:lang w:val="en-US" w:eastAsia="en-US"/>
      <w14:ligatures w14:val="none"/>
      <w14:stylisticSets/>
      <w14:cntxtAlts w14:val="0"/>
    </w:rPr>
  </w:style>
  <w:style w:type="paragraph" w:styleId="Textoindependiente">
    <w:name w:val="Body Text"/>
    <w:basedOn w:val="Normal"/>
    <w:link w:val="TextoindependienteCar"/>
    <w:uiPriority w:val="1"/>
    <w:qFormat/>
    <w:rsid w:val="005476C3"/>
    <w:pPr>
      <w:widowControl w:val="0"/>
      <w:autoSpaceDE w:val="0"/>
      <w:autoSpaceDN w:val="0"/>
      <w:spacing w:after="0"/>
    </w:pPr>
    <w:rPr>
      <w:rFonts w:eastAsia="Instrument Sans" w:cs="Instrument Sans"/>
      <w:color w:val="auto"/>
      <w:sz w:val="24"/>
      <w:lang w:val="en-US" w:eastAsia="en-US"/>
      <w14:ligatures w14:val="none"/>
      <w14:stylisticSets/>
      <w14:cntxtAlts w14:val="0"/>
    </w:rPr>
  </w:style>
  <w:style w:type="character" w:customStyle="1" w:styleId="TextoindependienteCar">
    <w:name w:val="Texto independiente Car"/>
    <w:basedOn w:val="Fuentedeprrafopredeter"/>
    <w:link w:val="Textoindependiente"/>
    <w:uiPriority w:val="1"/>
    <w:rsid w:val="005476C3"/>
    <w:rPr>
      <w:rFonts w:ascii="Instrument Sans" w:hAnsi="Instrument Sans" w:cs="Instrument Sans"/>
      <w:kern w:val="0"/>
      <w:lang w:val="en-US"/>
      <w14:ligatures w14:val="none"/>
    </w:rPr>
  </w:style>
  <w:style w:type="table" w:customStyle="1" w:styleId="StGen19">
    <w:name w:val="StGen19"/>
    <w:basedOn w:val="Tablanormal"/>
    <w:rsid w:val="00AE1C33"/>
    <w:pPr>
      <w:spacing w:after="0" w:line="240" w:lineRule="auto"/>
    </w:pPr>
    <w:rPr>
      <w:rFonts w:ascii="Calibri" w:eastAsia="Calibri" w:hAnsi="Calibri" w:cs="Calibri"/>
      <w:kern w:val="0"/>
      <w:sz w:val="22"/>
      <w:szCs w:val="22"/>
      <w:lang w:val="ca-ES" w:eastAsia="es-ES_tradnl"/>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edu.gva.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hyperlink" Target="https://ceice.gva.es/es/web/educacion/secretaria-autonomica/ai-secrett"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73763950Y\Downloads\AiSECRETT-Templat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CB825-3384-BD40-BFA7-48E5870C7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AiSECRETT-Template</Template>
  <TotalTime>11</TotalTime>
  <Pages>1</Pages>
  <Words>5510</Words>
  <Characters>30306</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RUBIO GOMEZ, FRANCISCO JAVIER</dc:creator>
  <cp:keywords/>
  <dc:description/>
  <cp:lastModifiedBy>RUBIO GOMEZ, FRANCISCO JAVIER</cp:lastModifiedBy>
  <cp:revision>2</cp:revision>
  <cp:lastPrinted>2026-02-05T09:18:00Z</cp:lastPrinted>
  <dcterms:created xsi:type="dcterms:W3CDTF">2026-03-04T13:38:00Z</dcterms:created>
  <dcterms:modified xsi:type="dcterms:W3CDTF">2026-03-04T13:38:00Z</dcterms:modified>
</cp:coreProperties>
</file>