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C0000"/>
          <w:sz w:val="20"/>
          <w:szCs w:val="20"/>
        </w:rPr>
        <w:t xml:space="preserve">INCIDENT RESPONSE REPORT</w:t>
      </w:r>
    </w:p>
    <w:p>
      <w:pPr>
        <w:spacing w:after="120" w:before="0"/>
      </w:pPr>
      <w:r>
        <w:rPr>
          <w:rFonts w:ascii="Arial" w:cs="Arial" w:eastAsia="Arial" w:hAnsi="Arial"/>
          <w:b/>
          <w:bCs/>
          <w:color w:val="1F3864"/>
          <w:sz w:val="44"/>
          <w:szCs w:val="44"/>
        </w:rPr>
        <w:t xml:space="preserve">IR-001 — Unauthorized Access &amp; Backdoor Creation</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Field</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Value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Incident ID</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IR-001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Classification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High Severity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Affected Host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ubuntu-siem (192.168.1.58)</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Attacker IP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192.168.1.18</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Date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April 29, 2026</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Analyst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Joshua Smith</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Status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Resolved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Response 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~20 minutes (identification to recovery)</w:t>
            </w:r>
          </w:p>
        </w:tc>
      </w:tr>
    </w:tbl>
    <w:p>
      <w:pPr>
        <w:spacing w:after="0" w:before="0" w:line="240" w:lineRule="auto"/>
      </w:pPr>
      <w:r>
        <w:rPr>
          <w:rFonts w:ascii="Arial" w:cs="Arial" w:eastAsia="Arial" w:hAnsi="Arial"/>
          <w:sz w:val="24"/>
          <w:szCs w:val="24"/>
        </w:rPr>
        <w:t xml:space="preserve"/>
      </w:r>
    </w:p>
    <w:p>
      <w:pPr>
        <w:pStyle w:val="Heading1"/>
        <w:pBdr>
          <w:bottom w:val="single" w:color="1F3864" w:sz="4" w:space="4"/>
        </w:pBdr>
        <w:spacing w:after="120" w:before="360"/>
      </w:pPr>
      <w:r>
        <w:rPr>
          <w:rFonts w:ascii="Arial" w:cs="Arial" w:eastAsia="Arial" w:hAnsi="Arial"/>
          <w:b/>
          <w:bCs/>
          <w:color w:val="1F3864"/>
          <w:sz w:val="28"/>
          <w:szCs w:val="28"/>
        </w:rPr>
        <w:t xml:space="preserve">Executive Summary</w:t>
      </w:r>
    </w:p>
    <w:p>
      <w:pPr>
        <w:spacing w:after="120" w:before="0" w:line="480" w:lineRule="auto"/>
        <w:jc w:val="left"/>
      </w:pPr>
      <w:r>
        <w:rPr>
          <w:rFonts w:ascii="Arial" w:cs="Arial" w:eastAsia="Arial" w:hAnsi="Arial"/>
          <w:sz w:val="24"/>
          <w:szCs w:val="24"/>
        </w:rPr>
        <w:t xml:space="preserve">On April 29, 2026, the Elastic Security SIEM deployed on ubuntu-siem (192.168.1.58) generated alerts indicating an active brute force attack against the SSH service originating from 192.168.1.18. Investigation confirmed that the attacker successfully authenticated, performed post-compromise reconnaissance, created two unauthorized backdoor accounts with sudo privileges, and planted a malicious cron job for persistence. The incident was contained, the threat was eradicated, and the system was hardened and returned to normal operations within approximately 20 minutes of identification.</w:t>
      </w:r>
    </w:p>
    <w:p>
      <w:pPr>
        <w:pStyle w:val="Heading1"/>
        <w:pBdr>
          <w:bottom w:val="single" w:color="1F3864" w:sz="4" w:space="4"/>
        </w:pBdr>
        <w:spacing w:after="120" w:before="360"/>
      </w:pPr>
      <w:r>
        <w:rPr>
          <w:rFonts w:ascii="Arial" w:cs="Arial" w:eastAsia="Arial" w:hAnsi="Arial"/>
          <w:b/>
          <w:bCs/>
          <w:color w:val="1F3864"/>
          <w:sz w:val="28"/>
          <w:szCs w:val="28"/>
        </w:rPr>
        <w:t xml:space="preserve">Incident Timeline</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Time (UTC)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Phase</w:t>
            </w:r>
          </w:p>
        </w:tc>
        <w:tc>
          <w:tcPr>
            <w:tcW w:type="dxa" w:w="6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Event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~14:55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Preparation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Ubuntu SIEM comes online, baseline captured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Nmap SYN scan detected from 192.168.1.18</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~19:17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Hydra brute force begins against SSH port 22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SSH Brute Force Detection rule fires — 27 failures from 192.168.1.18</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~19:21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Potential Internal Linux SSH Brute Force Detected rule fires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Attacker authenticates successfully via SSH</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~19:27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Post-compromise reconnaissance executed (whoami, id, /etc/passwd, ps aux)</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Backdoor account created (useradd backdoor)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~19:28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Backdoor added to sudo group (usermod)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Second backdoor account created (backdoor2) with sudo access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~19:29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Malicious cron job planted at /etc/cron.d/update-check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Identification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Suspicious Account Creation rule fires — High severity alert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~19:35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Containment</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IR investigation initiated based on Kibana alerts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Containment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Active attacker session confirmed from 192.168.1.18 via last command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~19:37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Containment</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Attacker IP blocked at firewall (ufw deny 192.168.1.18)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Containment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backdoor and backdoor2 accounts locked (usermod -L)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~19:38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Eradication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Both backdoor accounts deleted (userdel -r)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Eradication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Malicious cron job /etc/cron.d/update-check removed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~19:38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Eradication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Compromised josh account password reset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Recovery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Firewall hardened with default deny incoming policy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~19:39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Recovery</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SSH access restricted to admin IP 192.168.1.68 only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Recovery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All services verified operational, system confirmed clean via baseline diff</w:t>
            </w:r>
          </w:p>
        </w:tc>
      </w:tr>
    </w:tbl>
    <w:p>
      <w:pPr>
        <w:spacing w:after="0" w:before="0" w:line="240" w:lineRule="auto"/>
      </w:pPr>
      <w:r>
        <w:rPr>
          <w:rFonts w:ascii="Arial" w:cs="Arial" w:eastAsia="Arial" w:hAnsi="Arial"/>
          <w:sz w:val="24"/>
          <w:szCs w:val="24"/>
        </w:rPr>
        <w:t xml:space="preserve"/>
      </w:r>
    </w:p>
    <w:p>
      <w:pPr>
        <w:pStyle w:val="Heading1"/>
        <w:pBdr>
          <w:bottom w:val="single" w:color="1F3864" w:sz="4" w:space="4"/>
        </w:pBdr>
        <w:spacing w:after="120" w:before="360"/>
      </w:pPr>
      <w:r>
        <w:rPr>
          <w:rFonts w:ascii="Arial" w:cs="Arial" w:eastAsia="Arial" w:hAnsi="Arial"/>
          <w:b/>
          <w:bCs/>
          <w:color w:val="1F3864"/>
          <w:sz w:val="28"/>
          <w:szCs w:val="28"/>
        </w:rPr>
        <w:t xml:space="preserve">Attack Narrative</w:t>
      </w:r>
    </w:p>
    <w:p>
      <w:pPr>
        <w:pStyle w:val="Heading2"/>
        <w:spacing w:after="80" w:before="240"/>
      </w:pPr>
      <w:r>
        <w:rPr>
          <w:rFonts w:ascii="Arial" w:cs="Arial" w:eastAsia="Arial" w:hAnsi="Arial"/>
          <w:b/>
          <w:bCs/>
          <w:color w:val="1F3864"/>
          <w:sz w:val="26"/>
          <w:szCs w:val="26"/>
        </w:rPr>
        <w:t xml:space="preserve">Phase 1 — Reconnaissance</w:t>
      </w:r>
    </w:p>
    <w:p>
      <w:pPr>
        <w:spacing w:after="120" w:before="0" w:line="480" w:lineRule="auto"/>
        <w:jc w:val="left"/>
      </w:pPr>
      <w:r>
        <w:rPr>
          <w:rFonts w:ascii="Arial" w:cs="Arial" w:eastAsia="Arial" w:hAnsi="Arial"/>
          <w:sz w:val="24"/>
          <w:szCs w:val="24"/>
        </w:rPr>
        <w:t xml:space="preserve">The incident began with network reconnaissance from 192.168.1.18. An Nmap SYN scan (-sS -A) was run against the target, identifying port 22 (SSH) as the only open service. Nmap also identified the OS as Linux aarch64 and resolved the hostname as ubunutu-siem.lan. Scan completed in 114 seconds.</w:t>
      </w:r>
    </w:p>
    <w:p>
      <w:pPr>
        <w:pStyle w:val="Heading2"/>
        <w:spacing w:after="80" w:before="240"/>
      </w:pPr>
      <w:r>
        <w:rPr>
          <w:rFonts w:ascii="Arial" w:cs="Arial" w:eastAsia="Arial" w:hAnsi="Arial"/>
          <w:b/>
          <w:bCs/>
          <w:color w:val="1F3864"/>
          <w:sz w:val="26"/>
          <w:szCs w:val="26"/>
        </w:rPr>
        <w:t xml:space="preserve">Phase 2 — Credential Access</w:t>
      </w:r>
    </w:p>
    <w:p>
      <w:pPr>
        <w:spacing w:after="120" w:before="0" w:line="480" w:lineRule="auto"/>
        <w:jc w:val="left"/>
      </w:pPr>
      <w:r>
        <w:rPr>
          <w:rFonts w:ascii="Arial" w:cs="Arial" w:eastAsia="Arial" w:hAnsi="Arial"/>
          <w:sz w:val="24"/>
          <w:szCs w:val="24"/>
        </w:rPr>
        <w:t xml:space="preserve">The attacker launched a dictionary-based brute force attack using Hydra against the josh account using the rockyou.txt wordlist. The attack ran at 2 parallel tasks to avoid rate limiting. 851 failed authentication attempts were recorded across multiple sessions before the correct password was identified and an interactive SSH session was established from 192.168.1.18.</w:t>
      </w:r>
    </w:p>
    <w:p>
      <w:pPr>
        <w:pStyle w:val="Heading2"/>
        <w:spacing w:after="80" w:before="240"/>
      </w:pPr>
      <w:r>
        <w:rPr>
          <w:rFonts w:ascii="Arial" w:cs="Arial" w:eastAsia="Arial" w:hAnsi="Arial"/>
          <w:b/>
          <w:bCs/>
          <w:color w:val="1F3864"/>
          <w:sz w:val="26"/>
          <w:szCs w:val="26"/>
        </w:rPr>
        <w:t xml:space="preserve">Phase 3 — Discovery</w:t>
      </w:r>
    </w:p>
    <w:p>
      <w:pPr>
        <w:spacing w:after="120" w:before="0" w:line="480" w:lineRule="auto"/>
        <w:jc w:val="left"/>
      </w:pPr>
      <w:r>
        <w:rPr>
          <w:rFonts w:ascii="Arial" w:cs="Arial" w:eastAsia="Arial" w:hAnsi="Arial"/>
          <w:sz w:val="24"/>
          <w:szCs w:val="24"/>
        </w:rPr>
        <w:t xml:space="preserve">Once inside the system, the attacker ran standard discovery commands to map the environment. Commands executed included whoami, id, uname -a, cat /etc/passwd, and ps aux. This gave the attacker full visibility into the user context, system architecture, account list, and running processes including the Elasticsearch, Kibana, and Elastic Agent services.</w:t>
      </w:r>
    </w:p>
    <w:p>
      <w:pPr>
        <w:pStyle w:val="Heading2"/>
        <w:spacing w:after="80" w:before="240"/>
      </w:pPr>
      <w:r>
        <w:rPr>
          <w:rFonts w:ascii="Arial" w:cs="Arial" w:eastAsia="Arial" w:hAnsi="Arial"/>
          <w:b/>
          <w:bCs/>
          <w:color w:val="1F3864"/>
          <w:sz w:val="26"/>
          <w:szCs w:val="26"/>
        </w:rPr>
        <w:t xml:space="preserve">Phase 4 — Persistence</w:t>
      </w:r>
    </w:p>
    <w:p>
      <w:pPr>
        <w:spacing w:after="120" w:before="0" w:line="480" w:lineRule="auto"/>
        <w:jc w:val="left"/>
      </w:pPr>
      <w:r>
        <w:rPr>
          <w:rFonts w:ascii="Arial" w:cs="Arial" w:eastAsia="Arial" w:hAnsi="Arial"/>
          <w:sz w:val="24"/>
          <w:szCs w:val="24"/>
        </w:rPr>
        <w:t xml:space="preserve">Two backdoor accounts were created with bash shells and added to the sudo group using useradd and usermod. Both accounts had full root-level access. A cron job was planted at /etc/cron.d/update-check to simulate a persistence mechanism that would survive a reboot. All of this activity was captured in /var/log/auth.log and forwarded to Elasticsearch by the Elastic Agent in real time.</w:t>
      </w:r>
    </w:p>
    <w:p>
      <w:pPr>
        <w:pStyle w:val="Heading1"/>
        <w:pBdr>
          <w:bottom w:val="single" w:color="1F3864" w:sz="4" w:space="4"/>
        </w:pBdr>
        <w:spacing w:after="120" w:before="360"/>
      </w:pPr>
      <w:r>
        <w:rPr>
          <w:rFonts w:ascii="Arial" w:cs="Arial" w:eastAsia="Arial" w:hAnsi="Arial"/>
          <w:b/>
          <w:bCs/>
          <w:color w:val="1F3864"/>
          <w:sz w:val="28"/>
          <w:szCs w:val="28"/>
        </w:rPr>
        <w:t xml:space="preserve">Evidence Collected</w:t>
      </w:r>
    </w:p>
    <w:p>
      <w:pPr>
        <w:pStyle w:val="Heading2"/>
        <w:spacing w:after="80" w:before="240"/>
      </w:pPr>
      <w:r>
        <w:rPr>
          <w:rFonts w:ascii="Arial" w:cs="Arial" w:eastAsia="Arial" w:hAnsi="Arial"/>
          <w:b/>
          <w:bCs/>
          <w:color w:val="1F3864"/>
          <w:sz w:val="26"/>
          <w:szCs w:val="26"/>
        </w:rPr>
        <w:t xml:space="preserve">Authentication Log Entries</w:t>
      </w:r>
    </w:p>
    <w:p>
      <w:pPr>
        <w:spacing w:after="120" w:before="0" w:line="480" w:lineRule="auto"/>
        <w:jc w:val="left"/>
      </w:pPr>
      <w:r>
        <w:rPr>
          <w:rFonts w:ascii="Arial" w:cs="Arial" w:eastAsia="Arial" w:hAnsi="Arial"/>
          <w:sz w:val="24"/>
          <w:szCs w:val="24"/>
        </w:rPr>
        <w:t xml:space="preserve">All evidence was collected from /var/log/auth.log forwarded to Elasticsearch via the Elastic Agent.</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Evidence Type</w:t>
            </w:r>
          </w:p>
        </w:tc>
        <w:tc>
          <w:tcPr>
            <w:tcW w:type="dxa" w:w="6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Detail</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Failed SSH attempts</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851 events, event.outcome = failure, source.ip = 192.168.1.18</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Successful authentication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SSH session from 192.168.1.18 to user josh at ~19:27 UTC</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Account creation — backdoor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useradd executed at 2026-04-29T19:28 UTC</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Privilege escalation — backdoor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usermod added backdoor to sudo group at 2026-04-29T19:28 UTC</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Account creation — backdoor2</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useradd executed at 2026-04-29T19:28 UTC</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Privilege escalation — backdoor2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usermod added backdoor2 to sudo group at 2026-04-29T19:28 UTC</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Persistence mechanism</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/etc/cron.d/update-check created with root-level scheduled task</w:t>
            </w:r>
          </w:p>
        </w:tc>
      </w:tr>
    </w:tbl>
    <w:p>
      <w:pPr>
        <w:spacing w:after="0" w:before="0" w:line="240" w:lineRule="auto"/>
      </w:pPr>
      <w:r>
        <w:rPr>
          <w:rFonts w:ascii="Arial" w:cs="Arial" w:eastAsia="Arial" w:hAnsi="Arial"/>
          <w:sz w:val="24"/>
          <w:szCs w:val="24"/>
        </w:rPr>
        <w:t xml:space="preserve"/>
      </w:r>
    </w:p>
    <w:p>
      <w:pPr>
        <w:pStyle w:val="Heading2"/>
        <w:spacing w:after="80" w:before="240"/>
      </w:pPr>
      <w:r>
        <w:rPr>
          <w:rFonts w:ascii="Arial" w:cs="Arial" w:eastAsia="Arial" w:hAnsi="Arial"/>
          <w:b/>
          <w:bCs/>
          <w:color w:val="1F3864"/>
          <w:sz w:val="26"/>
          <w:szCs w:val="26"/>
        </w:rPr>
        <w:t xml:space="preserve">Kibana Alerts</w:t>
      </w:r>
    </w:p>
    <w:p>
      <w:pPr>
        <w:spacing w:after="0" w:before="0" w:line="240" w:lineRule="auto"/>
      </w:pPr>
      <w:r>
        <w:rPr>
          <w:rFonts w:ascii="Arial" w:cs="Arial" w:eastAsia="Arial" w:hAnsi="Arial"/>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440"/>
        <w:gridCol w:w="11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Rule Name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Type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Severity</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Count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SSH Brute Force Detection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Custom — Threshold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Medium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Potential Internal Linux SSH Brute Force Detected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Elastic Prebuilt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Suspicious Account Creation or Modification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Custom — Threshold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w:t>
            </w:r>
          </w:p>
        </w:tc>
      </w:tr>
    </w:tbl>
    <w:p>
      <w:pPr>
        <w:spacing w:after="0" w:before="0" w:line="240" w:lineRule="auto"/>
      </w:pPr>
      <w:r>
        <w:rPr>
          <w:rFonts w:ascii="Arial" w:cs="Arial" w:eastAsia="Arial" w:hAnsi="Arial"/>
          <w:sz w:val="24"/>
          <w:szCs w:val="24"/>
        </w:rPr>
        <w:t xml:space="preserve"/>
      </w:r>
    </w:p>
    <w:p>
      <w:pPr>
        <w:pStyle w:val="Heading2"/>
        <w:spacing w:after="80" w:before="240"/>
      </w:pPr>
      <w:r>
        <w:rPr>
          <w:rFonts w:ascii="Arial" w:cs="Arial" w:eastAsia="Arial" w:hAnsi="Arial"/>
          <w:b/>
          <w:bCs/>
          <w:color w:val="1F3864"/>
          <w:sz w:val="26"/>
          <w:szCs w:val="26"/>
        </w:rPr>
        <w:t xml:space="preserve">Active Sessions at Time of Investigation</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User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Source IP</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Session Start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Status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josh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192.168.1.18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19:27 UTC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Active — attacker session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josh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192.168.1.18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16:09 UTC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Active — prior attacker session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josh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192.168.1.68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19:18 UTC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Active — legitimate admin session</w:t>
            </w:r>
          </w:p>
        </w:tc>
      </w:tr>
    </w:tbl>
    <w:p>
      <w:pPr>
        <w:spacing w:after="0" w:before="0" w:line="240" w:lineRule="auto"/>
      </w:pPr>
      <w:r>
        <w:rPr>
          <w:rFonts w:ascii="Arial" w:cs="Arial" w:eastAsia="Arial" w:hAnsi="Arial"/>
          <w:sz w:val="24"/>
          <w:szCs w:val="24"/>
        </w:rPr>
        <w:t xml:space="preserve"/>
      </w:r>
    </w:p>
    <w:p>
      <w:pPr>
        <w:pStyle w:val="Heading1"/>
        <w:pBdr>
          <w:bottom w:val="single" w:color="1F3864" w:sz="4" w:space="4"/>
        </w:pBdr>
        <w:spacing w:after="120" w:before="360"/>
      </w:pPr>
      <w:r>
        <w:rPr>
          <w:rFonts w:ascii="Arial" w:cs="Arial" w:eastAsia="Arial" w:hAnsi="Arial"/>
          <w:b/>
          <w:bCs/>
          <w:color w:val="1F3864"/>
          <w:sz w:val="28"/>
          <w:szCs w:val="28"/>
        </w:rPr>
        <w:t xml:space="preserve">Incident Response Actions (PICERL)</w:t>
      </w:r>
    </w:p>
    <w:p>
      <w:pPr>
        <w:pStyle w:val="Heading2"/>
        <w:spacing w:after="80" w:before="240"/>
      </w:pPr>
      <w:r>
        <w:rPr>
          <w:rFonts w:ascii="Arial" w:cs="Arial" w:eastAsia="Arial" w:hAnsi="Arial"/>
          <w:b/>
          <w:bCs/>
          <w:color w:val="1F3864"/>
          <w:sz w:val="26"/>
          <w:szCs w:val="26"/>
        </w:rPr>
        <w:t xml:space="preserve">Preparation</w:t>
      </w:r>
    </w:p>
    <w:p>
      <w:pPr>
        <w:spacing w:after="120" w:before="0" w:line="480" w:lineRule="auto"/>
        <w:jc w:val="left"/>
      </w:pPr>
      <w:r>
        <w:rPr>
          <w:rFonts w:ascii="Arial" w:cs="Arial" w:eastAsia="Arial" w:hAnsi="Arial"/>
          <w:sz w:val="24"/>
          <w:szCs w:val="24"/>
        </w:rPr>
        <w:t xml:space="preserve">Prior to the incident, a system baseline was captured documenting running processes, network connections, user accounts, and cron jobs. This baseline was used during the investigation to identify unauthorized changes.</w:t>
      </w:r>
    </w:p>
    <w:p>
      <w:pPr>
        <w:pStyle w:val="Heading2"/>
        <w:spacing w:after="80" w:before="240"/>
      </w:pPr>
      <w:r>
        <w:rPr>
          <w:rFonts w:ascii="Arial" w:cs="Arial" w:eastAsia="Arial" w:hAnsi="Arial"/>
          <w:b/>
          <w:bCs/>
          <w:color w:val="1F3864"/>
          <w:sz w:val="26"/>
          <w:szCs w:val="26"/>
        </w:rPr>
        <w:t xml:space="preserve">Identification</w:t>
      </w:r>
    </w:p>
    <w:p>
      <w:pPr>
        <w:spacing w:after="120" w:before="0" w:line="480" w:lineRule="auto"/>
        <w:jc w:val="left"/>
      </w:pPr>
      <w:r>
        <w:rPr>
          <w:rFonts w:ascii="Arial" w:cs="Arial" w:eastAsia="Arial" w:hAnsi="Arial"/>
          <w:sz w:val="24"/>
          <w:szCs w:val="24"/>
        </w:rPr>
        <w:t xml:space="preserve">The incident was identified through Kibana alerts. The SSH Brute Force Detection rule (custom) and Potential Internal Linux SSH Brute Force Detected rule (Elastic prebuilt) both fired within minutes of the attack starting. A High severity alert from the Suspicious Account Creation rule confirmed post-compromise activity. Active attacker sessions were confirmed via the last and who commands.</w:t>
      </w:r>
    </w:p>
    <w:p>
      <w:pPr>
        <w:pStyle w:val="Heading2"/>
        <w:spacing w:after="80" w:before="240"/>
      </w:pPr>
      <w:r>
        <w:rPr>
          <w:rFonts w:ascii="Arial" w:cs="Arial" w:eastAsia="Arial" w:hAnsi="Arial"/>
          <w:b/>
          <w:bCs/>
          <w:color w:val="1F3864"/>
          <w:sz w:val="26"/>
          <w:szCs w:val="26"/>
        </w:rPr>
        <w:t xml:space="preserve">Containment</w:t>
      </w:r>
    </w:p>
    <w:p>
      <w:pPr>
        <w:pStyle w:val="ListParagraph"/>
        <w:numPr>
          <w:ilvl w:val="0"/>
          <w:numId w:val="2"/>
        </w:numPr>
        <w:spacing w:after="80" w:before="0" w:line="480" w:lineRule="auto"/>
      </w:pPr>
      <w:r>
        <w:rPr>
          <w:rFonts w:ascii="Arial" w:cs="Arial" w:eastAsia="Arial" w:hAnsi="Arial"/>
          <w:sz w:val="24"/>
          <w:szCs w:val="24"/>
        </w:rPr>
        <w:t xml:space="preserve">Enabled UFW firewall with explicit deny rule for attacker IP 192.168.1.18</w:t>
      </w:r>
    </w:p>
    <w:p>
      <w:pPr>
        <w:pStyle w:val="ListParagraph"/>
        <w:numPr>
          <w:ilvl w:val="0"/>
          <w:numId w:val="2"/>
        </w:numPr>
        <w:spacing w:after="80" w:before="0" w:line="480" w:lineRule="auto"/>
      </w:pPr>
      <w:r>
        <w:rPr>
          <w:rFonts w:ascii="Arial" w:cs="Arial" w:eastAsia="Arial" w:hAnsi="Arial"/>
          <w:sz w:val="24"/>
          <w:szCs w:val="24"/>
        </w:rPr>
        <w:t xml:space="preserve">Locked backdoor and backdoor2 accounts using usermod -L to prevent authentication</w:t>
      </w:r>
    </w:p>
    <w:p>
      <w:pPr>
        <w:pStyle w:val="ListParagraph"/>
        <w:numPr>
          <w:ilvl w:val="0"/>
          <w:numId w:val="2"/>
        </w:numPr>
        <w:spacing w:after="80" w:before="0" w:line="480" w:lineRule="auto"/>
      </w:pPr>
      <w:r>
        <w:rPr>
          <w:rFonts w:ascii="Arial" w:cs="Arial" w:eastAsia="Arial" w:hAnsi="Arial"/>
          <w:sz w:val="24"/>
          <w:szCs w:val="24"/>
        </w:rPr>
        <w:t xml:space="preserve">Verified active attacker sessions — firewall block prevented new connections</w:t>
      </w:r>
    </w:p>
    <w:p>
      <w:pPr>
        <w:pStyle w:val="Heading2"/>
        <w:spacing w:after="80" w:before="240"/>
      </w:pPr>
      <w:r>
        <w:rPr>
          <w:rFonts w:ascii="Arial" w:cs="Arial" w:eastAsia="Arial" w:hAnsi="Arial"/>
          <w:b/>
          <w:bCs/>
          <w:color w:val="1F3864"/>
          <w:sz w:val="26"/>
          <w:szCs w:val="26"/>
        </w:rPr>
        <w:t xml:space="preserve">Eradication</w:t>
      </w:r>
    </w:p>
    <w:p>
      <w:pPr>
        <w:pStyle w:val="ListParagraph"/>
        <w:numPr>
          <w:ilvl w:val="0"/>
          <w:numId w:val="2"/>
        </w:numPr>
        <w:spacing w:after="80" w:before="0" w:line="480" w:lineRule="auto"/>
      </w:pPr>
      <w:r>
        <w:rPr>
          <w:rFonts w:ascii="Arial" w:cs="Arial" w:eastAsia="Arial" w:hAnsi="Arial"/>
          <w:sz w:val="24"/>
          <w:szCs w:val="24"/>
        </w:rPr>
        <w:t xml:space="preserve">Deleted backdoor account and home directory: sudo userdel -r backdoor</w:t>
      </w:r>
    </w:p>
    <w:p>
      <w:pPr>
        <w:pStyle w:val="ListParagraph"/>
        <w:numPr>
          <w:ilvl w:val="0"/>
          <w:numId w:val="2"/>
        </w:numPr>
        <w:spacing w:after="80" w:before="0" w:line="480" w:lineRule="auto"/>
      </w:pPr>
      <w:r>
        <w:rPr>
          <w:rFonts w:ascii="Arial" w:cs="Arial" w:eastAsia="Arial" w:hAnsi="Arial"/>
          <w:sz w:val="24"/>
          <w:szCs w:val="24"/>
        </w:rPr>
        <w:t xml:space="preserve">Deleted backdoor2 account and home directory: sudo userdel -r backdoor2</w:t>
      </w:r>
    </w:p>
    <w:p>
      <w:pPr>
        <w:pStyle w:val="ListParagraph"/>
        <w:numPr>
          <w:ilvl w:val="0"/>
          <w:numId w:val="2"/>
        </w:numPr>
        <w:spacing w:after="80" w:before="0" w:line="480" w:lineRule="auto"/>
      </w:pPr>
      <w:r>
        <w:rPr>
          <w:rFonts w:ascii="Arial" w:cs="Arial" w:eastAsia="Arial" w:hAnsi="Arial"/>
          <w:sz w:val="24"/>
          <w:szCs w:val="24"/>
        </w:rPr>
        <w:t xml:space="preserve">Removed malicious cron job: sudo rm /etc/cron.d/update-check</w:t>
      </w:r>
    </w:p>
    <w:p>
      <w:pPr>
        <w:pStyle w:val="ListParagraph"/>
        <w:numPr>
          <w:ilvl w:val="0"/>
          <w:numId w:val="2"/>
        </w:numPr>
        <w:spacing w:after="80" w:before="0" w:line="480" w:lineRule="auto"/>
      </w:pPr>
      <w:r>
        <w:rPr>
          <w:rFonts w:ascii="Arial" w:cs="Arial" w:eastAsia="Arial" w:hAnsi="Arial"/>
          <w:sz w:val="24"/>
          <w:szCs w:val="24"/>
        </w:rPr>
        <w:t xml:space="preserve">Reset compromised josh account password to a strong credential</w:t>
      </w:r>
    </w:p>
    <w:p>
      <w:pPr>
        <w:pStyle w:val="Heading2"/>
        <w:spacing w:after="80" w:before="240"/>
      </w:pPr>
      <w:r>
        <w:rPr>
          <w:rFonts w:ascii="Arial" w:cs="Arial" w:eastAsia="Arial" w:hAnsi="Arial"/>
          <w:b/>
          <w:bCs/>
          <w:color w:val="1F3864"/>
          <w:sz w:val="26"/>
          <w:szCs w:val="26"/>
        </w:rPr>
        <w:t xml:space="preserve">Recovery</w:t>
      </w:r>
    </w:p>
    <w:p>
      <w:pPr>
        <w:pStyle w:val="ListParagraph"/>
        <w:numPr>
          <w:ilvl w:val="0"/>
          <w:numId w:val="2"/>
        </w:numPr>
        <w:spacing w:after="80" w:before="0" w:line="480" w:lineRule="auto"/>
      </w:pPr>
      <w:r>
        <w:rPr>
          <w:rFonts w:ascii="Arial" w:cs="Arial" w:eastAsia="Arial" w:hAnsi="Arial"/>
          <w:sz w:val="24"/>
          <w:szCs w:val="24"/>
        </w:rPr>
        <w:t xml:space="preserve">Applied default deny incoming firewall policy (ufw default deny incoming)</w:t>
      </w:r>
    </w:p>
    <w:p>
      <w:pPr>
        <w:pStyle w:val="ListParagraph"/>
        <w:numPr>
          <w:ilvl w:val="0"/>
          <w:numId w:val="2"/>
        </w:numPr>
        <w:spacing w:after="80" w:before="0" w:line="480" w:lineRule="auto"/>
      </w:pPr>
      <w:r>
        <w:rPr>
          <w:rFonts w:ascii="Arial" w:cs="Arial" w:eastAsia="Arial" w:hAnsi="Arial"/>
          <w:sz w:val="24"/>
          <w:szCs w:val="24"/>
        </w:rPr>
        <w:t xml:space="preserve">Restricted SSH access to admin IP 192.168.1.68 only</w:t>
      </w:r>
    </w:p>
    <w:p>
      <w:pPr>
        <w:pStyle w:val="ListParagraph"/>
        <w:numPr>
          <w:ilvl w:val="0"/>
          <w:numId w:val="2"/>
        </w:numPr>
        <w:spacing w:after="80" w:before="0" w:line="480" w:lineRule="auto"/>
      </w:pPr>
      <w:r>
        <w:rPr>
          <w:rFonts w:ascii="Arial" w:cs="Arial" w:eastAsia="Arial" w:hAnsi="Arial"/>
          <w:sz w:val="24"/>
          <w:szCs w:val="24"/>
        </w:rPr>
        <w:t xml:space="preserve">Verified Elasticsearch, Kibana, and Elastic Agent all operational post-hardening</w:t>
      </w:r>
    </w:p>
    <w:p>
      <w:pPr>
        <w:pStyle w:val="ListParagraph"/>
        <w:numPr>
          <w:ilvl w:val="0"/>
          <w:numId w:val="2"/>
        </w:numPr>
        <w:spacing w:after="80" w:before="0" w:line="480" w:lineRule="auto"/>
      </w:pPr>
      <w:r>
        <w:rPr>
          <w:rFonts w:ascii="Arial" w:cs="Arial" w:eastAsia="Arial" w:hAnsi="Arial"/>
          <w:sz w:val="24"/>
          <w:szCs w:val="24"/>
        </w:rPr>
        <w:t xml:space="preserve">Confirmed clean state via diff against baseline — only expected differences present</w:t>
      </w:r>
    </w:p>
    <w:p>
      <w:pPr>
        <w:pStyle w:val="ListParagraph"/>
        <w:numPr>
          <w:ilvl w:val="0"/>
          <w:numId w:val="2"/>
        </w:numPr>
        <w:spacing w:after="80" w:before="0" w:line="480" w:lineRule="auto"/>
      </w:pPr>
      <w:r>
        <w:rPr>
          <w:rFonts w:ascii="Arial" w:cs="Arial" w:eastAsia="Arial" w:hAnsi="Arial"/>
          <w:sz w:val="24"/>
          <w:szCs w:val="24"/>
        </w:rPr>
        <w:t xml:space="preserve">Verified no unauthorized accounts remain in /etc/passwd</w:t>
      </w:r>
    </w:p>
    <w:p>
      <w:pPr>
        <w:pStyle w:val="Heading2"/>
        <w:spacing w:after="80" w:before="240"/>
      </w:pPr>
      <w:r>
        <w:rPr>
          <w:rFonts w:ascii="Arial" w:cs="Arial" w:eastAsia="Arial" w:hAnsi="Arial"/>
          <w:b/>
          <w:bCs/>
          <w:color w:val="1F3864"/>
          <w:sz w:val="26"/>
          <w:szCs w:val="26"/>
        </w:rPr>
        <w:t xml:space="preserve">Lessons Learned</w:t>
      </w:r>
    </w:p>
    <w:p>
      <w:pPr>
        <w:spacing w:after="120" w:before="0" w:line="480" w:lineRule="auto"/>
        <w:jc w:val="left"/>
      </w:pPr>
      <w:r>
        <w:rPr>
          <w:rFonts w:ascii="Arial" w:cs="Arial" w:eastAsia="Arial" w:hAnsi="Arial"/>
          <w:sz w:val="24"/>
          <w:szCs w:val="24"/>
        </w:rPr>
        <w:t xml:space="preserve">The initial access was made possible by password-based SSH authentication with a weak password. Once the attacker was inside, the absence of a host-based firewall and privileged access controls allowed backdoor accounts to be created without restriction. The SIEM detection was effective — all attack phases were captured and alerted on. The gap was on the prevention side, not detection.</w:t>
      </w:r>
    </w:p>
    <w:p>
      <w:pPr>
        <w:spacing w:after="0" w:before="0" w:line="240" w:lineRule="auto"/>
      </w:pPr>
      <w:r>
        <w:rPr>
          <w:rFonts w:ascii="Arial" w:cs="Arial" w:eastAsia="Arial" w:hAnsi="Arial"/>
          <w:sz w:val="24"/>
          <w:szCs w:val="24"/>
        </w:rPr>
        <w:t xml:space="preserve"/>
      </w:r>
    </w:p>
    <w:p>
      <w:pPr>
        <w:pStyle w:val="Heading1"/>
        <w:pBdr>
          <w:bottom w:val="single" w:color="1F3864" w:sz="4" w:space="4"/>
        </w:pBdr>
        <w:spacing w:after="120" w:before="360"/>
      </w:pPr>
      <w:r>
        <w:rPr>
          <w:rFonts w:ascii="Arial" w:cs="Arial" w:eastAsia="Arial" w:hAnsi="Arial"/>
          <w:b/>
          <w:bCs/>
          <w:color w:val="1F3864"/>
          <w:sz w:val="28"/>
          <w:szCs w:val="28"/>
        </w:rPr>
        <w:t xml:space="preserve">MITRE ATT&amp;CK Mapping</w:t>
      </w:r>
    </w:p>
    <w:p>
      <w:pPr>
        <w:spacing w:after="0" w:before="0" w:line="240" w:lineRule="auto"/>
      </w:pPr>
      <w:r>
        <w:rPr>
          <w:rFonts w:ascii="Arial" w:cs="Arial" w:eastAsia="Arial" w:hAnsi="Arial"/>
          <w:sz w:val="24"/>
          <w:szCs w:val="24"/>
        </w:rPr>
        <w:t xml:space="preserve"/>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160"/>
        <w:gridCol w:w="30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Technique ID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Name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Tactic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Detected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T1046</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Network Service Scanning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Reconnaissance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Yes — system logs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T1110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Brute Force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Credential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Yes — custom + prebuilt rules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T1033</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System Owner/User Discovery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Discovery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Yes — auth logs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T1087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Account Discovery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Discovery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Yes — auth logs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T1057</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Process Discovery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Discovery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Yes — auth logs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T1136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Create Account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Persistence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Yes — custom rule, High alert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T1053</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Scheduled Task/Job (Cron)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Persistence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Yes — file artifact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T1078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Valid Accounts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Privilege Escalation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Yes — auth logs, sudo group</w:t>
            </w:r>
          </w:p>
        </w:tc>
      </w:tr>
    </w:tbl>
    <w:p>
      <w:pPr>
        <w:spacing w:after="0" w:before="0" w:line="240" w:lineRule="auto"/>
      </w:pPr>
      <w:r>
        <w:rPr>
          <w:rFonts w:ascii="Arial" w:cs="Arial" w:eastAsia="Arial" w:hAnsi="Arial"/>
          <w:sz w:val="24"/>
          <w:szCs w:val="24"/>
        </w:rPr>
        <w:t xml:space="preserve"/>
      </w:r>
    </w:p>
    <w:p>
      <w:pPr>
        <w:pStyle w:val="Heading1"/>
        <w:pBdr>
          <w:bottom w:val="single" w:color="1F3864" w:sz="4" w:space="4"/>
        </w:pBdr>
        <w:spacing w:after="120" w:before="360"/>
      </w:pPr>
      <w:r>
        <w:rPr>
          <w:rFonts w:ascii="Arial" w:cs="Arial" w:eastAsia="Arial" w:hAnsi="Arial"/>
          <w:b/>
          <w:bCs/>
          <w:color w:val="1F3864"/>
          <w:sz w:val="28"/>
          <w:szCs w:val="28"/>
        </w:rPr>
        <w:t xml:space="preserve">Recommendations</w:t>
      </w:r>
    </w:p>
    <w:p>
      <w:pPr>
        <w:pStyle w:val="ListParagraph"/>
        <w:numPr>
          <w:ilvl w:val="0"/>
          <w:numId w:val="3"/>
        </w:numPr>
        <w:spacing w:after="80" w:before="0" w:line="480" w:lineRule="auto"/>
      </w:pPr>
      <w:r>
        <w:rPr>
          <w:rFonts w:ascii="Arial" w:cs="Arial" w:eastAsia="Arial" w:hAnsi="Arial"/>
          <w:sz w:val="24"/>
          <w:szCs w:val="24"/>
        </w:rPr>
        <w:t xml:space="preserve">Disable password-based SSH authentication. Require SSH key pairs instead. This removes brute force as a viable attack vector entirely regardless of password strength.</w:t>
      </w:r>
    </w:p>
    <w:p>
      <w:pPr>
        <w:pStyle w:val="ListParagraph"/>
        <w:numPr>
          <w:ilvl w:val="0"/>
          <w:numId w:val="3"/>
        </w:numPr>
        <w:spacing w:after="80" w:before="0" w:line="480" w:lineRule="auto"/>
      </w:pPr>
      <w:r>
        <w:rPr>
          <w:rFonts w:ascii="Arial" w:cs="Arial" w:eastAsia="Arial" w:hAnsi="Arial"/>
          <w:sz w:val="24"/>
          <w:szCs w:val="24"/>
        </w:rPr>
        <w:t xml:space="preserve">Deploy fail2ban to automatically block source IPs after a configurable number of failed login attempts. This would have cut off the Hydra attack after the first few attempts.</w:t>
      </w:r>
    </w:p>
    <w:p>
      <w:pPr>
        <w:pStyle w:val="ListParagraph"/>
        <w:numPr>
          <w:ilvl w:val="0"/>
          <w:numId w:val="3"/>
        </w:numPr>
        <w:spacing w:after="80" w:before="0" w:line="480" w:lineRule="auto"/>
      </w:pPr>
      <w:r>
        <w:rPr>
          <w:rFonts w:ascii="Arial" w:cs="Arial" w:eastAsia="Arial" w:hAnsi="Arial"/>
          <w:sz w:val="24"/>
          <w:szCs w:val="24"/>
        </w:rPr>
        <w:t xml:space="preserve">Restrict SSH access by source IP at the firewall level from the start. This was implemented as part of the response but should be baseline policy on any production system.</w:t>
      </w:r>
    </w:p>
    <w:p>
      <w:pPr>
        <w:pStyle w:val="ListParagraph"/>
        <w:numPr>
          <w:ilvl w:val="0"/>
          <w:numId w:val="3"/>
        </w:numPr>
        <w:spacing w:after="80" w:before="0" w:line="480" w:lineRule="auto"/>
      </w:pPr>
      <w:r>
        <w:rPr>
          <w:rFonts w:ascii="Arial" w:cs="Arial" w:eastAsia="Arial" w:hAnsi="Arial"/>
          <w:sz w:val="24"/>
          <w:szCs w:val="24"/>
        </w:rPr>
        <w:t xml:space="preserve">Implement a privileged access management process. Any account creation or sudo group modification should require documented approval through a change management workflow.</w:t>
      </w:r>
    </w:p>
    <w:p>
      <w:pPr>
        <w:pStyle w:val="ListParagraph"/>
        <w:numPr>
          <w:ilvl w:val="0"/>
          <w:numId w:val="3"/>
        </w:numPr>
        <w:spacing w:after="80" w:before="0" w:line="480" w:lineRule="auto"/>
      </w:pPr>
      <w:r>
        <w:rPr>
          <w:rFonts w:ascii="Arial" w:cs="Arial" w:eastAsia="Arial" w:hAnsi="Arial"/>
          <w:sz w:val="24"/>
          <w:szCs w:val="24"/>
        </w:rPr>
        <w:t xml:space="preserve">Expand auditd logging to capture all privileged command execution with full user attribution and timestamps. The current setup captures useradd and usermod but a full auditd configuration provides more granular forensic data.</w:t>
      </w:r>
    </w:p>
    <w:p>
      <w:pPr>
        <w:pStyle w:val="ListParagraph"/>
        <w:numPr>
          <w:ilvl w:val="0"/>
          <w:numId w:val="3"/>
        </w:numPr>
        <w:spacing w:after="80" w:before="0" w:line="480" w:lineRule="auto"/>
      </w:pPr>
      <w:r>
        <w:rPr>
          <w:rFonts w:ascii="Arial" w:cs="Arial" w:eastAsia="Arial" w:hAnsi="Arial"/>
          <w:sz w:val="24"/>
          <w:szCs w:val="24"/>
        </w:rPr>
        <w:t xml:space="preserve">Configure automated alert notifications via email or Slack so analysts are notified of High severity alerts without needing to actively monitor Kibana.</w:t>
      </w:r>
    </w:p>
    <w:p>
      <w:pPr>
        <w:pStyle w:val="ListParagraph"/>
        <w:numPr>
          <w:ilvl w:val="0"/>
          <w:numId w:val="3"/>
        </w:numPr>
        <w:spacing w:after="80" w:before="0" w:line="480" w:lineRule="auto"/>
      </w:pPr>
      <w:r>
        <w:rPr>
          <w:rFonts w:ascii="Arial" w:cs="Arial" w:eastAsia="Arial" w:hAnsi="Arial"/>
          <w:sz w:val="24"/>
          <w:szCs w:val="24"/>
        </w:rPr>
        <w:t xml:space="preserve">Run periodic account audits to compare active accounts against an approved list. This would catch unauthorized accounts even if the SIEM alert was missed.</w:t>
      </w:r>
    </w:p>
    <w:p>
      <w:pPr>
        <w:spacing w:after="0" w:before="0" w:line="240" w:lineRule="auto"/>
      </w:pPr>
      <w:r>
        <w:rPr>
          <w:rFonts w:ascii="Arial" w:cs="Arial" w:eastAsia="Arial" w:hAnsi="Arial"/>
          <w:sz w:val="24"/>
          <w:szCs w:val="24"/>
        </w:rPr>
        <w:t xml:space="preserve"/>
      </w:r>
    </w:p>
    <w:p>
      <w:pPr>
        <w:pStyle w:val="Heading1"/>
        <w:pBdr>
          <w:bottom w:val="single" w:color="1F3864" w:sz="4" w:space="4"/>
        </w:pBdr>
        <w:spacing w:after="120" w:before="360"/>
      </w:pPr>
      <w:r>
        <w:rPr>
          <w:rFonts w:ascii="Arial" w:cs="Arial" w:eastAsia="Arial" w:hAnsi="Arial"/>
          <w:b/>
          <w:bCs/>
          <w:color w:val="1F3864"/>
          <w:sz w:val="28"/>
          <w:szCs w:val="28"/>
        </w:rPr>
        <w:t xml:space="preserve">Conclusion</w:t>
      </w:r>
    </w:p>
    <w:p>
      <w:pPr>
        <w:spacing w:after="120" w:before="0" w:line="480" w:lineRule="auto"/>
        <w:jc w:val="left"/>
      </w:pPr>
      <w:r>
        <w:rPr>
          <w:rFonts w:ascii="Arial" w:cs="Arial" w:eastAsia="Arial" w:hAnsi="Arial"/>
          <w:sz w:val="24"/>
          <w:szCs w:val="24"/>
        </w:rPr>
        <w:t xml:space="preserve">The attacker gained initial access through brute force of a weak SSH password, performed reconnaissance, established persistence through two backdoor accounts and a malicious cron job, and escalated privileges to root level. Every phase of the attack was captured in the SIEM and alerted on through detection rules. The incident was contained and eradicated within 20 minutes of identification with no confirmed data exfiltration.</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Three detection rules fired during this incident — two on the brute force attack and one on the account creation. The custom rules written specifically for this environment performed on par with Elastic's prebuilt threat library. Post-incident hardening closes the primary attack vectors identified during this investigation.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0"/>
    </w:pPr>
    <w:r>
      <w:rPr>
        <w:rFonts w:ascii="Arial" w:cs="Arial" w:eastAsia="Arial" w:hAnsi="Arial"/>
        <w:color w:val="888888"/>
        <w:sz w:val="18"/>
        <w:szCs w:val="18"/>
      </w:rPr>
      <w:t xml:space="preserve">INCIDENT RESPONSE REPORT — IR-001 — CONFIDENTIAL</w:t>
    </w:r>
    <w:r>
      <w:rPr>
        <w:rFonts w:ascii="Arial" w:cs="Arial" w:eastAsia="Arial" w:hAnsi="Arial"/>
        <w:color w:val="88888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2026-04-29T19:49:37.281Z</dcterms:created>
  <dcterms:modified xsi:type="dcterms:W3CDTF">2026-04-29T19:49:37.282Z</dcterms:modified>
</cp:coreProperties>
</file>

<file path=docProps/custom.xml><?xml version="1.0" encoding="utf-8"?>
<Properties xmlns="http://schemas.openxmlformats.org/officeDocument/2006/custom-properties" xmlns:vt="http://schemas.openxmlformats.org/officeDocument/2006/docPropsVTypes"/>
</file>