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D226" w14:textId="0ADB5344" w:rsidR="009F23D1" w:rsidRPr="009F23D1" w:rsidRDefault="00CA1C11" w:rsidP="009F23D1">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spacing w:before="0" w:after="0"/>
        <w:jc w:val="center"/>
        <w:rPr>
          <w:rFonts w:ascii="Times New Roman" w:hAnsi="Times New Roman" w:cs="Times New Roman"/>
          <w:sz w:val="28"/>
          <w:szCs w:val="28"/>
        </w:rPr>
      </w:pPr>
      <w:bookmarkStart w:id="0" w:name="_Hlk497128598"/>
      <w:r w:rsidRPr="00CA1C11">
        <w:rPr>
          <w:rFonts w:ascii="Times New Roman" w:hAnsi="Times New Roman" w:cs="Times New Roman"/>
          <w:sz w:val="28"/>
          <w:szCs w:val="28"/>
        </w:rPr>
        <w:t xml:space="preserve">REGIONAL DATA – </w:t>
      </w:r>
      <w:r w:rsidR="009F23D1">
        <w:rPr>
          <w:rFonts w:ascii="Times New Roman" w:hAnsi="Times New Roman" w:cs="Times New Roman"/>
          <w:sz w:val="28"/>
          <w:szCs w:val="28"/>
        </w:rPr>
        <w:t>CARROLL</w:t>
      </w:r>
      <w:r w:rsidRPr="00CA1C11">
        <w:rPr>
          <w:rFonts w:ascii="Times New Roman" w:hAnsi="Times New Roman" w:cs="Times New Roman"/>
          <w:sz w:val="28"/>
          <w:szCs w:val="28"/>
        </w:rPr>
        <w:t xml:space="preserve"> </w:t>
      </w:r>
      <w:r>
        <w:rPr>
          <w:rFonts w:ascii="Times New Roman" w:hAnsi="Times New Roman" w:cs="Times New Roman"/>
          <w:sz w:val="28"/>
          <w:szCs w:val="28"/>
        </w:rPr>
        <w:t>CO</w:t>
      </w:r>
      <w:r w:rsidRPr="00CA1C11">
        <w:rPr>
          <w:rFonts w:ascii="Times New Roman" w:hAnsi="Times New Roman" w:cs="Times New Roman"/>
          <w:sz w:val="28"/>
          <w:szCs w:val="28"/>
        </w:rPr>
        <w:t>UNTY</w:t>
      </w:r>
      <w:bookmarkEnd w:id="0"/>
    </w:p>
    <w:p w14:paraId="29A0CC34" w14:textId="77777777" w:rsidR="009F23D1" w:rsidRPr="009A7856" w:rsidRDefault="009F23D1" w:rsidP="009F23D1">
      <w:pPr>
        <w:widowControl/>
        <w:autoSpaceDE/>
        <w:autoSpaceDN/>
        <w:adjustRightInd/>
        <w:spacing w:before="120"/>
        <w:rPr>
          <w:b/>
          <w:bCs/>
        </w:rPr>
      </w:pPr>
      <w:bookmarkStart w:id="1" w:name="_Hlk4418287"/>
      <w:r w:rsidRPr="001D565A">
        <w:rPr>
          <w:b/>
          <w:u w:val="single"/>
        </w:rPr>
        <w:t>Summary &amp; Location</w:t>
      </w:r>
    </w:p>
    <w:p w14:paraId="18C6BCE9" w14:textId="77777777" w:rsidR="009F23D1" w:rsidRDefault="009F23D1" w:rsidP="009F23D1">
      <w:pPr>
        <w:pStyle w:val="NormalWeb"/>
        <w:spacing w:before="120" w:beforeAutospacing="0" w:after="0" w:afterAutospacing="0"/>
        <w:jc w:val="both"/>
        <w:rPr>
          <w:sz w:val="24"/>
          <w:szCs w:val="24"/>
        </w:rPr>
      </w:pPr>
      <w:r w:rsidRPr="007A37DB">
        <w:rPr>
          <w:sz w:val="24"/>
          <w:szCs w:val="24"/>
        </w:rPr>
        <w:t xml:space="preserve">Carroll County, Maryland is a 452-square mile area that lies 31 miles northwest of Baltimore and 56 miles north of Washington D.C.   Carroll County is one of the seven jurisdictions that define the Baltimore metropolitan area, which also includes Baltimore City and the counties of Anne Arundel, Baltimore, Hartford, and Howard. </w:t>
      </w:r>
      <w:r>
        <w:rPr>
          <w:sz w:val="24"/>
          <w:szCs w:val="24"/>
        </w:rPr>
        <w:t xml:space="preserve">The Patapsco River forms the southern border and Liberty Reservoir forms part of the eastern border   Carroll County </w:t>
      </w:r>
      <w:proofErr w:type="gramStart"/>
      <w:r>
        <w:rPr>
          <w:sz w:val="24"/>
          <w:szCs w:val="24"/>
        </w:rPr>
        <w:t>is bordered</w:t>
      </w:r>
      <w:proofErr w:type="gramEnd"/>
      <w:r>
        <w:rPr>
          <w:sz w:val="24"/>
          <w:szCs w:val="24"/>
        </w:rPr>
        <w:t xml:space="preserve"> on the west by the Monocacy River and Sam’s Creek.  Carroll has 8 incorporated municipalities: Taneytown, Hampstead, Manchester, Mount Airy, New Windsor, Sykesville, Union Bridge and Westminster, which is the County Seat.  </w:t>
      </w:r>
    </w:p>
    <w:p w14:paraId="1B49FE34" w14:textId="77777777" w:rsidR="009F23D1" w:rsidRDefault="009F23D1" w:rsidP="009F23D1">
      <w:pPr>
        <w:spacing w:before="120"/>
        <w:jc w:val="center"/>
        <w:rPr>
          <w:b/>
          <w:u w:val="single"/>
        </w:rPr>
      </w:pPr>
      <w:r>
        <w:rPr>
          <w:noProof/>
        </w:rPr>
        <w:t>k</w:t>
      </w:r>
      <w:r>
        <w:rPr>
          <w:noProof/>
        </w:rPr>
        <w:drawing>
          <wp:inline distT="0" distB="0" distL="0" distR="0" wp14:anchorId="4DD468DB" wp14:editId="68C77651">
            <wp:extent cx="3048000" cy="2015480"/>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0490" cy="2030352"/>
                    </a:xfrm>
                    <a:prstGeom prst="rect">
                      <a:avLst/>
                    </a:prstGeom>
                  </pic:spPr>
                </pic:pic>
              </a:graphicData>
            </a:graphic>
          </wp:inline>
        </w:drawing>
      </w:r>
    </w:p>
    <w:p w14:paraId="00A9D647" w14:textId="77777777" w:rsidR="009F23D1" w:rsidRDefault="009F23D1" w:rsidP="009F23D1">
      <w:pPr>
        <w:spacing w:before="120"/>
        <w:rPr>
          <w:b/>
          <w:u w:val="single"/>
        </w:rPr>
      </w:pPr>
      <w:r w:rsidRPr="007A37DB">
        <w:rPr>
          <w:b/>
          <w:u w:val="single"/>
        </w:rPr>
        <w:t>Regional View</w:t>
      </w:r>
    </w:p>
    <w:p w14:paraId="0E8E1CEA" w14:textId="77777777" w:rsidR="009F23D1" w:rsidRPr="007A37DB" w:rsidRDefault="009F23D1" w:rsidP="009F23D1">
      <w:pPr>
        <w:spacing w:before="120"/>
        <w:rPr>
          <w:b/>
          <w:u w:val="single"/>
        </w:rPr>
      </w:pPr>
    </w:p>
    <w:p w14:paraId="7CF7FC8B" w14:textId="77777777" w:rsidR="009F23D1" w:rsidRDefault="009F23D1" w:rsidP="009F23D1">
      <w:pPr>
        <w:pStyle w:val="NormalWeb"/>
        <w:spacing w:before="0" w:beforeAutospacing="0" w:after="0" w:afterAutospacing="0" w:line="360" w:lineRule="auto"/>
        <w:ind w:firstLine="720"/>
        <w:jc w:val="both"/>
        <w:rPr>
          <w:sz w:val="24"/>
          <w:szCs w:val="24"/>
        </w:rPr>
      </w:pPr>
      <w:r w:rsidRPr="00064CE2">
        <w:rPr>
          <w:noProof/>
          <w:color w:val="0000FF"/>
          <w:sz w:val="24"/>
          <w:szCs w:val="24"/>
        </w:rPr>
        <w:drawing>
          <wp:inline distT="0" distB="0" distL="0" distR="0" wp14:anchorId="4712FCAF" wp14:editId="3E7497B2">
            <wp:extent cx="3634470" cy="2221865"/>
            <wp:effectExtent l="19050" t="19050" r="23495" b="26035"/>
            <wp:docPr id="9" name="Picture 9" descr="Map of Maryland highlighting Carroll County">
              <a:hlinkClick xmlns:a="http://schemas.openxmlformats.org/drawingml/2006/main" r:id="rId9" tooltip="&quot;Map of Maryland highlighting Carroll Coun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 of Maryland highlighting Carroll County">
                      <a:hlinkClick r:id="rId9" tooltip="&quot;Map of Maryland highlighting Carroll County&quot;"/>
                    </pic:cNvPr>
                    <pic:cNvPicPr>
                      <a:picLocks noChangeAspect="1" noChangeArrowheads="1"/>
                    </pic:cNvPicPr>
                  </pic:nvPicPr>
                  <pic:blipFill>
                    <a:blip r:embed="rId10" cstate="print"/>
                    <a:srcRect/>
                    <a:stretch>
                      <a:fillRect/>
                    </a:stretch>
                  </pic:blipFill>
                  <pic:spPr bwMode="auto">
                    <a:xfrm>
                      <a:off x="0" y="0"/>
                      <a:ext cx="3648953" cy="2230719"/>
                    </a:xfrm>
                    <a:prstGeom prst="rect">
                      <a:avLst/>
                    </a:prstGeom>
                    <a:noFill/>
                    <a:ln w="9525">
                      <a:solidFill>
                        <a:schemeClr val="tx1"/>
                      </a:solidFill>
                      <a:miter lim="800000"/>
                      <a:headEnd/>
                      <a:tailEnd/>
                    </a:ln>
                  </pic:spPr>
                </pic:pic>
              </a:graphicData>
            </a:graphic>
          </wp:inline>
        </w:drawing>
      </w:r>
    </w:p>
    <w:p w14:paraId="50A06D66" w14:textId="77777777" w:rsidR="009F23D1" w:rsidRDefault="009F23D1" w:rsidP="009F23D1">
      <w:pPr>
        <w:pStyle w:val="NormalWeb"/>
        <w:spacing w:before="0" w:beforeAutospacing="0" w:after="0" w:afterAutospacing="0" w:line="360" w:lineRule="auto"/>
        <w:ind w:firstLine="720"/>
        <w:jc w:val="both"/>
      </w:pPr>
    </w:p>
    <w:p w14:paraId="3591BEE4" w14:textId="77777777" w:rsidR="009F23D1" w:rsidRPr="001D565A" w:rsidRDefault="009F23D1" w:rsidP="009F23D1">
      <w:pPr>
        <w:spacing w:before="120"/>
        <w:rPr>
          <w:u w:val="single"/>
        </w:rPr>
      </w:pPr>
      <w:r w:rsidRPr="001D565A">
        <w:rPr>
          <w:b/>
          <w:u w:val="single"/>
        </w:rPr>
        <w:t>Transportation &amp; Linkages</w:t>
      </w:r>
    </w:p>
    <w:p w14:paraId="33550CB1" w14:textId="77777777" w:rsidR="009F23D1" w:rsidRDefault="009F23D1" w:rsidP="009F23D1">
      <w:pPr>
        <w:spacing w:before="120"/>
      </w:pPr>
      <w:hyperlink r:id="rId11" w:history="1">
        <w:r w:rsidRPr="0083081C">
          <w:rPr>
            <w:rStyle w:val="Hyperlink"/>
            <w:color w:val="000000" w:themeColor="text1"/>
          </w:rPr>
          <w:t>Two interstates (70 and 40) and other key highways</w:t>
        </w:r>
      </w:hyperlink>
      <w:r w:rsidRPr="0083081C">
        <w:rPr>
          <w:color w:val="000000" w:themeColor="text1"/>
        </w:rPr>
        <w:t xml:space="preserve"> (Routes </w:t>
      </w:r>
      <w:r w:rsidRPr="00064CE2">
        <w:t xml:space="preserve">26, 27, and 144) converge in Carroll County, providing good transportation networks. Both Washington, D.C., and Baltimore are within one to one and a </w:t>
      </w:r>
      <w:proofErr w:type="gramStart"/>
      <w:r w:rsidRPr="00064CE2">
        <w:t>half’s</w:t>
      </w:r>
      <w:proofErr w:type="gramEnd"/>
      <w:r w:rsidRPr="00064CE2">
        <w:t xml:space="preserve"> drive.  The Port of Baltimore, which lies farther inland than any</w:t>
      </w:r>
      <w:r>
        <w:t xml:space="preserve"> </w:t>
      </w:r>
      <w:r w:rsidRPr="00064CE2">
        <w:t xml:space="preserve">other Atlantic seaport, provides economical access for domestic and foreign trade.  Equally accessible is Baltimore International Airport, which offers flights to virtually every international </w:t>
      </w:r>
      <w:r w:rsidRPr="00064CE2">
        <w:lastRenderedPageBreak/>
        <w:t xml:space="preserve">and national market.  </w:t>
      </w:r>
    </w:p>
    <w:p w14:paraId="60D4B04D" w14:textId="77777777" w:rsidR="009F23D1" w:rsidRDefault="009F23D1" w:rsidP="009F23D1">
      <w:pPr>
        <w:spacing w:before="120"/>
      </w:pPr>
      <w:r w:rsidRPr="00887F43">
        <w:rPr>
          <w:b/>
          <w:i/>
        </w:rPr>
        <w:t>Highways:</w:t>
      </w:r>
      <w:r>
        <w:rPr>
          <w:b/>
        </w:rPr>
        <w:t xml:space="preserve">  </w:t>
      </w:r>
      <w:r>
        <w:t>Interstate 70, MD 97 and MD I40; county arterials connect to I-695, I-795 and U.S. 15</w:t>
      </w:r>
    </w:p>
    <w:p w14:paraId="5A7C572F" w14:textId="77777777" w:rsidR="009F23D1" w:rsidRDefault="009F23D1" w:rsidP="009F23D1">
      <w:pPr>
        <w:spacing w:before="120"/>
      </w:pPr>
      <w:r w:rsidRPr="00887F43">
        <w:rPr>
          <w:b/>
          <w:i/>
        </w:rPr>
        <w:t>Rail:</w:t>
      </w:r>
      <w:r>
        <w:t xml:space="preserve"> CSX Transportation and Maryland Midland Railway (short line service).</w:t>
      </w:r>
    </w:p>
    <w:p w14:paraId="6F297E6A" w14:textId="77777777" w:rsidR="009F23D1" w:rsidRDefault="009F23D1" w:rsidP="009F23D1">
      <w:pPr>
        <w:spacing w:before="120"/>
      </w:pPr>
      <w:r w:rsidRPr="00887F43">
        <w:rPr>
          <w:b/>
          <w:i/>
        </w:rPr>
        <w:t>Truck:</w:t>
      </w:r>
      <w:r>
        <w:t xml:space="preserve"> 78 local and long-distance trucking establishments </w:t>
      </w:r>
      <w:proofErr w:type="gramStart"/>
      <w:r>
        <w:t>are located in</w:t>
      </w:r>
      <w:proofErr w:type="gramEnd"/>
      <w:r>
        <w:t xml:space="preserve"> the county.</w:t>
      </w:r>
    </w:p>
    <w:p w14:paraId="25E38845" w14:textId="77777777" w:rsidR="009F23D1" w:rsidRDefault="009F23D1" w:rsidP="009F23D1">
      <w:pPr>
        <w:spacing w:before="120"/>
      </w:pPr>
      <w:r w:rsidRPr="00887F43">
        <w:rPr>
          <w:b/>
          <w:i/>
        </w:rPr>
        <w:t>Water:</w:t>
      </w:r>
      <w:r>
        <w:t xml:space="preserve"> Served by the Port of Baltimore, 50' channel; a leading U.S. automobile and break-bulk port; seven public terminals including the </w:t>
      </w:r>
      <w:proofErr w:type="gramStart"/>
      <w:r>
        <w:t>state of the art</w:t>
      </w:r>
      <w:proofErr w:type="gramEnd"/>
      <w:r>
        <w:t xml:space="preserve"> Intermodal Container Transfer Facility.</w:t>
      </w:r>
    </w:p>
    <w:p w14:paraId="24EF77F0" w14:textId="77777777" w:rsidR="009F23D1" w:rsidRDefault="009F23D1" w:rsidP="009F23D1">
      <w:pPr>
        <w:spacing w:before="120"/>
      </w:pPr>
      <w:r w:rsidRPr="00887F43">
        <w:rPr>
          <w:b/>
          <w:i/>
        </w:rPr>
        <w:t>Air:</w:t>
      </w:r>
      <w:r>
        <w:t xml:space="preserve"> Served by Baltimore/Washington International Thurgood Marshall Airport (BWI); Reagan Washington National Airport; and Dulles International Airport.  Served locally by the Carroll County Regional Airport offering charter and air taxi services, 5100’runway with seven corporate hangers on site.</w:t>
      </w:r>
    </w:p>
    <w:p w14:paraId="11D906DC" w14:textId="77777777" w:rsidR="009F23D1" w:rsidRPr="00064CE2" w:rsidRDefault="009F23D1" w:rsidP="009F23D1">
      <w:pPr>
        <w:pStyle w:val="NormalWeb"/>
        <w:spacing w:before="0" w:beforeAutospacing="0" w:after="0" w:afterAutospacing="0" w:line="360" w:lineRule="auto"/>
        <w:jc w:val="both"/>
        <w:rPr>
          <w:sz w:val="24"/>
          <w:szCs w:val="24"/>
        </w:rPr>
      </w:pPr>
    </w:p>
    <w:p w14:paraId="4DE8E323" w14:textId="77777777" w:rsidR="009F23D1" w:rsidRPr="002F5FFF" w:rsidRDefault="009F23D1" w:rsidP="009F23D1">
      <w:pPr>
        <w:spacing w:line="360" w:lineRule="auto"/>
        <w:jc w:val="both"/>
        <w:rPr>
          <w:u w:val="single"/>
        </w:rPr>
      </w:pPr>
      <w:r w:rsidRPr="002F5FFF">
        <w:rPr>
          <w:b/>
          <w:bCs/>
          <w:u w:val="single"/>
        </w:rPr>
        <w:t>Population</w:t>
      </w:r>
    </w:p>
    <w:p w14:paraId="7A5E9EE9" w14:textId="77777777" w:rsidR="009F23D1" w:rsidRPr="00064CE2" w:rsidRDefault="009F23D1" w:rsidP="009F23D1">
      <w:r>
        <w:t xml:space="preserve">The population of Carroll County was 177,108 as of 2024. </w:t>
      </w:r>
      <w:r w:rsidRPr="00064CE2">
        <w:t xml:space="preserve">Table 1 reflects the actual and projected population </w:t>
      </w:r>
      <w:proofErr w:type="gramStart"/>
      <w:r w:rsidRPr="00064CE2">
        <w:t>increases</w:t>
      </w:r>
      <w:proofErr w:type="gramEnd"/>
      <w:r w:rsidRPr="00064CE2">
        <w:t xml:space="preserve"> between 1980 and 20</w:t>
      </w:r>
      <w:r>
        <w:t>20</w:t>
      </w:r>
      <w:r w:rsidRPr="00064CE2">
        <w:t>.  Between 1980 and 20</w:t>
      </w:r>
      <w:r>
        <w:t>20</w:t>
      </w:r>
      <w:r w:rsidRPr="00064CE2">
        <w:t xml:space="preserve">, there was </w:t>
      </w:r>
      <w:proofErr w:type="gramStart"/>
      <w:r w:rsidRPr="00064CE2">
        <w:t>a</w:t>
      </w:r>
      <w:proofErr w:type="gramEnd"/>
      <w:r w:rsidRPr="00064CE2">
        <w:t xml:space="preserve"> </w:t>
      </w:r>
      <w:r>
        <w:t>80</w:t>
      </w:r>
      <w:r w:rsidRPr="00064CE2">
        <w:t xml:space="preserve">% increase in actual population in Carroll County. </w:t>
      </w:r>
      <w:r>
        <w:t>The following chart denotes population numbers since 1980:</w:t>
      </w:r>
      <w:r w:rsidRPr="00064CE2">
        <w:t xml:space="preserve">  </w:t>
      </w:r>
    </w:p>
    <w:p w14:paraId="1B0351C0" w14:textId="77777777" w:rsidR="009F23D1" w:rsidRPr="00064CE2" w:rsidRDefault="009F23D1" w:rsidP="009F23D1">
      <w:pPr>
        <w:jc w:val="both"/>
      </w:pPr>
      <w:r w:rsidRPr="00064CE2">
        <w:rPr>
          <w:b/>
          <w:bCs/>
        </w:rPr>
        <w:t xml:space="preserve">                 </w:t>
      </w:r>
      <w:r w:rsidRPr="00064CE2">
        <w:rPr>
          <w:b/>
          <w:bCs/>
        </w:rPr>
        <w:tab/>
        <w:t xml:space="preserve">        Table 1</w:t>
      </w:r>
      <w:proofErr w:type="gramStart"/>
      <w:r w:rsidRPr="00064CE2">
        <w:rPr>
          <w:b/>
          <w:bCs/>
        </w:rPr>
        <w:t>:  Carroll</w:t>
      </w:r>
      <w:proofErr w:type="gramEnd"/>
      <w:r w:rsidRPr="00064CE2">
        <w:rPr>
          <w:b/>
          <w:bCs/>
        </w:rPr>
        <w:t xml:space="preserve"> County Population</w:t>
      </w:r>
      <w:r w:rsidRPr="00064CE2">
        <w:rPr>
          <w:rStyle w:val="FootnoteReference"/>
          <w:vertAlign w:val="superscript"/>
        </w:rPr>
        <w:footnoteReference w:id="1"/>
      </w: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2081"/>
        <w:gridCol w:w="2700"/>
        <w:gridCol w:w="2160"/>
      </w:tblGrid>
      <w:tr w:rsidR="009F23D1" w:rsidRPr="00064CE2" w14:paraId="3607077D" w14:textId="77777777" w:rsidTr="00062DE6">
        <w:trPr>
          <w:tblHeader/>
          <w:jc w:val="center"/>
        </w:trPr>
        <w:tc>
          <w:tcPr>
            <w:tcW w:w="2081" w:type="dxa"/>
            <w:tcBorders>
              <w:top w:val="double" w:sz="7" w:space="0" w:color="000000"/>
              <w:left w:val="double" w:sz="7" w:space="0" w:color="000000"/>
              <w:bottom w:val="single" w:sz="7" w:space="0" w:color="000000"/>
              <w:right w:val="single" w:sz="7" w:space="0" w:color="000000"/>
            </w:tcBorders>
          </w:tcPr>
          <w:p w14:paraId="6963E506" w14:textId="77777777" w:rsidR="009F23D1" w:rsidRPr="00064CE2" w:rsidRDefault="009F23D1" w:rsidP="00062DE6">
            <w:pPr>
              <w:ind w:left="-615" w:hanging="22"/>
              <w:jc w:val="center"/>
              <w:rPr>
                <w:b/>
                <w:bCs/>
              </w:rPr>
            </w:pPr>
            <w:r w:rsidRPr="00064CE2">
              <w:rPr>
                <w:b/>
                <w:bCs/>
              </w:rPr>
              <w:t xml:space="preserve">       Year</w:t>
            </w:r>
          </w:p>
        </w:tc>
        <w:tc>
          <w:tcPr>
            <w:tcW w:w="2700" w:type="dxa"/>
            <w:tcBorders>
              <w:top w:val="double" w:sz="7" w:space="0" w:color="000000"/>
              <w:left w:val="single" w:sz="7" w:space="0" w:color="000000"/>
              <w:bottom w:val="single" w:sz="7" w:space="0" w:color="000000"/>
              <w:right w:val="single" w:sz="7" w:space="0" w:color="000000"/>
            </w:tcBorders>
          </w:tcPr>
          <w:p w14:paraId="385612D0" w14:textId="77777777" w:rsidR="009F23D1" w:rsidRPr="00064CE2" w:rsidRDefault="009F23D1" w:rsidP="00062DE6">
            <w:pPr>
              <w:jc w:val="center"/>
              <w:rPr>
                <w:b/>
                <w:bCs/>
              </w:rPr>
            </w:pPr>
            <w:r w:rsidRPr="00064CE2">
              <w:rPr>
                <w:b/>
                <w:bCs/>
              </w:rPr>
              <w:t>Carroll County</w:t>
            </w:r>
          </w:p>
        </w:tc>
        <w:tc>
          <w:tcPr>
            <w:tcW w:w="2160" w:type="dxa"/>
            <w:tcBorders>
              <w:top w:val="double" w:sz="7" w:space="0" w:color="000000"/>
              <w:left w:val="single" w:sz="7" w:space="0" w:color="000000"/>
              <w:bottom w:val="single" w:sz="7" w:space="0" w:color="000000"/>
              <w:right w:val="double" w:sz="7" w:space="0" w:color="000000"/>
            </w:tcBorders>
          </w:tcPr>
          <w:p w14:paraId="591C8429" w14:textId="77777777" w:rsidR="009F23D1" w:rsidRPr="00064CE2" w:rsidRDefault="009F23D1" w:rsidP="00062DE6">
            <w:pPr>
              <w:jc w:val="center"/>
            </w:pPr>
            <w:r w:rsidRPr="00064CE2">
              <w:rPr>
                <w:b/>
                <w:bCs/>
              </w:rPr>
              <w:t>Maryland</w:t>
            </w:r>
          </w:p>
        </w:tc>
      </w:tr>
      <w:tr w:rsidR="009F23D1" w:rsidRPr="00064CE2" w14:paraId="09332779" w14:textId="77777777" w:rsidTr="00062DE6">
        <w:trPr>
          <w:jc w:val="center"/>
        </w:trPr>
        <w:tc>
          <w:tcPr>
            <w:tcW w:w="2081" w:type="dxa"/>
            <w:tcBorders>
              <w:top w:val="double" w:sz="7" w:space="0" w:color="000000"/>
              <w:left w:val="double" w:sz="7" w:space="0" w:color="000000"/>
              <w:bottom w:val="single" w:sz="7" w:space="0" w:color="000000"/>
              <w:right w:val="single" w:sz="7" w:space="0" w:color="000000"/>
            </w:tcBorders>
          </w:tcPr>
          <w:p w14:paraId="46B72425" w14:textId="77777777" w:rsidR="009F23D1" w:rsidRPr="00064CE2" w:rsidRDefault="009F23D1" w:rsidP="00062DE6">
            <w:pPr>
              <w:jc w:val="center"/>
            </w:pPr>
            <w:r w:rsidRPr="00064CE2">
              <w:t>1980</w:t>
            </w:r>
          </w:p>
        </w:tc>
        <w:tc>
          <w:tcPr>
            <w:tcW w:w="2700" w:type="dxa"/>
            <w:tcBorders>
              <w:top w:val="double" w:sz="7" w:space="0" w:color="000000"/>
              <w:left w:val="single" w:sz="7" w:space="0" w:color="000000"/>
              <w:bottom w:val="single" w:sz="7" w:space="0" w:color="000000"/>
              <w:right w:val="single" w:sz="7" w:space="0" w:color="000000"/>
            </w:tcBorders>
          </w:tcPr>
          <w:p w14:paraId="7AF28232" w14:textId="77777777" w:rsidR="009F23D1" w:rsidRPr="00064CE2" w:rsidRDefault="009F23D1" w:rsidP="00062DE6">
            <w:pPr>
              <w:jc w:val="center"/>
            </w:pPr>
            <w:r w:rsidRPr="00064CE2">
              <w:t>96,356</w:t>
            </w:r>
          </w:p>
        </w:tc>
        <w:tc>
          <w:tcPr>
            <w:tcW w:w="2160" w:type="dxa"/>
            <w:tcBorders>
              <w:top w:val="double" w:sz="7" w:space="0" w:color="000000"/>
              <w:left w:val="single" w:sz="7" w:space="0" w:color="000000"/>
              <w:bottom w:val="single" w:sz="7" w:space="0" w:color="000000"/>
              <w:right w:val="double" w:sz="7" w:space="0" w:color="000000"/>
            </w:tcBorders>
          </w:tcPr>
          <w:p w14:paraId="4479A170" w14:textId="77777777" w:rsidR="009F23D1" w:rsidRPr="00064CE2" w:rsidRDefault="009F23D1" w:rsidP="00062DE6">
            <w:pPr>
              <w:jc w:val="center"/>
            </w:pPr>
            <w:r w:rsidRPr="00064CE2">
              <w:t>4,216,446</w:t>
            </w:r>
          </w:p>
        </w:tc>
      </w:tr>
      <w:tr w:rsidR="009F23D1" w:rsidRPr="00064CE2" w14:paraId="4FB98A07" w14:textId="77777777" w:rsidTr="00062DE6">
        <w:trPr>
          <w:jc w:val="center"/>
        </w:trPr>
        <w:tc>
          <w:tcPr>
            <w:tcW w:w="2081" w:type="dxa"/>
            <w:tcBorders>
              <w:top w:val="single" w:sz="7" w:space="0" w:color="000000"/>
              <w:left w:val="double" w:sz="7" w:space="0" w:color="000000"/>
              <w:bottom w:val="single" w:sz="7" w:space="0" w:color="000000"/>
              <w:right w:val="single" w:sz="7" w:space="0" w:color="000000"/>
            </w:tcBorders>
          </w:tcPr>
          <w:p w14:paraId="0A7E0203" w14:textId="77777777" w:rsidR="009F23D1" w:rsidRPr="00064CE2" w:rsidRDefault="009F23D1" w:rsidP="00062DE6">
            <w:pPr>
              <w:jc w:val="center"/>
            </w:pPr>
            <w:r w:rsidRPr="00064CE2">
              <w:t>1990</w:t>
            </w:r>
          </w:p>
        </w:tc>
        <w:tc>
          <w:tcPr>
            <w:tcW w:w="2700" w:type="dxa"/>
            <w:tcBorders>
              <w:top w:val="single" w:sz="7" w:space="0" w:color="000000"/>
              <w:left w:val="single" w:sz="7" w:space="0" w:color="000000"/>
              <w:bottom w:val="single" w:sz="7" w:space="0" w:color="000000"/>
              <w:right w:val="single" w:sz="7" w:space="0" w:color="000000"/>
            </w:tcBorders>
          </w:tcPr>
          <w:p w14:paraId="1F1FD148" w14:textId="77777777" w:rsidR="009F23D1" w:rsidRPr="00064CE2" w:rsidRDefault="009F23D1" w:rsidP="00062DE6">
            <w:pPr>
              <w:jc w:val="center"/>
            </w:pPr>
            <w:r w:rsidRPr="00064CE2">
              <w:t>123,372</w:t>
            </w:r>
          </w:p>
        </w:tc>
        <w:tc>
          <w:tcPr>
            <w:tcW w:w="2160" w:type="dxa"/>
            <w:tcBorders>
              <w:top w:val="single" w:sz="7" w:space="0" w:color="000000"/>
              <w:left w:val="single" w:sz="7" w:space="0" w:color="000000"/>
              <w:bottom w:val="single" w:sz="7" w:space="0" w:color="000000"/>
              <w:right w:val="double" w:sz="7" w:space="0" w:color="000000"/>
            </w:tcBorders>
          </w:tcPr>
          <w:p w14:paraId="22AC86BB" w14:textId="77777777" w:rsidR="009F23D1" w:rsidRPr="00064CE2" w:rsidRDefault="009F23D1" w:rsidP="00062DE6">
            <w:pPr>
              <w:jc w:val="center"/>
            </w:pPr>
            <w:r w:rsidRPr="00064CE2">
              <w:t>4,780,753</w:t>
            </w:r>
          </w:p>
        </w:tc>
      </w:tr>
      <w:tr w:rsidR="009F23D1" w:rsidRPr="00064CE2" w14:paraId="3F31A6E6" w14:textId="77777777" w:rsidTr="00062DE6">
        <w:trPr>
          <w:jc w:val="center"/>
        </w:trPr>
        <w:tc>
          <w:tcPr>
            <w:tcW w:w="2081" w:type="dxa"/>
            <w:tcBorders>
              <w:top w:val="single" w:sz="7" w:space="0" w:color="000000"/>
              <w:left w:val="double" w:sz="7" w:space="0" w:color="000000"/>
              <w:bottom w:val="single" w:sz="7" w:space="0" w:color="000000"/>
              <w:right w:val="single" w:sz="7" w:space="0" w:color="000000"/>
            </w:tcBorders>
          </w:tcPr>
          <w:p w14:paraId="1BF0FD12" w14:textId="77777777" w:rsidR="009F23D1" w:rsidRPr="00064CE2" w:rsidRDefault="009F23D1" w:rsidP="00062DE6">
            <w:pPr>
              <w:jc w:val="center"/>
            </w:pPr>
            <w:r w:rsidRPr="00064CE2">
              <w:t>2000</w:t>
            </w:r>
          </w:p>
        </w:tc>
        <w:tc>
          <w:tcPr>
            <w:tcW w:w="2700" w:type="dxa"/>
            <w:tcBorders>
              <w:top w:val="single" w:sz="7" w:space="0" w:color="000000"/>
              <w:left w:val="single" w:sz="7" w:space="0" w:color="000000"/>
              <w:bottom w:val="single" w:sz="7" w:space="0" w:color="000000"/>
              <w:right w:val="single" w:sz="7" w:space="0" w:color="000000"/>
            </w:tcBorders>
          </w:tcPr>
          <w:p w14:paraId="07295CCE" w14:textId="77777777" w:rsidR="009F23D1" w:rsidRPr="00064CE2" w:rsidRDefault="009F23D1" w:rsidP="00062DE6">
            <w:pPr>
              <w:jc w:val="center"/>
            </w:pPr>
            <w:r w:rsidRPr="00064CE2">
              <w:t>150,897</w:t>
            </w:r>
          </w:p>
        </w:tc>
        <w:tc>
          <w:tcPr>
            <w:tcW w:w="2160" w:type="dxa"/>
            <w:tcBorders>
              <w:top w:val="single" w:sz="7" w:space="0" w:color="000000"/>
              <w:left w:val="single" w:sz="7" w:space="0" w:color="000000"/>
              <w:bottom w:val="single" w:sz="7" w:space="0" w:color="000000"/>
              <w:right w:val="double" w:sz="7" w:space="0" w:color="000000"/>
            </w:tcBorders>
          </w:tcPr>
          <w:p w14:paraId="58DA0654" w14:textId="77777777" w:rsidR="009F23D1" w:rsidRPr="00064CE2" w:rsidRDefault="009F23D1" w:rsidP="00062DE6">
            <w:pPr>
              <w:jc w:val="center"/>
            </w:pPr>
            <w:r w:rsidRPr="00064CE2">
              <w:t>5,296,486</w:t>
            </w:r>
          </w:p>
        </w:tc>
      </w:tr>
      <w:tr w:rsidR="009F23D1" w:rsidRPr="00064CE2" w14:paraId="230FFBEE" w14:textId="77777777" w:rsidTr="00062DE6">
        <w:trPr>
          <w:jc w:val="center"/>
        </w:trPr>
        <w:tc>
          <w:tcPr>
            <w:tcW w:w="2081" w:type="dxa"/>
            <w:tcBorders>
              <w:top w:val="single" w:sz="7" w:space="0" w:color="000000"/>
              <w:left w:val="double" w:sz="7" w:space="0" w:color="000000"/>
              <w:bottom w:val="single" w:sz="7" w:space="0" w:color="000000"/>
              <w:right w:val="single" w:sz="7" w:space="0" w:color="000000"/>
            </w:tcBorders>
          </w:tcPr>
          <w:p w14:paraId="6EDC8BFC" w14:textId="77777777" w:rsidR="009F23D1" w:rsidRPr="00064CE2" w:rsidRDefault="009F23D1" w:rsidP="00062DE6">
            <w:pPr>
              <w:jc w:val="center"/>
            </w:pPr>
            <w:r w:rsidRPr="00064CE2">
              <w:t>2010</w:t>
            </w:r>
          </w:p>
        </w:tc>
        <w:tc>
          <w:tcPr>
            <w:tcW w:w="2700" w:type="dxa"/>
            <w:tcBorders>
              <w:top w:val="single" w:sz="7" w:space="0" w:color="000000"/>
              <w:left w:val="single" w:sz="7" w:space="0" w:color="000000"/>
              <w:bottom w:val="single" w:sz="7" w:space="0" w:color="000000"/>
              <w:right w:val="single" w:sz="7" w:space="0" w:color="000000"/>
            </w:tcBorders>
          </w:tcPr>
          <w:p w14:paraId="1DF338DC" w14:textId="77777777" w:rsidR="009F23D1" w:rsidRPr="00064CE2" w:rsidRDefault="009F23D1" w:rsidP="00062DE6">
            <w:pPr>
              <w:jc w:val="center"/>
            </w:pPr>
            <w:r>
              <w:t>167,138</w:t>
            </w:r>
          </w:p>
        </w:tc>
        <w:tc>
          <w:tcPr>
            <w:tcW w:w="2160" w:type="dxa"/>
            <w:tcBorders>
              <w:top w:val="single" w:sz="7" w:space="0" w:color="000000"/>
              <w:left w:val="single" w:sz="7" w:space="0" w:color="000000"/>
              <w:bottom w:val="single" w:sz="7" w:space="0" w:color="000000"/>
              <w:right w:val="double" w:sz="7" w:space="0" w:color="000000"/>
            </w:tcBorders>
          </w:tcPr>
          <w:p w14:paraId="16D92292" w14:textId="77777777" w:rsidR="009F23D1" w:rsidRPr="00064CE2" w:rsidRDefault="009F23D1" w:rsidP="00062DE6">
            <w:pPr>
              <w:jc w:val="center"/>
            </w:pPr>
            <w:r>
              <w:t>5,773,785</w:t>
            </w:r>
          </w:p>
        </w:tc>
      </w:tr>
      <w:tr w:rsidR="009F23D1" w:rsidRPr="00064CE2" w14:paraId="3E43BB84" w14:textId="77777777" w:rsidTr="00062DE6">
        <w:trPr>
          <w:jc w:val="center"/>
        </w:trPr>
        <w:tc>
          <w:tcPr>
            <w:tcW w:w="2081" w:type="dxa"/>
            <w:tcBorders>
              <w:top w:val="single" w:sz="7" w:space="0" w:color="000000"/>
              <w:left w:val="double" w:sz="7" w:space="0" w:color="000000"/>
              <w:bottom w:val="single" w:sz="7" w:space="0" w:color="000000"/>
              <w:right w:val="single" w:sz="7" w:space="0" w:color="000000"/>
            </w:tcBorders>
          </w:tcPr>
          <w:p w14:paraId="3740987A" w14:textId="77777777" w:rsidR="009F23D1" w:rsidRPr="00064CE2" w:rsidRDefault="009F23D1" w:rsidP="00062DE6">
            <w:pPr>
              <w:jc w:val="center"/>
            </w:pPr>
            <w:r>
              <w:t>2020</w:t>
            </w:r>
          </w:p>
        </w:tc>
        <w:tc>
          <w:tcPr>
            <w:tcW w:w="2700" w:type="dxa"/>
            <w:tcBorders>
              <w:top w:val="single" w:sz="7" w:space="0" w:color="000000"/>
              <w:left w:val="single" w:sz="7" w:space="0" w:color="000000"/>
              <w:bottom w:val="single" w:sz="7" w:space="0" w:color="000000"/>
              <w:right w:val="single" w:sz="7" w:space="0" w:color="000000"/>
            </w:tcBorders>
          </w:tcPr>
          <w:p w14:paraId="442650F1" w14:textId="77777777" w:rsidR="009F23D1" w:rsidRPr="00064CE2" w:rsidRDefault="009F23D1" w:rsidP="00062DE6">
            <w:pPr>
              <w:jc w:val="center"/>
            </w:pPr>
            <w:r>
              <w:t>172,891</w:t>
            </w:r>
          </w:p>
        </w:tc>
        <w:tc>
          <w:tcPr>
            <w:tcW w:w="2160" w:type="dxa"/>
            <w:tcBorders>
              <w:top w:val="single" w:sz="7" w:space="0" w:color="000000"/>
              <w:left w:val="single" w:sz="7" w:space="0" w:color="000000"/>
              <w:bottom w:val="single" w:sz="7" w:space="0" w:color="000000"/>
              <w:right w:val="double" w:sz="7" w:space="0" w:color="000000"/>
            </w:tcBorders>
          </w:tcPr>
          <w:p w14:paraId="0CFC187A" w14:textId="77777777" w:rsidR="009F23D1" w:rsidRPr="00064CE2" w:rsidRDefault="009F23D1" w:rsidP="00062DE6">
            <w:pPr>
              <w:jc w:val="center"/>
            </w:pPr>
            <w:r>
              <w:t>6,177,224</w:t>
            </w:r>
          </w:p>
        </w:tc>
      </w:tr>
    </w:tbl>
    <w:p w14:paraId="477D7D76" w14:textId="77777777" w:rsidR="009F23D1" w:rsidRPr="00D77598" w:rsidRDefault="009F23D1" w:rsidP="009F23D1">
      <w:pPr>
        <w:jc w:val="both"/>
        <w:rPr>
          <w:sz w:val="16"/>
          <w:szCs w:val="16"/>
        </w:rPr>
      </w:pPr>
      <w:r>
        <w:t xml:space="preserve">                 </w:t>
      </w:r>
      <w:r>
        <w:rPr>
          <w:sz w:val="16"/>
          <w:szCs w:val="16"/>
        </w:rPr>
        <w:t>Source: U.S. Census</w:t>
      </w:r>
    </w:p>
    <w:p w14:paraId="3442EEC9" w14:textId="77777777" w:rsidR="009F23D1" w:rsidRPr="00064CE2" w:rsidRDefault="009F23D1" w:rsidP="009F23D1">
      <w:pPr>
        <w:spacing w:line="360" w:lineRule="auto"/>
        <w:jc w:val="both"/>
      </w:pPr>
      <w:r w:rsidRPr="00064CE2">
        <w:tab/>
      </w:r>
    </w:p>
    <w:p w14:paraId="06CF6379" w14:textId="77777777" w:rsidR="009F23D1" w:rsidRDefault="009F23D1" w:rsidP="009F23D1">
      <w:pPr>
        <w:spacing w:line="360" w:lineRule="auto"/>
      </w:pPr>
      <w:r w:rsidRPr="00064CE2">
        <w:t xml:space="preserve">Table 2 reflects Carroll County’s population by selected municipality.  These data </w:t>
      </w:r>
      <w:proofErr w:type="gramStart"/>
      <w:r w:rsidRPr="00064CE2">
        <w:t>reflect,</w:t>
      </w:r>
      <w:proofErr w:type="gramEnd"/>
      <w:r w:rsidRPr="00064CE2">
        <w:t xml:space="preserve"> based on the 20</w:t>
      </w:r>
      <w:r>
        <w:t>20</w:t>
      </w:r>
      <w:r w:rsidRPr="00064CE2">
        <w:t xml:space="preserve"> Census figures.   </w:t>
      </w:r>
    </w:p>
    <w:p w14:paraId="5D27D340" w14:textId="77777777" w:rsidR="009F23D1" w:rsidRPr="00064CE2" w:rsidRDefault="009F23D1" w:rsidP="009F23D1">
      <w:pPr>
        <w:ind w:left="1440"/>
        <w:jc w:val="both"/>
      </w:pPr>
      <w:r w:rsidRPr="00064CE2">
        <w:rPr>
          <w:b/>
          <w:bCs/>
        </w:rPr>
        <w:t>Table 2</w:t>
      </w:r>
      <w:proofErr w:type="gramStart"/>
      <w:r w:rsidRPr="00064CE2">
        <w:rPr>
          <w:b/>
          <w:bCs/>
        </w:rPr>
        <w:t>:  Selected</w:t>
      </w:r>
      <w:proofErr w:type="gramEnd"/>
      <w:r w:rsidRPr="00064CE2">
        <w:rPr>
          <w:b/>
          <w:bCs/>
        </w:rPr>
        <w:t xml:space="preserve"> Area Populations in Carroll County (20</w:t>
      </w:r>
      <w:r>
        <w:rPr>
          <w:b/>
          <w:bCs/>
        </w:rPr>
        <w:t xml:space="preserve">20 </w:t>
      </w:r>
      <w:r w:rsidRPr="00064CE2">
        <w:rPr>
          <w:b/>
          <w:bCs/>
        </w:rPr>
        <w:t>Census)</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2880"/>
      </w:tblGrid>
      <w:tr w:rsidR="009F23D1" w:rsidRPr="00064CE2" w14:paraId="34218441" w14:textId="77777777" w:rsidTr="00062DE6">
        <w:tc>
          <w:tcPr>
            <w:tcW w:w="3240" w:type="dxa"/>
            <w:shd w:val="pct20" w:color="auto" w:fill="auto"/>
          </w:tcPr>
          <w:p w14:paraId="5BE0243A" w14:textId="77777777" w:rsidR="009F23D1" w:rsidRPr="00064CE2" w:rsidRDefault="009F23D1" w:rsidP="00062DE6">
            <w:pPr>
              <w:jc w:val="center"/>
              <w:rPr>
                <w:b/>
                <w:bCs/>
              </w:rPr>
            </w:pPr>
          </w:p>
          <w:p w14:paraId="40DAA714" w14:textId="77777777" w:rsidR="009F23D1" w:rsidRPr="00064CE2" w:rsidRDefault="009F23D1" w:rsidP="00062DE6">
            <w:pPr>
              <w:jc w:val="center"/>
              <w:rPr>
                <w:b/>
                <w:bCs/>
              </w:rPr>
            </w:pPr>
            <w:r w:rsidRPr="00064CE2">
              <w:rPr>
                <w:b/>
                <w:bCs/>
              </w:rPr>
              <w:t>Carroll County Municipality</w:t>
            </w:r>
          </w:p>
        </w:tc>
        <w:tc>
          <w:tcPr>
            <w:tcW w:w="2880" w:type="dxa"/>
            <w:shd w:val="pct20" w:color="auto" w:fill="auto"/>
          </w:tcPr>
          <w:p w14:paraId="1F487439" w14:textId="77777777" w:rsidR="009F23D1" w:rsidRPr="00064CE2" w:rsidRDefault="009F23D1" w:rsidP="00062DE6">
            <w:pPr>
              <w:ind w:left="1440"/>
              <w:jc w:val="center"/>
              <w:rPr>
                <w:b/>
                <w:bCs/>
              </w:rPr>
            </w:pPr>
          </w:p>
          <w:p w14:paraId="399F6CE6" w14:textId="77777777" w:rsidR="009F23D1" w:rsidRPr="00064CE2" w:rsidRDefault="009F23D1" w:rsidP="00062DE6">
            <w:pPr>
              <w:ind w:left="72"/>
              <w:jc w:val="center"/>
              <w:rPr>
                <w:b/>
                <w:bCs/>
              </w:rPr>
            </w:pPr>
            <w:r w:rsidRPr="00064CE2">
              <w:rPr>
                <w:b/>
                <w:bCs/>
              </w:rPr>
              <w:t>Population</w:t>
            </w:r>
          </w:p>
        </w:tc>
      </w:tr>
      <w:tr w:rsidR="009F23D1" w:rsidRPr="00064CE2" w14:paraId="452CADD6" w14:textId="77777777" w:rsidTr="00062DE6">
        <w:tc>
          <w:tcPr>
            <w:tcW w:w="3240" w:type="dxa"/>
            <w:vAlign w:val="center"/>
          </w:tcPr>
          <w:p w14:paraId="04DB7D25" w14:textId="77777777" w:rsidR="009F23D1" w:rsidRPr="00064CE2" w:rsidRDefault="009F23D1" w:rsidP="00062DE6">
            <w:pPr>
              <w:widowControl/>
              <w:autoSpaceDE/>
              <w:autoSpaceDN/>
              <w:adjustRightInd/>
              <w:jc w:val="center"/>
            </w:pPr>
            <w:r w:rsidRPr="00064CE2">
              <w:t>Hampstead</w:t>
            </w:r>
          </w:p>
        </w:tc>
        <w:tc>
          <w:tcPr>
            <w:tcW w:w="2880" w:type="dxa"/>
            <w:vAlign w:val="center"/>
          </w:tcPr>
          <w:p w14:paraId="735CAB83" w14:textId="77777777" w:rsidR="009F23D1" w:rsidRPr="00064CE2" w:rsidRDefault="009F23D1" w:rsidP="00062DE6">
            <w:pPr>
              <w:widowControl/>
              <w:autoSpaceDE/>
              <w:autoSpaceDN/>
              <w:adjustRightInd/>
              <w:ind w:left="72"/>
              <w:jc w:val="center"/>
            </w:pPr>
            <w:r>
              <w:t>8,470</w:t>
            </w:r>
          </w:p>
        </w:tc>
      </w:tr>
      <w:tr w:rsidR="009F23D1" w:rsidRPr="00064CE2" w14:paraId="2C1E280C" w14:textId="77777777" w:rsidTr="00062DE6">
        <w:tc>
          <w:tcPr>
            <w:tcW w:w="3240" w:type="dxa"/>
            <w:vAlign w:val="center"/>
          </w:tcPr>
          <w:p w14:paraId="5E15BE49" w14:textId="77777777" w:rsidR="009F23D1" w:rsidRPr="00064CE2" w:rsidRDefault="009F23D1" w:rsidP="00062DE6">
            <w:pPr>
              <w:widowControl/>
              <w:autoSpaceDE/>
              <w:autoSpaceDN/>
              <w:adjustRightInd/>
              <w:jc w:val="center"/>
            </w:pPr>
            <w:r w:rsidRPr="00064CE2">
              <w:t>Manchester</w:t>
            </w:r>
          </w:p>
        </w:tc>
        <w:tc>
          <w:tcPr>
            <w:tcW w:w="2880" w:type="dxa"/>
            <w:vAlign w:val="center"/>
          </w:tcPr>
          <w:p w14:paraId="0331E4AB" w14:textId="77777777" w:rsidR="009F23D1" w:rsidRPr="00064CE2" w:rsidRDefault="009F23D1" w:rsidP="00062DE6">
            <w:pPr>
              <w:widowControl/>
              <w:autoSpaceDE/>
              <w:autoSpaceDN/>
              <w:adjustRightInd/>
              <w:ind w:left="72"/>
              <w:jc w:val="center"/>
            </w:pPr>
            <w:r>
              <w:t>5,408</w:t>
            </w:r>
          </w:p>
        </w:tc>
      </w:tr>
      <w:tr w:rsidR="009F23D1" w:rsidRPr="00064CE2" w14:paraId="280AE31B" w14:textId="77777777" w:rsidTr="00062DE6">
        <w:tc>
          <w:tcPr>
            <w:tcW w:w="3240" w:type="dxa"/>
            <w:vAlign w:val="center"/>
          </w:tcPr>
          <w:p w14:paraId="1BF3297C" w14:textId="77777777" w:rsidR="009F23D1" w:rsidRPr="00064CE2" w:rsidRDefault="009F23D1" w:rsidP="00062DE6">
            <w:pPr>
              <w:widowControl/>
              <w:autoSpaceDE/>
              <w:autoSpaceDN/>
              <w:adjustRightInd/>
              <w:jc w:val="center"/>
            </w:pPr>
            <w:r w:rsidRPr="00064CE2">
              <w:t>Mt. Airy</w:t>
            </w:r>
          </w:p>
        </w:tc>
        <w:tc>
          <w:tcPr>
            <w:tcW w:w="2880" w:type="dxa"/>
            <w:vAlign w:val="center"/>
          </w:tcPr>
          <w:p w14:paraId="5A8B2B59" w14:textId="77777777" w:rsidR="009F23D1" w:rsidRPr="00064CE2" w:rsidRDefault="009F23D1" w:rsidP="00062DE6">
            <w:pPr>
              <w:widowControl/>
              <w:autoSpaceDE/>
              <w:autoSpaceDN/>
              <w:adjustRightInd/>
              <w:ind w:left="72"/>
              <w:jc w:val="center"/>
            </w:pPr>
            <w:r>
              <w:t>6,126</w:t>
            </w:r>
          </w:p>
        </w:tc>
      </w:tr>
      <w:tr w:rsidR="009F23D1" w:rsidRPr="00064CE2" w14:paraId="4ECCFD65" w14:textId="77777777" w:rsidTr="00062DE6">
        <w:tc>
          <w:tcPr>
            <w:tcW w:w="3240" w:type="dxa"/>
            <w:vAlign w:val="center"/>
          </w:tcPr>
          <w:p w14:paraId="44B73A41" w14:textId="77777777" w:rsidR="009F23D1" w:rsidRPr="00064CE2" w:rsidRDefault="009F23D1" w:rsidP="00062DE6">
            <w:pPr>
              <w:widowControl/>
              <w:autoSpaceDE/>
              <w:autoSpaceDN/>
              <w:adjustRightInd/>
              <w:jc w:val="center"/>
            </w:pPr>
            <w:r w:rsidRPr="00064CE2">
              <w:t>Sykesville</w:t>
            </w:r>
          </w:p>
        </w:tc>
        <w:tc>
          <w:tcPr>
            <w:tcW w:w="2880" w:type="dxa"/>
            <w:vAlign w:val="center"/>
          </w:tcPr>
          <w:p w14:paraId="4442B956" w14:textId="77777777" w:rsidR="009F23D1" w:rsidRPr="00064CE2" w:rsidRDefault="009F23D1" w:rsidP="00062DE6">
            <w:pPr>
              <w:widowControl/>
              <w:autoSpaceDE/>
              <w:autoSpaceDN/>
              <w:adjustRightInd/>
              <w:ind w:left="72"/>
              <w:jc w:val="center"/>
            </w:pPr>
            <w:r>
              <w:t>4,316</w:t>
            </w:r>
          </w:p>
        </w:tc>
      </w:tr>
      <w:tr w:rsidR="009F23D1" w:rsidRPr="00064CE2" w14:paraId="72A0ACA0" w14:textId="77777777" w:rsidTr="00062DE6">
        <w:tc>
          <w:tcPr>
            <w:tcW w:w="3240" w:type="dxa"/>
            <w:vAlign w:val="center"/>
          </w:tcPr>
          <w:p w14:paraId="2921EDC6" w14:textId="77777777" w:rsidR="009F23D1" w:rsidRPr="00064CE2" w:rsidRDefault="009F23D1" w:rsidP="00062DE6">
            <w:pPr>
              <w:widowControl/>
              <w:autoSpaceDE/>
              <w:autoSpaceDN/>
              <w:adjustRightInd/>
              <w:jc w:val="center"/>
            </w:pPr>
            <w:r w:rsidRPr="00064CE2">
              <w:t>Taneytown</w:t>
            </w:r>
          </w:p>
        </w:tc>
        <w:tc>
          <w:tcPr>
            <w:tcW w:w="2880" w:type="dxa"/>
            <w:vAlign w:val="center"/>
          </w:tcPr>
          <w:p w14:paraId="15AB95DB" w14:textId="77777777" w:rsidR="009F23D1" w:rsidRPr="00064CE2" w:rsidRDefault="009F23D1" w:rsidP="00062DE6">
            <w:pPr>
              <w:widowControl/>
              <w:autoSpaceDE/>
              <w:autoSpaceDN/>
              <w:adjustRightInd/>
              <w:ind w:left="72"/>
              <w:jc w:val="center"/>
            </w:pPr>
            <w:r>
              <w:t>7,234</w:t>
            </w:r>
          </w:p>
        </w:tc>
      </w:tr>
      <w:tr w:rsidR="009F23D1" w:rsidRPr="00064CE2" w14:paraId="7CB3D35B" w14:textId="77777777" w:rsidTr="00062DE6">
        <w:tc>
          <w:tcPr>
            <w:tcW w:w="3240" w:type="dxa"/>
            <w:vAlign w:val="center"/>
          </w:tcPr>
          <w:p w14:paraId="190B6D90" w14:textId="77777777" w:rsidR="009F23D1" w:rsidRPr="00064CE2" w:rsidRDefault="009F23D1" w:rsidP="00062DE6">
            <w:pPr>
              <w:widowControl/>
              <w:autoSpaceDE/>
              <w:autoSpaceDN/>
              <w:adjustRightInd/>
              <w:jc w:val="center"/>
            </w:pPr>
            <w:r w:rsidRPr="00064CE2">
              <w:t>Westminster</w:t>
            </w:r>
          </w:p>
        </w:tc>
        <w:tc>
          <w:tcPr>
            <w:tcW w:w="2880" w:type="dxa"/>
          </w:tcPr>
          <w:p w14:paraId="6676F577" w14:textId="77777777" w:rsidR="009F23D1" w:rsidRPr="00064CE2" w:rsidRDefault="009F23D1" w:rsidP="00062DE6">
            <w:pPr>
              <w:ind w:left="72"/>
              <w:jc w:val="center"/>
              <w:rPr>
                <w:bCs/>
              </w:rPr>
            </w:pPr>
            <w:r>
              <w:rPr>
                <w:bCs/>
              </w:rPr>
              <w:t>20,126</w:t>
            </w:r>
          </w:p>
        </w:tc>
      </w:tr>
    </w:tbl>
    <w:p w14:paraId="19C0574D" w14:textId="77777777" w:rsidR="009F23D1" w:rsidRDefault="009F23D1" w:rsidP="009F23D1">
      <w:pPr>
        <w:spacing w:line="360" w:lineRule="auto"/>
        <w:jc w:val="both"/>
        <w:rPr>
          <w:b/>
          <w:bCs/>
          <w:u w:val="single"/>
        </w:rPr>
      </w:pPr>
    </w:p>
    <w:p w14:paraId="02E1E797" w14:textId="77777777" w:rsidR="009F23D1" w:rsidRPr="000269C4" w:rsidRDefault="009F23D1" w:rsidP="009F23D1">
      <w:pPr>
        <w:spacing w:line="360" w:lineRule="auto"/>
        <w:jc w:val="both"/>
        <w:rPr>
          <w:b/>
          <w:bCs/>
          <w:u w:val="single"/>
        </w:rPr>
      </w:pPr>
      <w:r w:rsidRPr="002F5FFF">
        <w:rPr>
          <w:b/>
          <w:bCs/>
          <w:u w:val="single"/>
        </w:rPr>
        <w:t>Income</w:t>
      </w:r>
      <w:r>
        <w:rPr>
          <w:b/>
          <w:bCs/>
          <w:u w:val="single"/>
        </w:rPr>
        <w:t xml:space="preserve"> and Housing</w:t>
      </w:r>
    </w:p>
    <w:p w14:paraId="2F7E2B54" w14:textId="77777777" w:rsidR="009F23D1" w:rsidRDefault="009F23D1" w:rsidP="009F23D1">
      <w:pPr>
        <w:jc w:val="both"/>
      </w:pPr>
      <w:r>
        <w:t xml:space="preserve">According to 2024 U.S. Census data, the median household income in Carroll County was </w:t>
      </w:r>
      <w:r>
        <w:lastRenderedPageBreak/>
        <w:t xml:space="preserve">$115,982.  The percentage of </w:t>
      </w:r>
      <w:proofErr w:type="gramStart"/>
      <w:r>
        <w:t>persons</w:t>
      </w:r>
      <w:proofErr w:type="gramEnd"/>
      <w:r>
        <w:t xml:space="preserve"> living in poverty was 5.5%. </w:t>
      </w:r>
    </w:p>
    <w:p w14:paraId="1650F416" w14:textId="77777777" w:rsidR="009F23D1" w:rsidRDefault="009F23D1" w:rsidP="009F23D1">
      <w:pPr>
        <w:spacing w:before="120"/>
      </w:pPr>
      <w:r>
        <w:t xml:space="preserve">In 2024 </w:t>
      </w:r>
      <w:r w:rsidRPr="00064CE2">
        <w:t xml:space="preserve">there were </w:t>
      </w:r>
      <w:r>
        <w:t xml:space="preserve">63,500 </w:t>
      </w:r>
      <w:r w:rsidRPr="00064CE2">
        <w:t>households, with an average household size of 2.</w:t>
      </w:r>
      <w:r>
        <w:t>68</w:t>
      </w:r>
      <w:r w:rsidRPr="00064CE2">
        <w:t xml:space="preserve"> persons, in</w:t>
      </w:r>
      <w:r>
        <w:t xml:space="preserve"> </w:t>
      </w:r>
      <w:r w:rsidRPr="00064CE2">
        <w:t>Carroll County.  In 20</w:t>
      </w:r>
      <w:r>
        <w:t xml:space="preserve">4 </w:t>
      </w:r>
      <w:r w:rsidRPr="00064CE2">
        <w:t xml:space="preserve">Carroll County had a total of </w:t>
      </w:r>
      <w:r>
        <w:t xml:space="preserve">67,200 </w:t>
      </w:r>
      <w:r w:rsidRPr="00064CE2">
        <w:t xml:space="preserve">housing units.  </w:t>
      </w:r>
      <w:r>
        <w:t xml:space="preserve">The median value of owner-occupied housing units was $406,400. The median gross rent was $1,283. </w:t>
      </w:r>
    </w:p>
    <w:p w14:paraId="3AB0ADCF" w14:textId="77777777" w:rsidR="009F23D1" w:rsidRDefault="009F23D1" w:rsidP="009F23D1">
      <w:pPr>
        <w:spacing w:line="360" w:lineRule="auto"/>
        <w:jc w:val="both"/>
      </w:pPr>
    </w:p>
    <w:p w14:paraId="2708B26C" w14:textId="77777777" w:rsidR="009F23D1" w:rsidRPr="002F5FFF" w:rsidRDefault="009F23D1" w:rsidP="009F23D1">
      <w:pPr>
        <w:spacing w:line="360" w:lineRule="auto"/>
        <w:jc w:val="both"/>
        <w:rPr>
          <w:u w:val="single"/>
        </w:rPr>
      </w:pPr>
      <w:r w:rsidRPr="002F5FFF">
        <w:rPr>
          <w:b/>
          <w:bCs/>
          <w:u w:val="single"/>
        </w:rPr>
        <w:t>Labor &amp; Employment</w:t>
      </w:r>
    </w:p>
    <w:p w14:paraId="13B19302" w14:textId="77777777" w:rsidR="009F23D1" w:rsidRPr="00064CE2" w:rsidRDefault="009F23D1" w:rsidP="009F23D1">
      <w:r w:rsidRPr="00064CE2">
        <w:rPr>
          <w:rStyle w:val="body"/>
        </w:rPr>
        <w:t xml:space="preserve">Carroll County </w:t>
      </w:r>
      <w:proofErr w:type="gramStart"/>
      <w:r w:rsidRPr="00064CE2">
        <w:rPr>
          <w:rStyle w:val="body"/>
        </w:rPr>
        <w:t>employers</w:t>
      </w:r>
      <w:proofErr w:type="gramEnd"/>
      <w:r w:rsidRPr="00064CE2">
        <w:rPr>
          <w:rStyle w:val="body"/>
        </w:rPr>
        <w:t xml:space="preserve"> include both national and international corporations who have either their headquarters or their regional facilities within the borders. Also, several major distribution centers, office operations, and service industries call Carroll County home. There are more than 4,</w:t>
      </w:r>
      <w:r>
        <w:rPr>
          <w:rStyle w:val="body"/>
        </w:rPr>
        <w:t xml:space="preserve">614 </w:t>
      </w:r>
      <w:r w:rsidRPr="00064CE2">
        <w:rPr>
          <w:rStyle w:val="body"/>
        </w:rPr>
        <w:t xml:space="preserve">businesses, some of which are Fortune 500 companies.  </w:t>
      </w:r>
      <w:r>
        <w:rPr>
          <w:rStyle w:val="body"/>
        </w:rPr>
        <w:t xml:space="preserve">These companies employ approximately 56,578 workers. </w:t>
      </w:r>
      <w:r w:rsidRPr="00064CE2">
        <w:rPr>
          <w:rStyle w:val="body"/>
        </w:rPr>
        <w:t xml:space="preserve">Major employers include </w:t>
      </w:r>
      <w:r>
        <w:rPr>
          <w:rStyle w:val="body"/>
        </w:rPr>
        <w:t xml:space="preserve">Walmart, Weis, </w:t>
      </w:r>
      <w:r w:rsidRPr="00064CE2">
        <w:rPr>
          <w:rStyle w:val="body"/>
        </w:rPr>
        <w:t xml:space="preserve">Northrop </w:t>
      </w:r>
      <w:proofErr w:type="gramStart"/>
      <w:r w:rsidRPr="00064CE2">
        <w:rPr>
          <w:rStyle w:val="body"/>
        </w:rPr>
        <w:t>Grumman,  Random</w:t>
      </w:r>
      <w:proofErr w:type="gramEnd"/>
      <w:r w:rsidRPr="00064CE2">
        <w:rPr>
          <w:rStyle w:val="body"/>
        </w:rPr>
        <w:t xml:space="preserve"> House, EVAPCO and </w:t>
      </w:r>
      <w:r>
        <w:rPr>
          <w:rStyle w:val="body"/>
        </w:rPr>
        <w:t>Knorr Brake</w:t>
      </w:r>
      <w:r w:rsidRPr="00064CE2">
        <w:rPr>
          <w:rStyle w:val="body"/>
        </w:rPr>
        <w:t xml:space="preserve"> Company.</w:t>
      </w:r>
    </w:p>
    <w:p w14:paraId="1E6168EE" w14:textId="77777777" w:rsidR="009F23D1" w:rsidRDefault="009F23D1" w:rsidP="009F23D1">
      <w:pPr>
        <w:spacing w:before="120"/>
      </w:pPr>
      <w:r w:rsidRPr="00064CE2">
        <w:t xml:space="preserve">Governments (federal, state and local) employ roughly </w:t>
      </w:r>
      <w:r>
        <w:t xml:space="preserve">two percent </w:t>
      </w:r>
      <w:r w:rsidRPr="00064CE2">
        <w:t xml:space="preserve">of the work force while 98% are employed in the private sector.  </w:t>
      </w:r>
    </w:p>
    <w:p w14:paraId="1A032497" w14:textId="77777777" w:rsidR="009F23D1" w:rsidRDefault="009F23D1" w:rsidP="009F23D1">
      <w:pPr>
        <w:spacing w:before="120"/>
      </w:pPr>
      <w:r>
        <w:t>The following charts show annual averages for labor, employment and unemployment since 2008 and payrolls by industry:</w:t>
      </w:r>
    </w:p>
    <w:p w14:paraId="5FDAB2FE" w14:textId="77777777" w:rsidR="009F23D1" w:rsidRDefault="009F23D1" w:rsidP="009F23D1">
      <w:pPr>
        <w:spacing w:line="360" w:lineRule="auto"/>
        <w:rPr>
          <w:sz w:val="18"/>
          <w:szCs w:val="18"/>
        </w:rPr>
      </w:pPr>
    </w:p>
    <w:p w14:paraId="64119FE0" w14:textId="77777777" w:rsidR="009F23D1" w:rsidRDefault="009F23D1" w:rsidP="009F23D1">
      <w:pPr>
        <w:spacing w:line="360" w:lineRule="auto"/>
        <w:jc w:val="center"/>
      </w:pPr>
      <w:r>
        <w:rPr>
          <w:noProof/>
        </w:rPr>
        <w:drawing>
          <wp:inline distT="0" distB="0" distL="0" distR="0" wp14:anchorId="19EC6481" wp14:editId="1CD85E5D">
            <wp:extent cx="6142441" cy="3962400"/>
            <wp:effectExtent l="19050" t="19050" r="10795" b="19050"/>
            <wp:docPr id="1374890008"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0008" name="Picture 1" descr="A table with numbers and text&#10;&#10;Description automatically generated"/>
                    <pic:cNvPicPr/>
                  </pic:nvPicPr>
                  <pic:blipFill>
                    <a:blip r:embed="rId12"/>
                    <a:stretch>
                      <a:fillRect/>
                    </a:stretch>
                  </pic:blipFill>
                  <pic:spPr>
                    <a:xfrm>
                      <a:off x="0" y="0"/>
                      <a:ext cx="6173841" cy="3982656"/>
                    </a:xfrm>
                    <a:prstGeom prst="rect">
                      <a:avLst/>
                    </a:prstGeom>
                    <a:ln>
                      <a:solidFill>
                        <a:schemeClr val="tx1"/>
                      </a:solidFill>
                    </a:ln>
                  </pic:spPr>
                </pic:pic>
              </a:graphicData>
            </a:graphic>
          </wp:inline>
        </w:drawing>
      </w:r>
    </w:p>
    <w:p w14:paraId="132F39E8" w14:textId="77777777" w:rsidR="009F23D1" w:rsidRDefault="009F23D1" w:rsidP="009F23D1">
      <w:pPr>
        <w:spacing w:line="360" w:lineRule="auto"/>
        <w:jc w:val="center"/>
      </w:pPr>
    </w:p>
    <w:p w14:paraId="383353B6" w14:textId="7AF0F189" w:rsidR="009F23D1" w:rsidRPr="009F23D1" w:rsidRDefault="009F23D1" w:rsidP="009F23D1">
      <w:pPr>
        <w:spacing w:line="360" w:lineRule="auto"/>
        <w:rPr>
          <w:sz w:val="18"/>
          <w:szCs w:val="18"/>
        </w:rPr>
      </w:pPr>
      <w:r>
        <w:rPr>
          <w:sz w:val="18"/>
          <w:szCs w:val="18"/>
        </w:rPr>
        <w:t>Source: Carroll County Office of Economic Development</w:t>
      </w:r>
    </w:p>
    <w:p w14:paraId="241F50EC" w14:textId="77777777" w:rsidR="009F23D1" w:rsidRDefault="009F23D1" w:rsidP="009F23D1">
      <w:pPr>
        <w:jc w:val="both"/>
        <w:rPr>
          <w:b/>
        </w:rPr>
      </w:pPr>
      <w:r>
        <w:rPr>
          <w:noProof/>
        </w:rPr>
        <w:lastRenderedPageBreak/>
        <w:drawing>
          <wp:inline distT="0" distB="0" distL="0" distR="0" wp14:anchorId="33A8E3C9" wp14:editId="7137733A">
            <wp:extent cx="5943600" cy="2414270"/>
            <wp:effectExtent l="19050" t="19050" r="19050" b="24130"/>
            <wp:docPr id="583193457" name="Picture 1"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3457" name="Picture 1" descr="A table with numbers and numbers&#10;&#10;Description automatically generated"/>
                    <pic:cNvPicPr/>
                  </pic:nvPicPr>
                  <pic:blipFill>
                    <a:blip r:embed="rId13"/>
                    <a:stretch>
                      <a:fillRect/>
                    </a:stretch>
                  </pic:blipFill>
                  <pic:spPr>
                    <a:xfrm>
                      <a:off x="0" y="0"/>
                      <a:ext cx="5943600" cy="2414270"/>
                    </a:xfrm>
                    <a:prstGeom prst="rect">
                      <a:avLst/>
                    </a:prstGeom>
                    <a:ln>
                      <a:solidFill>
                        <a:schemeClr val="tx1"/>
                      </a:solidFill>
                    </a:ln>
                  </pic:spPr>
                </pic:pic>
              </a:graphicData>
            </a:graphic>
          </wp:inline>
        </w:drawing>
      </w:r>
    </w:p>
    <w:p w14:paraId="60704579" w14:textId="77777777" w:rsidR="009F23D1" w:rsidRDefault="009F23D1" w:rsidP="009F23D1">
      <w:pPr>
        <w:jc w:val="center"/>
        <w:rPr>
          <w:b/>
        </w:rPr>
      </w:pPr>
      <w:r>
        <w:rPr>
          <w:noProof/>
        </w:rPr>
        <w:drawing>
          <wp:inline distT="0" distB="0" distL="0" distR="0" wp14:anchorId="774C76C5" wp14:editId="4B7569C3">
            <wp:extent cx="5943600" cy="2614295"/>
            <wp:effectExtent l="19050" t="19050" r="19050" b="14605"/>
            <wp:docPr id="2111636776" name="Picture 1" descr="A graph of employment with blue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36776" name="Picture 1" descr="A graph of employment with blue columns&#10;&#10;Description automatically generated with medium confidence"/>
                    <pic:cNvPicPr/>
                  </pic:nvPicPr>
                  <pic:blipFill>
                    <a:blip r:embed="rId14"/>
                    <a:stretch>
                      <a:fillRect/>
                    </a:stretch>
                  </pic:blipFill>
                  <pic:spPr>
                    <a:xfrm>
                      <a:off x="0" y="0"/>
                      <a:ext cx="5943600" cy="2614295"/>
                    </a:xfrm>
                    <a:prstGeom prst="rect">
                      <a:avLst/>
                    </a:prstGeom>
                    <a:ln>
                      <a:solidFill>
                        <a:schemeClr val="tx1"/>
                      </a:solidFill>
                    </a:ln>
                  </pic:spPr>
                </pic:pic>
              </a:graphicData>
            </a:graphic>
          </wp:inline>
        </w:drawing>
      </w:r>
    </w:p>
    <w:p w14:paraId="4E2627B2" w14:textId="77777777" w:rsidR="009F23D1" w:rsidRDefault="009F23D1" w:rsidP="009F23D1">
      <w:pPr>
        <w:jc w:val="both"/>
        <w:rPr>
          <w:b/>
        </w:rPr>
      </w:pPr>
    </w:p>
    <w:p w14:paraId="28CDB15B" w14:textId="77777777" w:rsidR="009F23D1" w:rsidRPr="00064CE2" w:rsidRDefault="009F23D1" w:rsidP="009F23D1">
      <w:pPr>
        <w:jc w:val="both"/>
        <w:rPr>
          <w:b/>
        </w:rPr>
      </w:pPr>
      <w:r w:rsidRPr="00064CE2">
        <w:rPr>
          <w:b/>
        </w:rPr>
        <w:t xml:space="preserve">The following is a chart of the major employers in Carroll County as of </w:t>
      </w:r>
      <w:r>
        <w:rPr>
          <w:b/>
        </w:rPr>
        <w:t>2024</w:t>
      </w:r>
      <w:r w:rsidRPr="00064CE2">
        <w:rPr>
          <w:b/>
        </w:rPr>
        <w:t>.</w:t>
      </w:r>
    </w:p>
    <w:p w14:paraId="7619B3CA" w14:textId="77777777" w:rsidR="009F23D1" w:rsidRPr="00064CE2" w:rsidRDefault="009F23D1" w:rsidP="009F23D1">
      <w:pPr>
        <w:widowControl/>
        <w:autoSpaceDE/>
        <w:autoSpaceDN/>
        <w:adjustRightInd/>
        <w:ind w:left="1440"/>
      </w:pPr>
    </w:p>
    <w:p w14:paraId="53135460" w14:textId="77777777" w:rsidR="009F23D1" w:rsidRPr="00064CE2" w:rsidRDefault="009F23D1" w:rsidP="009F23D1">
      <w:pPr>
        <w:widowControl/>
        <w:autoSpaceDE/>
        <w:autoSpaceDN/>
        <w:adjustRightInd/>
        <w:ind w:left="1440"/>
      </w:pPr>
    </w:p>
    <w:tbl>
      <w:tblPr>
        <w:tblW w:w="10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6"/>
        <w:gridCol w:w="2586"/>
        <w:gridCol w:w="2586"/>
        <w:gridCol w:w="2586"/>
      </w:tblGrid>
      <w:tr w:rsidR="009F23D1" w:rsidRPr="00064CE2" w14:paraId="06980984" w14:textId="77777777" w:rsidTr="00062DE6">
        <w:trPr>
          <w:trHeight w:val="267"/>
        </w:trPr>
        <w:tc>
          <w:tcPr>
            <w:tcW w:w="2586" w:type="dxa"/>
          </w:tcPr>
          <w:p w14:paraId="2798DACA"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b/>
                <w:bCs/>
              </w:rPr>
              <w:t xml:space="preserve">Company </w:t>
            </w:r>
          </w:p>
        </w:tc>
        <w:tc>
          <w:tcPr>
            <w:tcW w:w="2586" w:type="dxa"/>
          </w:tcPr>
          <w:p w14:paraId="2E0E5126"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b/>
                <w:bCs/>
              </w:rPr>
              <w:t xml:space="preserve">Number Employed </w:t>
            </w:r>
          </w:p>
        </w:tc>
        <w:tc>
          <w:tcPr>
            <w:tcW w:w="2586" w:type="dxa"/>
          </w:tcPr>
          <w:p w14:paraId="764BE981"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b/>
                <w:bCs/>
              </w:rPr>
              <w:t xml:space="preserve">Product / Service </w:t>
            </w:r>
          </w:p>
        </w:tc>
        <w:tc>
          <w:tcPr>
            <w:tcW w:w="2586" w:type="dxa"/>
          </w:tcPr>
          <w:p w14:paraId="5949FDBC"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b/>
                <w:bCs/>
              </w:rPr>
              <w:t xml:space="preserve">Industry </w:t>
            </w:r>
          </w:p>
        </w:tc>
      </w:tr>
      <w:tr w:rsidR="009F23D1" w:rsidRPr="00064CE2" w14:paraId="05080B8E" w14:textId="77777777" w:rsidTr="00062DE6">
        <w:trPr>
          <w:trHeight w:val="150"/>
        </w:trPr>
        <w:tc>
          <w:tcPr>
            <w:tcW w:w="2586" w:type="dxa"/>
          </w:tcPr>
          <w:p w14:paraId="11B1B5DE"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Carroll Hospital Center </w:t>
            </w:r>
          </w:p>
        </w:tc>
        <w:tc>
          <w:tcPr>
            <w:tcW w:w="2586" w:type="dxa"/>
          </w:tcPr>
          <w:p w14:paraId="699ABFDE"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1,696</w:t>
            </w:r>
            <w:r w:rsidRPr="00064CE2">
              <w:rPr>
                <w:rFonts w:ascii="Times New Roman" w:hAnsi="Times New Roman" w:cs="Times New Roman"/>
              </w:rPr>
              <w:t xml:space="preserve"> </w:t>
            </w:r>
          </w:p>
        </w:tc>
        <w:tc>
          <w:tcPr>
            <w:tcW w:w="2586" w:type="dxa"/>
          </w:tcPr>
          <w:p w14:paraId="70BF86A8"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Medical services </w:t>
            </w:r>
          </w:p>
        </w:tc>
        <w:tc>
          <w:tcPr>
            <w:tcW w:w="2586" w:type="dxa"/>
          </w:tcPr>
          <w:p w14:paraId="7E9DC128"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Health care </w:t>
            </w:r>
          </w:p>
        </w:tc>
      </w:tr>
      <w:tr w:rsidR="009F23D1" w:rsidRPr="00064CE2" w14:paraId="005C15A2" w14:textId="77777777" w:rsidTr="00062DE6">
        <w:trPr>
          <w:trHeight w:val="277"/>
        </w:trPr>
        <w:tc>
          <w:tcPr>
            <w:tcW w:w="2586" w:type="dxa"/>
          </w:tcPr>
          <w:p w14:paraId="20AFE8FB"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McDaniel College</w:t>
            </w:r>
          </w:p>
        </w:tc>
        <w:tc>
          <w:tcPr>
            <w:tcW w:w="2586" w:type="dxa"/>
          </w:tcPr>
          <w:p w14:paraId="1789A6F9"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641</w:t>
            </w:r>
          </w:p>
        </w:tc>
        <w:tc>
          <w:tcPr>
            <w:tcW w:w="2586" w:type="dxa"/>
          </w:tcPr>
          <w:p w14:paraId="16D7645E"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Higher education</w:t>
            </w:r>
          </w:p>
        </w:tc>
        <w:tc>
          <w:tcPr>
            <w:tcW w:w="2586" w:type="dxa"/>
          </w:tcPr>
          <w:p w14:paraId="60322FAE"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Educational services</w:t>
            </w:r>
          </w:p>
        </w:tc>
      </w:tr>
      <w:tr w:rsidR="009F23D1" w:rsidRPr="00064CE2" w14:paraId="40423D1A" w14:textId="77777777" w:rsidTr="00062DE6">
        <w:trPr>
          <w:trHeight w:val="277"/>
        </w:trPr>
        <w:tc>
          <w:tcPr>
            <w:tcW w:w="2586" w:type="dxa"/>
          </w:tcPr>
          <w:p w14:paraId="67B69F26"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Penguin Random House</w:t>
            </w:r>
          </w:p>
        </w:tc>
        <w:tc>
          <w:tcPr>
            <w:tcW w:w="2586" w:type="dxa"/>
          </w:tcPr>
          <w:p w14:paraId="64045097" w14:textId="77777777" w:rsidR="009F23D1" w:rsidRDefault="009F23D1" w:rsidP="00062DE6">
            <w:pPr>
              <w:pStyle w:val="Default"/>
              <w:rPr>
                <w:rFonts w:ascii="Times New Roman" w:hAnsi="Times New Roman" w:cs="Times New Roman"/>
              </w:rPr>
            </w:pPr>
            <w:r>
              <w:rPr>
                <w:rFonts w:ascii="Times New Roman" w:hAnsi="Times New Roman" w:cs="Times New Roman"/>
              </w:rPr>
              <w:t>800</w:t>
            </w:r>
          </w:p>
        </w:tc>
        <w:tc>
          <w:tcPr>
            <w:tcW w:w="2586" w:type="dxa"/>
          </w:tcPr>
          <w:p w14:paraId="1494ACA4"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Book Warehousing</w:t>
            </w:r>
          </w:p>
        </w:tc>
        <w:tc>
          <w:tcPr>
            <w:tcW w:w="2586" w:type="dxa"/>
          </w:tcPr>
          <w:p w14:paraId="26AFC5C1"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Wholesale Trade</w:t>
            </w:r>
          </w:p>
        </w:tc>
      </w:tr>
      <w:tr w:rsidR="009F23D1" w:rsidRPr="00064CE2" w14:paraId="0EA97A2D" w14:textId="77777777" w:rsidTr="00062DE6">
        <w:trPr>
          <w:trHeight w:val="277"/>
        </w:trPr>
        <w:tc>
          <w:tcPr>
            <w:tcW w:w="2586" w:type="dxa"/>
          </w:tcPr>
          <w:p w14:paraId="482EECEE" w14:textId="77777777" w:rsidR="009F23D1" w:rsidRDefault="009F23D1" w:rsidP="00062DE6">
            <w:pPr>
              <w:pStyle w:val="Default"/>
              <w:rPr>
                <w:rFonts w:ascii="Times New Roman" w:hAnsi="Times New Roman" w:cs="Times New Roman"/>
              </w:rPr>
            </w:pPr>
            <w:r w:rsidRPr="00064CE2">
              <w:rPr>
                <w:rFonts w:ascii="Times New Roman" w:hAnsi="Times New Roman" w:cs="Times New Roman"/>
              </w:rPr>
              <w:t>Episcopal Ministries to the Aging</w:t>
            </w:r>
          </w:p>
        </w:tc>
        <w:tc>
          <w:tcPr>
            <w:tcW w:w="2586" w:type="dxa"/>
          </w:tcPr>
          <w:p w14:paraId="4B44422C" w14:textId="77777777" w:rsidR="009F23D1" w:rsidRDefault="009F23D1" w:rsidP="00062DE6">
            <w:pPr>
              <w:pStyle w:val="Default"/>
              <w:rPr>
                <w:rFonts w:ascii="Times New Roman" w:hAnsi="Times New Roman" w:cs="Times New Roman"/>
              </w:rPr>
            </w:pPr>
            <w:r>
              <w:rPr>
                <w:rFonts w:ascii="Times New Roman" w:hAnsi="Times New Roman" w:cs="Times New Roman"/>
              </w:rPr>
              <w:t>700</w:t>
            </w:r>
          </w:p>
        </w:tc>
        <w:tc>
          <w:tcPr>
            <w:tcW w:w="2586" w:type="dxa"/>
          </w:tcPr>
          <w:p w14:paraId="14AB786A"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Nursing care</w:t>
            </w:r>
          </w:p>
        </w:tc>
        <w:tc>
          <w:tcPr>
            <w:tcW w:w="2586" w:type="dxa"/>
          </w:tcPr>
          <w:p w14:paraId="1137399A"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Health care</w:t>
            </w:r>
          </w:p>
        </w:tc>
      </w:tr>
      <w:tr w:rsidR="009F23D1" w:rsidRPr="00064CE2" w14:paraId="69155D89" w14:textId="77777777" w:rsidTr="00062DE6">
        <w:trPr>
          <w:trHeight w:val="277"/>
        </w:trPr>
        <w:tc>
          <w:tcPr>
            <w:tcW w:w="2586" w:type="dxa"/>
          </w:tcPr>
          <w:p w14:paraId="16C0D0CA"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Carroll Community College</w:t>
            </w:r>
          </w:p>
        </w:tc>
        <w:tc>
          <w:tcPr>
            <w:tcW w:w="2586" w:type="dxa"/>
          </w:tcPr>
          <w:p w14:paraId="7E1690F3" w14:textId="77777777" w:rsidR="009F23D1" w:rsidRDefault="009F23D1" w:rsidP="00062DE6">
            <w:pPr>
              <w:pStyle w:val="Default"/>
              <w:rPr>
                <w:rFonts w:ascii="Times New Roman" w:hAnsi="Times New Roman" w:cs="Times New Roman"/>
              </w:rPr>
            </w:pPr>
            <w:r>
              <w:rPr>
                <w:rFonts w:ascii="Times New Roman" w:hAnsi="Times New Roman" w:cs="Times New Roman"/>
              </w:rPr>
              <w:t>509</w:t>
            </w:r>
          </w:p>
        </w:tc>
        <w:tc>
          <w:tcPr>
            <w:tcW w:w="2586" w:type="dxa"/>
          </w:tcPr>
          <w:p w14:paraId="42C3A3A0"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Higher education</w:t>
            </w:r>
          </w:p>
        </w:tc>
        <w:tc>
          <w:tcPr>
            <w:tcW w:w="2586" w:type="dxa"/>
          </w:tcPr>
          <w:p w14:paraId="666919F3"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Educational services</w:t>
            </w:r>
          </w:p>
        </w:tc>
      </w:tr>
      <w:tr w:rsidR="009F23D1" w:rsidRPr="00064CE2" w14:paraId="3386E942" w14:textId="77777777" w:rsidTr="00062DE6">
        <w:trPr>
          <w:trHeight w:val="150"/>
        </w:trPr>
        <w:tc>
          <w:tcPr>
            <w:tcW w:w="2586" w:type="dxa"/>
          </w:tcPr>
          <w:p w14:paraId="73B23DF0"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Wal-Mart </w:t>
            </w:r>
          </w:p>
        </w:tc>
        <w:tc>
          <w:tcPr>
            <w:tcW w:w="2586" w:type="dxa"/>
          </w:tcPr>
          <w:p w14:paraId="17FF12FB"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600</w:t>
            </w:r>
          </w:p>
        </w:tc>
        <w:tc>
          <w:tcPr>
            <w:tcW w:w="2586" w:type="dxa"/>
          </w:tcPr>
          <w:p w14:paraId="2F87E527"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Consumer goods </w:t>
            </w:r>
          </w:p>
        </w:tc>
        <w:tc>
          <w:tcPr>
            <w:tcW w:w="2586" w:type="dxa"/>
          </w:tcPr>
          <w:p w14:paraId="0B6EC4F7"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Retail trade </w:t>
            </w:r>
          </w:p>
        </w:tc>
      </w:tr>
      <w:tr w:rsidR="009F23D1" w:rsidRPr="00064CE2" w14:paraId="1EA1D582" w14:textId="77777777" w:rsidTr="00062DE6">
        <w:trPr>
          <w:trHeight w:val="149"/>
        </w:trPr>
        <w:tc>
          <w:tcPr>
            <w:tcW w:w="2586" w:type="dxa"/>
          </w:tcPr>
          <w:p w14:paraId="59AF6549"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Weis Markets </w:t>
            </w:r>
          </w:p>
        </w:tc>
        <w:tc>
          <w:tcPr>
            <w:tcW w:w="2586" w:type="dxa"/>
          </w:tcPr>
          <w:p w14:paraId="38CD9955"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499</w:t>
            </w:r>
          </w:p>
        </w:tc>
        <w:tc>
          <w:tcPr>
            <w:tcW w:w="2586" w:type="dxa"/>
          </w:tcPr>
          <w:p w14:paraId="4280165D"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Groceries </w:t>
            </w:r>
          </w:p>
        </w:tc>
        <w:tc>
          <w:tcPr>
            <w:tcW w:w="2586" w:type="dxa"/>
          </w:tcPr>
          <w:p w14:paraId="46E6C860"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Retail trade </w:t>
            </w:r>
          </w:p>
        </w:tc>
      </w:tr>
      <w:tr w:rsidR="009F23D1" w:rsidRPr="00064CE2" w14:paraId="1F7E086B" w14:textId="77777777" w:rsidTr="00062DE6">
        <w:trPr>
          <w:trHeight w:val="150"/>
        </w:trPr>
        <w:tc>
          <w:tcPr>
            <w:tcW w:w="2586" w:type="dxa"/>
          </w:tcPr>
          <w:p w14:paraId="41888C68"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EVAPCO</w:t>
            </w:r>
          </w:p>
        </w:tc>
        <w:tc>
          <w:tcPr>
            <w:tcW w:w="2586" w:type="dxa"/>
          </w:tcPr>
          <w:p w14:paraId="2E7F43C1"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440</w:t>
            </w:r>
          </w:p>
        </w:tc>
        <w:tc>
          <w:tcPr>
            <w:tcW w:w="2586" w:type="dxa"/>
          </w:tcPr>
          <w:p w14:paraId="63571203"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Cooling equipment</w:t>
            </w:r>
          </w:p>
        </w:tc>
        <w:tc>
          <w:tcPr>
            <w:tcW w:w="2586" w:type="dxa"/>
          </w:tcPr>
          <w:p w14:paraId="1E5AE132"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Manufacturing</w:t>
            </w:r>
          </w:p>
        </w:tc>
      </w:tr>
      <w:tr w:rsidR="009F23D1" w:rsidRPr="00064CE2" w14:paraId="21143AA7" w14:textId="77777777" w:rsidTr="00062DE6">
        <w:trPr>
          <w:trHeight w:val="150"/>
        </w:trPr>
        <w:tc>
          <w:tcPr>
            <w:tcW w:w="2586" w:type="dxa"/>
          </w:tcPr>
          <w:p w14:paraId="4115AEC3"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Carroll Lutheran Village </w:t>
            </w:r>
          </w:p>
        </w:tc>
        <w:tc>
          <w:tcPr>
            <w:tcW w:w="2586" w:type="dxa"/>
          </w:tcPr>
          <w:p w14:paraId="77DE4A06"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437</w:t>
            </w:r>
          </w:p>
        </w:tc>
        <w:tc>
          <w:tcPr>
            <w:tcW w:w="2586" w:type="dxa"/>
          </w:tcPr>
          <w:p w14:paraId="25CACA8F"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Nursing care </w:t>
            </w:r>
          </w:p>
        </w:tc>
        <w:tc>
          <w:tcPr>
            <w:tcW w:w="2586" w:type="dxa"/>
          </w:tcPr>
          <w:p w14:paraId="6FC98585"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Health care </w:t>
            </w:r>
          </w:p>
        </w:tc>
      </w:tr>
      <w:tr w:rsidR="009F23D1" w:rsidRPr="00064CE2" w14:paraId="787120F3" w14:textId="77777777" w:rsidTr="00062DE6">
        <w:trPr>
          <w:trHeight w:val="150"/>
        </w:trPr>
        <w:tc>
          <w:tcPr>
            <w:tcW w:w="2586" w:type="dxa"/>
          </w:tcPr>
          <w:p w14:paraId="201ACB8C"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lastRenderedPageBreak/>
              <w:t xml:space="preserve">English American Tailoring </w:t>
            </w:r>
          </w:p>
        </w:tc>
        <w:tc>
          <w:tcPr>
            <w:tcW w:w="2586" w:type="dxa"/>
          </w:tcPr>
          <w:p w14:paraId="3EFF7A26"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425</w:t>
            </w:r>
          </w:p>
        </w:tc>
        <w:tc>
          <w:tcPr>
            <w:tcW w:w="2586" w:type="dxa"/>
          </w:tcPr>
          <w:p w14:paraId="69FDD7CC"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Men's clothing </w:t>
            </w:r>
          </w:p>
        </w:tc>
        <w:tc>
          <w:tcPr>
            <w:tcW w:w="2586" w:type="dxa"/>
          </w:tcPr>
          <w:p w14:paraId="4A4C9EB3"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Manufacturing </w:t>
            </w:r>
          </w:p>
        </w:tc>
      </w:tr>
      <w:tr w:rsidR="009F23D1" w:rsidRPr="00064CE2" w14:paraId="4A7B3758" w14:textId="77777777" w:rsidTr="00062DE6">
        <w:trPr>
          <w:trHeight w:val="149"/>
        </w:trPr>
        <w:tc>
          <w:tcPr>
            <w:tcW w:w="2586" w:type="dxa"/>
          </w:tcPr>
          <w:p w14:paraId="270A0802"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Northrop Grumman </w:t>
            </w:r>
          </w:p>
        </w:tc>
        <w:tc>
          <w:tcPr>
            <w:tcW w:w="2586" w:type="dxa"/>
          </w:tcPr>
          <w:p w14:paraId="46E206C6"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4</w:t>
            </w:r>
            <w:r>
              <w:rPr>
                <w:rFonts w:ascii="Times New Roman" w:hAnsi="Times New Roman" w:cs="Times New Roman"/>
              </w:rPr>
              <w:t>25</w:t>
            </w:r>
          </w:p>
        </w:tc>
        <w:tc>
          <w:tcPr>
            <w:tcW w:w="2586" w:type="dxa"/>
          </w:tcPr>
          <w:p w14:paraId="682AAFCC"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 xml:space="preserve">Industrial equipment </w:t>
            </w:r>
          </w:p>
        </w:tc>
        <w:tc>
          <w:tcPr>
            <w:tcW w:w="2586" w:type="dxa"/>
          </w:tcPr>
          <w:p w14:paraId="48A70518" w14:textId="77777777" w:rsidR="009F23D1" w:rsidRPr="001A4CE9" w:rsidRDefault="009F23D1" w:rsidP="00062DE6">
            <w:pPr>
              <w:pStyle w:val="Default"/>
              <w:rPr>
                <w:rFonts w:ascii="Times New Roman" w:hAnsi="Times New Roman" w:cs="Times New Roman"/>
              </w:rPr>
            </w:pPr>
            <w:r w:rsidRPr="001A4CE9">
              <w:rPr>
                <w:rFonts w:ascii="Times New Roman" w:hAnsi="Times New Roman" w:cs="Times New Roman"/>
              </w:rPr>
              <w:t xml:space="preserve">Manufacturing </w:t>
            </w:r>
          </w:p>
        </w:tc>
      </w:tr>
      <w:tr w:rsidR="009F23D1" w:rsidRPr="00064CE2" w14:paraId="54B8BE6C" w14:textId="77777777" w:rsidTr="00062DE6">
        <w:trPr>
          <w:trHeight w:val="150"/>
        </w:trPr>
        <w:tc>
          <w:tcPr>
            <w:tcW w:w="2586" w:type="dxa"/>
          </w:tcPr>
          <w:p w14:paraId="74070BB3"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Charles J. Miller</w:t>
            </w:r>
          </w:p>
        </w:tc>
        <w:tc>
          <w:tcPr>
            <w:tcW w:w="2586" w:type="dxa"/>
          </w:tcPr>
          <w:p w14:paraId="4D58BEF9"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334</w:t>
            </w:r>
          </w:p>
        </w:tc>
        <w:tc>
          <w:tcPr>
            <w:tcW w:w="2586" w:type="dxa"/>
          </w:tcPr>
          <w:p w14:paraId="60A3347E" w14:textId="77777777" w:rsidR="009F23D1" w:rsidRPr="00064CE2" w:rsidRDefault="009F23D1" w:rsidP="00062DE6">
            <w:pPr>
              <w:pStyle w:val="Default"/>
              <w:rPr>
                <w:rFonts w:ascii="Times New Roman" w:hAnsi="Times New Roman" w:cs="Times New Roman"/>
              </w:rPr>
            </w:pPr>
            <w:r w:rsidRPr="00064CE2">
              <w:rPr>
                <w:rFonts w:ascii="Times New Roman" w:hAnsi="Times New Roman" w:cs="Times New Roman"/>
              </w:rPr>
              <w:t>General contractor</w:t>
            </w:r>
          </w:p>
        </w:tc>
        <w:tc>
          <w:tcPr>
            <w:tcW w:w="2586" w:type="dxa"/>
          </w:tcPr>
          <w:p w14:paraId="70219E09" w14:textId="77777777" w:rsidR="009F23D1" w:rsidRPr="001A4CE9" w:rsidRDefault="009F23D1" w:rsidP="00062DE6">
            <w:pPr>
              <w:pStyle w:val="Default"/>
              <w:rPr>
                <w:rFonts w:ascii="Times New Roman" w:hAnsi="Times New Roman" w:cs="Times New Roman"/>
              </w:rPr>
            </w:pPr>
            <w:r w:rsidRPr="001A4CE9">
              <w:rPr>
                <w:rFonts w:ascii="Times New Roman" w:hAnsi="Times New Roman" w:cs="Times New Roman"/>
              </w:rPr>
              <w:t>Construction</w:t>
            </w:r>
          </w:p>
        </w:tc>
      </w:tr>
      <w:tr w:rsidR="009F23D1" w:rsidRPr="00064CE2" w14:paraId="674C2292" w14:textId="77777777" w:rsidTr="00062DE6">
        <w:trPr>
          <w:trHeight w:val="150"/>
        </w:trPr>
        <w:tc>
          <w:tcPr>
            <w:tcW w:w="2586" w:type="dxa"/>
          </w:tcPr>
          <w:p w14:paraId="4E6E1884"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ARC of Carroll County</w:t>
            </w:r>
            <w:r w:rsidRPr="00064CE2">
              <w:rPr>
                <w:rFonts w:ascii="Times New Roman" w:hAnsi="Times New Roman" w:cs="Times New Roman"/>
              </w:rPr>
              <w:t xml:space="preserve"> </w:t>
            </w:r>
          </w:p>
        </w:tc>
        <w:tc>
          <w:tcPr>
            <w:tcW w:w="2586" w:type="dxa"/>
          </w:tcPr>
          <w:p w14:paraId="70AF4D47" w14:textId="77777777" w:rsidR="009F23D1" w:rsidRPr="00064CE2" w:rsidRDefault="009F23D1" w:rsidP="00062DE6">
            <w:pPr>
              <w:pStyle w:val="Default"/>
              <w:rPr>
                <w:rFonts w:ascii="Times New Roman" w:hAnsi="Times New Roman" w:cs="Times New Roman"/>
              </w:rPr>
            </w:pPr>
            <w:r>
              <w:rPr>
                <w:rFonts w:ascii="Times New Roman" w:hAnsi="Times New Roman" w:cs="Times New Roman"/>
              </w:rPr>
              <w:t>325</w:t>
            </w:r>
          </w:p>
        </w:tc>
        <w:tc>
          <w:tcPr>
            <w:tcW w:w="2586" w:type="dxa"/>
          </w:tcPr>
          <w:p w14:paraId="10348805" w14:textId="77777777" w:rsidR="009F23D1" w:rsidRPr="001A4CE9" w:rsidRDefault="009F23D1" w:rsidP="00062DE6">
            <w:pPr>
              <w:pStyle w:val="Default"/>
              <w:spacing w:line="256" w:lineRule="auto"/>
            </w:pPr>
            <w:r>
              <w:rPr>
                <w:rFonts w:ascii="Times New Roman" w:hAnsi="Times New Roman" w:cs="Times New Roman"/>
              </w:rPr>
              <w:t xml:space="preserve">Medical and social services </w:t>
            </w:r>
          </w:p>
        </w:tc>
        <w:tc>
          <w:tcPr>
            <w:tcW w:w="2586" w:type="dxa"/>
          </w:tcPr>
          <w:p w14:paraId="4A52D898" w14:textId="77777777" w:rsidR="009F23D1" w:rsidRPr="001A4CE9" w:rsidRDefault="009F23D1" w:rsidP="00062DE6">
            <w:pPr>
              <w:pStyle w:val="Default"/>
              <w:rPr>
                <w:rFonts w:ascii="Times New Roman" w:hAnsi="Times New Roman" w:cs="Times New Roman"/>
              </w:rPr>
            </w:pPr>
            <w:r w:rsidRPr="001A4CE9">
              <w:rPr>
                <w:rFonts w:ascii="Times New Roman" w:hAnsi="Times New Roman" w:cs="Times New Roman"/>
              </w:rPr>
              <w:t>Health care</w:t>
            </w:r>
          </w:p>
        </w:tc>
      </w:tr>
      <w:tr w:rsidR="009F23D1" w:rsidRPr="00064CE2" w14:paraId="23235D03" w14:textId="77777777" w:rsidTr="00062DE6">
        <w:trPr>
          <w:trHeight w:val="150"/>
        </w:trPr>
        <w:tc>
          <w:tcPr>
            <w:tcW w:w="2586" w:type="dxa"/>
          </w:tcPr>
          <w:p w14:paraId="6ED735B2" w14:textId="77777777" w:rsidR="009F23D1" w:rsidRDefault="009F23D1" w:rsidP="00062DE6">
            <w:pPr>
              <w:pStyle w:val="Default"/>
              <w:rPr>
                <w:rFonts w:ascii="Times New Roman" w:hAnsi="Times New Roman" w:cs="Times New Roman"/>
              </w:rPr>
            </w:pPr>
            <w:r w:rsidRPr="00064CE2">
              <w:rPr>
                <w:rFonts w:ascii="Times New Roman" w:hAnsi="Times New Roman" w:cs="Times New Roman"/>
              </w:rPr>
              <w:t>Jos. A. Bank Clothiers</w:t>
            </w:r>
          </w:p>
        </w:tc>
        <w:tc>
          <w:tcPr>
            <w:tcW w:w="2586" w:type="dxa"/>
          </w:tcPr>
          <w:p w14:paraId="5133D4C4" w14:textId="77777777" w:rsidR="009F23D1" w:rsidRDefault="009F23D1" w:rsidP="00062DE6">
            <w:pPr>
              <w:pStyle w:val="Default"/>
              <w:rPr>
                <w:rFonts w:ascii="Times New Roman" w:hAnsi="Times New Roman" w:cs="Times New Roman"/>
              </w:rPr>
            </w:pPr>
            <w:r>
              <w:rPr>
                <w:rFonts w:ascii="Times New Roman" w:hAnsi="Times New Roman" w:cs="Times New Roman"/>
              </w:rPr>
              <w:t>320</w:t>
            </w:r>
          </w:p>
        </w:tc>
        <w:tc>
          <w:tcPr>
            <w:tcW w:w="2586" w:type="dxa"/>
          </w:tcPr>
          <w:p w14:paraId="4C763AA5" w14:textId="77777777" w:rsidR="009F23D1" w:rsidRDefault="009F23D1" w:rsidP="00062DE6">
            <w:pPr>
              <w:pStyle w:val="Default"/>
              <w:spacing w:line="256" w:lineRule="auto"/>
              <w:rPr>
                <w:rFonts w:ascii="Times New Roman" w:hAnsi="Times New Roman" w:cs="Times New Roman"/>
              </w:rPr>
            </w:pPr>
            <w:r w:rsidRPr="00064CE2">
              <w:rPr>
                <w:rFonts w:ascii="Times New Roman" w:hAnsi="Times New Roman" w:cs="Times New Roman"/>
              </w:rPr>
              <w:t>HQ / men's clothing</w:t>
            </w:r>
          </w:p>
        </w:tc>
        <w:tc>
          <w:tcPr>
            <w:tcW w:w="2586" w:type="dxa"/>
          </w:tcPr>
          <w:p w14:paraId="6EB4A4CE" w14:textId="77777777" w:rsidR="009F23D1" w:rsidRPr="001A4CE9" w:rsidRDefault="009F23D1" w:rsidP="00062DE6">
            <w:pPr>
              <w:pStyle w:val="Default"/>
              <w:rPr>
                <w:rFonts w:ascii="Times New Roman" w:hAnsi="Times New Roman" w:cs="Times New Roman"/>
              </w:rPr>
            </w:pPr>
            <w:r>
              <w:rPr>
                <w:rFonts w:ascii="Times New Roman" w:hAnsi="Times New Roman" w:cs="Times New Roman"/>
              </w:rPr>
              <w:t>Manufacturing</w:t>
            </w:r>
          </w:p>
        </w:tc>
      </w:tr>
      <w:tr w:rsidR="009F23D1" w:rsidRPr="00064CE2" w14:paraId="09A7AE03" w14:textId="77777777" w:rsidTr="00062DE6">
        <w:trPr>
          <w:trHeight w:val="150"/>
        </w:trPr>
        <w:tc>
          <w:tcPr>
            <w:tcW w:w="2586" w:type="dxa"/>
          </w:tcPr>
          <w:p w14:paraId="1EB3FE67" w14:textId="77777777" w:rsidR="009F23D1" w:rsidRDefault="009F23D1" w:rsidP="00062DE6">
            <w:pPr>
              <w:pStyle w:val="Default"/>
              <w:rPr>
                <w:rFonts w:ascii="Times New Roman" w:hAnsi="Times New Roman" w:cs="Times New Roman"/>
              </w:rPr>
            </w:pPr>
            <w:r>
              <w:rPr>
                <w:rFonts w:ascii="Times New Roman" w:hAnsi="Times New Roman" w:cs="Times New Roman"/>
              </w:rPr>
              <w:t>Flowserve</w:t>
            </w:r>
          </w:p>
        </w:tc>
        <w:tc>
          <w:tcPr>
            <w:tcW w:w="2586" w:type="dxa"/>
          </w:tcPr>
          <w:p w14:paraId="7A3385BD" w14:textId="77777777" w:rsidR="009F23D1" w:rsidRDefault="009F23D1" w:rsidP="00062DE6">
            <w:pPr>
              <w:pStyle w:val="Default"/>
              <w:rPr>
                <w:rFonts w:ascii="Times New Roman" w:hAnsi="Times New Roman" w:cs="Times New Roman"/>
              </w:rPr>
            </w:pPr>
            <w:r>
              <w:rPr>
                <w:rFonts w:ascii="Times New Roman" w:hAnsi="Times New Roman" w:cs="Times New Roman"/>
              </w:rPr>
              <w:t>264</w:t>
            </w:r>
          </w:p>
        </w:tc>
        <w:tc>
          <w:tcPr>
            <w:tcW w:w="2586" w:type="dxa"/>
          </w:tcPr>
          <w:p w14:paraId="259E9913" w14:textId="77777777" w:rsidR="009F23D1" w:rsidRDefault="009F23D1" w:rsidP="00062DE6">
            <w:pPr>
              <w:pStyle w:val="Default"/>
              <w:spacing w:line="256" w:lineRule="auto"/>
              <w:rPr>
                <w:rFonts w:ascii="Times New Roman" w:hAnsi="Times New Roman" w:cs="Times New Roman"/>
              </w:rPr>
            </w:pPr>
            <w:r>
              <w:rPr>
                <w:rFonts w:ascii="Times New Roman" w:hAnsi="Times New Roman" w:cs="Times New Roman"/>
              </w:rPr>
              <w:t>Industrial pumping equip.</w:t>
            </w:r>
          </w:p>
        </w:tc>
        <w:tc>
          <w:tcPr>
            <w:tcW w:w="2586" w:type="dxa"/>
          </w:tcPr>
          <w:p w14:paraId="506339A7" w14:textId="77777777" w:rsidR="009F23D1" w:rsidRPr="001A4CE9" w:rsidRDefault="009F23D1" w:rsidP="00062DE6">
            <w:pPr>
              <w:pStyle w:val="Default"/>
              <w:rPr>
                <w:rFonts w:ascii="Times New Roman" w:hAnsi="Times New Roman" w:cs="Times New Roman"/>
              </w:rPr>
            </w:pPr>
            <w:r>
              <w:rPr>
                <w:rFonts w:ascii="Times New Roman" w:hAnsi="Times New Roman" w:cs="Times New Roman"/>
              </w:rPr>
              <w:t>Manufacturing</w:t>
            </w:r>
          </w:p>
        </w:tc>
      </w:tr>
      <w:tr w:rsidR="009F23D1" w:rsidRPr="00064CE2" w14:paraId="7C0188F2" w14:textId="77777777" w:rsidTr="00062DE6">
        <w:trPr>
          <w:trHeight w:val="150"/>
        </w:trPr>
        <w:tc>
          <w:tcPr>
            <w:tcW w:w="2586" w:type="dxa"/>
          </w:tcPr>
          <w:p w14:paraId="00CB639D" w14:textId="77777777" w:rsidR="009F23D1" w:rsidRDefault="009F23D1" w:rsidP="00062DE6">
            <w:pPr>
              <w:pStyle w:val="Default"/>
              <w:rPr>
                <w:rFonts w:ascii="Times New Roman" w:hAnsi="Times New Roman" w:cs="Times New Roman"/>
              </w:rPr>
            </w:pPr>
            <w:r>
              <w:rPr>
                <w:rFonts w:ascii="Times New Roman" w:hAnsi="Times New Roman" w:cs="Times New Roman"/>
              </w:rPr>
              <w:t>Knorr Brake</w:t>
            </w:r>
          </w:p>
        </w:tc>
        <w:tc>
          <w:tcPr>
            <w:tcW w:w="2586" w:type="dxa"/>
          </w:tcPr>
          <w:p w14:paraId="15B92C32" w14:textId="77777777" w:rsidR="009F23D1" w:rsidRDefault="009F23D1" w:rsidP="00062DE6">
            <w:pPr>
              <w:pStyle w:val="Default"/>
              <w:rPr>
                <w:rFonts w:ascii="Times New Roman" w:hAnsi="Times New Roman" w:cs="Times New Roman"/>
              </w:rPr>
            </w:pPr>
            <w:r>
              <w:rPr>
                <w:rFonts w:ascii="Times New Roman" w:hAnsi="Times New Roman" w:cs="Times New Roman"/>
              </w:rPr>
              <w:t>263</w:t>
            </w:r>
          </w:p>
        </w:tc>
        <w:tc>
          <w:tcPr>
            <w:tcW w:w="2586" w:type="dxa"/>
          </w:tcPr>
          <w:p w14:paraId="7BE12971" w14:textId="77777777" w:rsidR="009F23D1" w:rsidRDefault="009F23D1" w:rsidP="00062DE6">
            <w:pPr>
              <w:pStyle w:val="Default"/>
              <w:spacing w:line="256" w:lineRule="auto"/>
              <w:rPr>
                <w:rFonts w:ascii="Times New Roman" w:hAnsi="Times New Roman" w:cs="Times New Roman"/>
              </w:rPr>
            </w:pPr>
            <w:r>
              <w:rPr>
                <w:rFonts w:ascii="Times New Roman" w:hAnsi="Times New Roman" w:cs="Times New Roman"/>
              </w:rPr>
              <w:t>Railroad Brakes</w:t>
            </w:r>
          </w:p>
        </w:tc>
        <w:tc>
          <w:tcPr>
            <w:tcW w:w="2586" w:type="dxa"/>
          </w:tcPr>
          <w:p w14:paraId="07FFD0FF" w14:textId="77777777" w:rsidR="009F23D1" w:rsidRPr="001A4CE9" w:rsidRDefault="009F23D1" w:rsidP="00062DE6">
            <w:pPr>
              <w:pStyle w:val="Default"/>
              <w:rPr>
                <w:rFonts w:ascii="Times New Roman" w:hAnsi="Times New Roman" w:cs="Times New Roman"/>
              </w:rPr>
            </w:pPr>
            <w:r>
              <w:rPr>
                <w:rFonts w:ascii="Times New Roman" w:hAnsi="Times New Roman" w:cs="Times New Roman"/>
              </w:rPr>
              <w:t>Manufacturing</w:t>
            </w:r>
          </w:p>
        </w:tc>
      </w:tr>
    </w:tbl>
    <w:p w14:paraId="61EFA299" w14:textId="77777777" w:rsidR="009F23D1" w:rsidRPr="00944644" w:rsidRDefault="009F23D1" w:rsidP="009F23D1">
      <w:pPr>
        <w:widowControl/>
        <w:autoSpaceDE/>
        <w:autoSpaceDN/>
        <w:adjustRightInd/>
        <w:rPr>
          <w:sz w:val="16"/>
          <w:szCs w:val="16"/>
        </w:rPr>
      </w:pPr>
      <w:r w:rsidRPr="00944644">
        <w:rPr>
          <w:sz w:val="16"/>
          <w:szCs w:val="16"/>
        </w:rPr>
        <w:t>*Excluded post offices, state and local governments; includes higher education</w:t>
      </w:r>
    </w:p>
    <w:p w14:paraId="20313E70" w14:textId="77777777" w:rsidR="009F23D1" w:rsidRPr="00064CE2" w:rsidRDefault="009F23D1" w:rsidP="009F23D1">
      <w:pPr>
        <w:spacing w:before="120"/>
      </w:pPr>
      <w:r w:rsidRPr="00064CE2">
        <w:t xml:space="preserve">Each year, the county faces </w:t>
      </w:r>
      <w:proofErr w:type="gramStart"/>
      <w:r w:rsidRPr="00064CE2">
        <w:t>more and more</w:t>
      </w:r>
      <w:proofErr w:type="gramEnd"/>
      <w:r w:rsidRPr="00064CE2">
        <w:t xml:space="preserve"> development pressure, particularly residential, since the price of land is much more affordable than the closer-in counties such as Montgomery, Baltimore, and Howard counties.  How well the county manages to control this anticipated growth remains to be seen, although it does have a </w:t>
      </w:r>
      <w:proofErr w:type="gramStart"/>
      <w:r w:rsidRPr="00064CE2">
        <w:t>fairly comprehensive</w:t>
      </w:r>
      <w:proofErr w:type="gramEnd"/>
      <w:r w:rsidRPr="00064CE2">
        <w:t xml:space="preserve"> zoning ordinance.  For the time being the county will remain a "bedroom community," which is to say that most of the population will continue to commute to employment centers in and around Baltimore and Washington, D.C., as well as the cities of Hanover and York in Pennsylvania.</w:t>
      </w:r>
    </w:p>
    <w:p w14:paraId="3A500388" w14:textId="77777777" w:rsidR="009F23D1" w:rsidRPr="002F5FFF" w:rsidRDefault="009F23D1" w:rsidP="009F23D1">
      <w:pPr>
        <w:pStyle w:val="NormalWeb"/>
        <w:spacing w:before="120" w:beforeAutospacing="0" w:after="0" w:afterAutospacing="0" w:line="360" w:lineRule="auto"/>
        <w:rPr>
          <w:b/>
          <w:sz w:val="24"/>
          <w:szCs w:val="24"/>
          <w:u w:val="single"/>
        </w:rPr>
      </w:pPr>
      <w:r w:rsidRPr="002F5FFF">
        <w:rPr>
          <w:b/>
          <w:sz w:val="24"/>
          <w:szCs w:val="24"/>
          <w:u w:val="single"/>
        </w:rPr>
        <w:t>Agriculture</w:t>
      </w:r>
    </w:p>
    <w:p w14:paraId="2AA44D74" w14:textId="77777777" w:rsidR="009F23D1" w:rsidRPr="00064CE2" w:rsidRDefault="009F23D1" w:rsidP="009F23D1">
      <w:r w:rsidRPr="00064CE2">
        <w:t xml:space="preserve">The agricultural industry is a vital part of Carroll County’s economy and quality of life.  The agricultural base covers more than 141,900 acres of farmland.  There are 1,148 farms in Carroll County with </w:t>
      </w:r>
      <w:proofErr w:type="gramStart"/>
      <w:r w:rsidRPr="00064CE2">
        <w:t>the</w:t>
      </w:r>
      <w:proofErr w:type="gramEnd"/>
      <w:r w:rsidRPr="00064CE2">
        <w:t xml:space="preserve"> average farm size of 124 acres.  Carroll county farmers produce almost $90 million of agricultural products annually.</w:t>
      </w:r>
    </w:p>
    <w:p w14:paraId="27F82A57" w14:textId="77777777" w:rsidR="009F23D1" w:rsidRPr="00887F43" w:rsidRDefault="009F23D1" w:rsidP="009F23D1">
      <w:pPr>
        <w:spacing w:before="120"/>
        <w:rPr>
          <w:b/>
          <w:bCs/>
          <w:u w:val="single"/>
        </w:rPr>
      </w:pPr>
      <w:r>
        <w:rPr>
          <w:b/>
          <w:bCs/>
          <w:u w:val="single"/>
        </w:rPr>
        <w:t>Carroll</w:t>
      </w:r>
      <w:r w:rsidRPr="00887F43">
        <w:rPr>
          <w:b/>
          <w:bCs/>
          <w:u w:val="single"/>
        </w:rPr>
        <w:t xml:space="preserve"> County Government</w:t>
      </w:r>
    </w:p>
    <w:p w14:paraId="767D01ED" w14:textId="77777777" w:rsidR="009F23D1" w:rsidRDefault="009F23D1" w:rsidP="009F23D1">
      <w:pPr>
        <w:pStyle w:val="NormalWeb"/>
        <w:spacing w:before="0" w:beforeAutospacing="0" w:after="0" w:afterAutospacing="0"/>
        <w:rPr>
          <w:sz w:val="24"/>
          <w:szCs w:val="24"/>
        </w:rPr>
      </w:pPr>
      <w:r w:rsidRPr="00064CE2">
        <w:rPr>
          <w:sz w:val="24"/>
          <w:szCs w:val="24"/>
        </w:rPr>
        <w:t>Carroll County is governed by three commissioners elected at large for four</w:t>
      </w:r>
      <w:r>
        <w:rPr>
          <w:sz w:val="24"/>
          <w:szCs w:val="24"/>
        </w:rPr>
        <w:t>-</w:t>
      </w:r>
      <w:r w:rsidRPr="00064CE2">
        <w:rPr>
          <w:sz w:val="24"/>
          <w:szCs w:val="24"/>
        </w:rPr>
        <w:t xml:space="preserve">year terms.  In addition, the eight municipalities (Westminster, Taneytown, Union Bridge, New Windsor, Mt. Airy, Sykesville, Hampstead, and Manchester) each have their own governing structure, typically consisting of an elected Mayor and Town Council. </w:t>
      </w:r>
    </w:p>
    <w:p w14:paraId="3E6A0D35" w14:textId="77777777" w:rsidR="009F23D1" w:rsidRPr="002F5FFF" w:rsidRDefault="009F23D1" w:rsidP="009F23D1">
      <w:pPr>
        <w:spacing w:before="120" w:line="360" w:lineRule="auto"/>
        <w:rPr>
          <w:b/>
          <w:u w:val="single"/>
        </w:rPr>
      </w:pPr>
      <w:r w:rsidRPr="002F5FFF">
        <w:rPr>
          <w:b/>
          <w:u w:val="single"/>
        </w:rPr>
        <w:t>Education</w:t>
      </w:r>
    </w:p>
    <w:p w14:paraId="058986B8" w14:textId="77777777" w:rsidR="009F23D1" w:rsidRPr="00064CE2" w:rsidRDefault="009F23D1" w:rsidP="009F23D1">
      <w:r w:rsidRPr="00064CE2">
        <w:t xml:space="preserve">Carroll County Public Schools has </w:t>
      </w:r>
      <w:r>
        <w:t>approximately</w:t>
      </w:r>
      <w:r w:rsidRPr="00064CE2">
        <w:t xml:space="preserve"> </w:t>
      </w:r>
      <w:r>
        <w:t>25,800</w:t>
      </w:r>
      <w:r w:rsidRPr="00064CE2">
        <w:t xml:space="preserve"> students enrolled</w:t>
      </w:r>
      <w:r>
        <w:t xml:space="preserve"> </w:t>
      </w:r>
      <w:r w:rsidRPr="00064CE2">
        <w:t xml:space="preserve">and is ranked as the </w:t>
      </w:r>
      <w:r>
        <w:t>10</w:t>
      </w:r>
      <w:r w:rsidRPr="00064CE2">
        <w:rPr>
          <w:vertAlign w:val="superscript"/>
        </w:rPr>
        <w:t>th</w:t>
      </w:r>
      <w:r w:rsidRPr="00064CE2">
        <w:t xml:space="preserve"> largest school system in the State of Maryland.  </w:t>
      </w:r>
      <w:r>
        <w:t xml:space="preserve">There </w:t>
      </w:r>
      <w:proofErr w:type="gramStart"/>
      <w:r>
        <w:t>40</w:t>
      </w:r>
      <w:proofErr w:type="gramEnd"/>
      <w:r>
        <w:t xml:space="preserve"> </w:t>
      </w:r>
      <w:proofErr w:type="gramStart"/>
      <w:r>
        <w:t>schools</w:t>
      </w:r>
      <w:proofErr w:type="gramEnd"/>
      <w:r>
        <w:t xml:space="preserve"> total: 22 elementary, 8 middle, 7 high, 1 career tech, one alternative, and one school serving special needs students. </w:t>
      </w:r>
      <w:r w:rsidRPr="00064CE2">
        <w:t xml:space="preserve">The system is governed by the Board of Education, which is </w:t>
      </w:r>
      <w:proofErr w:type="gramStart"/>
      <w:r w:rsidRPr="00064CE2">
        <w:t>make</w:t>
      </w:r>
      <w:proofErr w:type="gramEnd"/>
      <w:r w:rsidRPr="00064CE2">
        <w:t xml:space="preserve"> up of five elected members and a student representative. There are three private High Schools in the county.</w:t>
      </w:r>
    </w:p>
    <w:p w14:paraId="4EDB75E4" w14:textId="77777777" w:rsidR="009F23D1" w:rsidRPr="002F5FFF" w:rsidRDefault="009F23D1" w:rsidP="009F23D1">
      <w:pPr>
        <w:spacing w:before="120" w:line="360" w:lineRule="auto"/>
        <w:rPr>
          <w:b/>
          <w:u w:val="single"/>
        </w:rPr>
      </w:pPr>
      <w:r w:rsidRPr="002F5FFF">
        <w:rPr>
          <w:b/>
          <w:u w:val="single"/>
        </w:rPr>
        <w:t>Higher Education</w:t>
      </w:r>
    </w:p>
    <w:bookmarkEnd w:id="1"/>
    <w:p w14:paraId="5446872A" w14:textId="77777777" w:rsidR="009F23D1" w:rsidRDefault="009F23D1" w:rsidP="009F23D1">
      <w:r w:rsidRPr="00064CE2">
        <w:t xml:space="preserve">Carroll Community College </w:t>
      </w:r>
      <w:proofErr w:type="gramStart"/>
      <w:r w:rsidRPr="00064CE2">
        <w:t>is located in</w:t>
      </w:r>
      <w:proofErr w:type="gramEnd"/>
      <w:r w:rsidRPr="00064CE2">
        <w:t xml:space="preserve"> Westminster, Maryland, near the heart of Carroll County.  In </w:t>
      </w:r>
      <w:r>
        <w:t>2022</w:t>
      </w:r>
      <w:r w:rsidRPr="00064CE2">
        <w:t xml:space="preserve">, there were </w:t>
      </w:r>
      <w:r>
        <w:t xml:space="preserve">approximately 3,128 </w:t>
      </w:r>
      <w:r w:rsidRPr="00064CE2">
        <w:t>students enrolled at the college.</w:t>
      </w:r>
    </w:p>
    <w:p w14:paraId="30BC4035" w14:textId="77777777" w:rsidR="009F23D1" w:rsidRDefault="009F23D1" w:rsidP="009F23D1">
      <w:pPr>
        <w:spacing w:before="120"/>
      </w:pPr>
      <w:r>
        <w:t xml:space="preserve">McDaniel College is a private four-year liberal arts college in Westminster, Maryland.  Student enrollment includes 1,681 </w:t>
      </w:r>
      <w:proofErr w:type="gramStart"/>
      <w:r>
        <w:t>full time</w:t>
      </w:r>
      <w:proofErr w:type="gramEnd"/>
      <w:r>
        <w:t xml:space="preserve"> undergraduates and 1,208 master’s degree students.</w:t>
      </w:r>
    </w:p>
    <w:p w14:paraId="40F804F3" w14:textId="77777777" w:rsidR="009F23D1" w:rsidRDefault="009F23D1" w:rsidP="009F23D1">
      <w:pPr>
        <w:spacing w:before="120"/>
      </w:pPr>
      <w:r>
        <w:t>Mount Airy College Center for Health Care Education is a consortium recognized by the MD Higher Education Commission which offers high-quality health care training for students in Frederick, Carroll and Howard Counties.</w:t>
      </w:r>
    </w:p>
    <w:p w14:paraId="05E2B400" w14:textId="77777777" w:rsidR="009F23D1" w:rsidRDefault="009F23D1" w:rsidP="009F23D1">
      <w:pPr>
        <w:widowControl/>
        <w:autoSpaceDE/>
        <w:autoSpaceDN/>
        <w:adjustRightInd/>
        <w:spacing w:after="160" w:line="259" w:lineRule="auto"/>
      </w:pPr>
      <w:r>
        <w:br w:type="page"/>
      </w:r>
    </w:p>
    <w:p w14:paraId="65200FAE" w14:textId="77777777" w:rsidR="009F23D1" w:rsidRPr="00E2247C" w:rsidRDefault="009F23D1" w:rsidP="009F23D1">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color w:val="000000" w:themeColor="text1"/>
          <w:sz w:val="28"/>
          <w:szCs w:val="28"/>
        </w:rPr>
      </w:pPr>
      <w:r w:rsidRPr="00E2247C">
        <w:rPr>
          <w:b/>
          <w:color w:val="000000" w:themeColor="text1"/>
          <w:sz w:val="28"/>
          <w:szCs w:val="28"/>
        </w:rPr>
        <w:lastRenderedPageBreak/>
        <w:t xml:space="preserve">REGIONAL DATA – </w:t>
      </w:r>
      <w:r>
        <w:rPr>
          <w:b/>
          <w:color w:val="000000" w:themeColor="text1"/>
          <w:sz w:val="28"/>
          <w:szCs w:val="28"/>
        </w:rPr>
        <w:t>City of Westminster</w:t>
      </w:r>
    </w:p>
    <w:p w14:paraId="1A068272" w14:textId="77777777" w:rsidR="009F23D1" w:rsidRDefault="009F23D1" w:rsidP="009F23D1">
      <w:pPr>
        <w:spacing w:before="120" w:after="120"/>
      </w:pPr>
      <w:r>
        <w:t xml:space="preserve">Located 37 miles northwest of Baltimore, the city of Westminster serves as the county seat for Carroll County, Maryland.  Originally named Winchester after its founder, William Winchester, the city was founded in 1764 and later incorporated in 1818.  It was renamed Westminster by the Maryland General Assembly. The city operates under a mayor-council form of government (5 council members), all of whom are elected to staggered four-year terms. </w:t>
      </w:r>
    </w:p>
    <w:p w14:paraId="06C7090A" w14:textId="77777777" w:rsidR="009F23D1" w:rsidRPr="00784211" w:rsidRDefault="009F23D1" w:rsidP="009F23D1">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rPr>
      </w:pPr>
      <w:r>
        <w:rPr>
          <w:b/>
        </w:rPr>
        <w:t>P</w:t>
      </w:r>
      <w:r w:rsidRPr="00784211">
        <w:rPr>
          <w:b/>
        </w:rPr>
        <w:t>OPULATION</w:t>
      </w:r>
      <w:r>
        <w:rPr>
          <w:b/>
        </w:rPr>
        <w:t>, INCOME AND HOUSING</w:t>
      </w:r>
    </w:p>
    <w:p w14:paraId="1CB26BE6" w14:textId="77777777" w:rsidR="009F23D1" w:rsidRDefault="009F23D1" w:rsidP="009F23D1">
      <w:pPr>
        <w:widowControl/>
        <w:autoSpaceDE/>
        <w:autoSpaceDN/>
        <w:adjustRightInd/>
        <w:spacing w:before="120" w:after="160" w:line="259" w:lineRule="auto"/>
        <w:rPr>
          <w:rFonts w:eastAsiaTheme="minorHAnsi"/>
        </w:rPr>
      </w:pPr>
      <w:r w:rsidRPr="00B91F29">
        <w:rPr>
          <w:rFonts w:eastAsiaTheme="minorHAnsi"/>
        </w:rPr>
        <w:t xml:space="preserve">According to the U.S. Census </w:t>
      </w:r>
      <w:proofErr w:type="spellStart"/>
      <w:r w:rsidRPr="00B91F29">
        <w:rPr>
          <w:rFonts w:eastAsiaTheme="minorHAnsi"/>
        </w:rPr>
        <w:t>Quickfacts</w:t>
      </w:r>
      <w:proofErr w:type="spellEnd"/>
      <w:r w:rsidRPr="00B91F29">
        <w:rPr>
          <w:rFonts w:eastAsiaTheme="minorHAnsi"/>
        </w:rPr>
        <w:t>, the estimated population for 20</w:t>
      </w:r>
      <w:r>
        <w:rPr>
          <w:rFonts w:eastAsiaTheme="minorHAnsi"/>
        </w:rPr>
        <w:t>23</w:t>
      </w:r>
      <w:r w:rsidRPr="00B91F29">
        <w:rPr>
          <w:rFonts w:eastAsiaTheme="minorHAnsi"/>
        </w:rPr>
        <w:t xml:space="preserve"> was </w:t>
      </w:r>
      <w:r>
        <w:rPr>
          <w:rFonts w:eastAsiaTheme="minorHAnsi"/>
        </w:rPr>
        <w:t xml:space="preserve">20,536.  This represents a growth of 10% percent from the 2010 population of 18,496.  According to worlpopulationreview.com, the 2024 population is estimated to be </w:t>
      </w:r>
      <w:proofErr w:type="gramStart"/>
      <w:r>
        <w:rPr>
          <w:rFonts w:eastAsiaTheme="minorHAnsi"/>
        </w:rPr>
        <w:t>20,669.The</w:t>
      </w:r>
      <w:proofErr w:type="gramEnd"/>
      <w:r>
        <w:rPr>
          <w:rFonts w:eastAsiaTheme="minorHAnsi"/>
        </w:rPr>
        <w:t xml:space="preserve"> following chart illustrates population trends over the past three decades in the city:</w:t>
      </w:r>
    </w:p>
    <w:p w14:paraId="03E210EE" w14:textId="77777777" w:rsidR="009F23D1" w:rsidRDefault="009F23D1" w:rsidP="009F23D1">
      <w:pPr>
        <w:widowControl/>
        <w:autoSpaceDE/>
        <w:autoSpaceDN/>
        <w:adjustRightInd/>
        <w:spacing w:before="120" w:after="160" w:line="259" w:lineRule="auto"/>
        <w:rPr>
          <w:rFonts w:eastAsiaTheme="minorHAnsi"/>
        </w:rPr>
      </w:pPr>
      <w:r>
        <w:rPr>
          <w:noProof/>
        </w:rPr>
        <w:drawing>
          <wp:inline distT="0" distB="0" distL="0" distR="0" wp14:anchorId="726743F7" wp14:editId="7EA74AAB">
            <wp:extent cx="5943600" cy="4420235"/>
            <wp:effectExtent l="19050" t="19050" r="12700" b="18415"/>
            <wp:docPr id="1460466471" name="Picture 1" descr="A graph of a grow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6471" name="Picture 1" descr="A graph of a growth&#10;&#10;Description automatically generated with medium confidence"/>
                    <pic:cNvPicPr/>
                  </pic:nvPicPr>
                  <pic:blipFill>
                    <a:blip r:embed="rId15"/>
                    <a:stretch>
                      <a:fillRect/>
                    </a:stretch>
                  </pic:blipFill>
                  <pic:spPr>
                    <a:xfrm>
                      <a:off x="0" y="0"/>
                      <a:ext cx="5943600" cy="4420235"/>
                    </a:xfrm>
                    <a:prstGeom prst="rect">
                      <a:avLst/>
                    </a:prstGeom>
                    <a:ln>
                      <a:solidFill>
                        <a:schemeClr val="tx1"/>
                      </a:solidFill>
                    </a:ln>
                  </pic:spPr>
                </pic:pic>
              </a:graphicData>
            </a:graphic>
          </wp:inline>
        </w:drawing>
      </w:r>
    </w:p>
    <w:p w14:paraId="12B01AAF" w14:textId="77777777" w:rsidR="009F23D1" w:rsidRPr="00777673" w:rsidRDefault="009F23D1" w:rsidP="009F23D1">
      <w:pPr>
        <w:widowControl/>
        <w:autoSpaceDE/>
        <w:autoSpaceDN/>
        <w:adjustRightInd/>
        <w:spacing w:before="120" w:after="160" w:line="259" w:lineRule="auto"/>
        <w:rPr>
          <w:rFonts w:eastAsiaTheme="minorHAnsi"/>
          <w:sz w:val="16"/>
          <w:szCs w:val="16"/>
        </w:rPr>
      </w:pPr>
      <w:r>
        <w:rPr>
          <w:rFonts w:eastAsiaTheme="minorHAnsi"/>
          <w:sz w:val="16"/>
          <w:szCs w:val="16"/>
        </w:rPr>
        <w:t>Source: WorldPopulationReview.com</w:t>
      </w:r>
    </w:p>
    <w:p w14:paraId="08FC631A" w14:textId="77777777" w:rsidR="009F23D1" w:rsidRDefault="009F23D1" w:rsidP="009F23D1">
      <w:pPr>
        <w:widowControl/>
        <w:autoSpaceDE/>
        <w:autoSpaceDN/>
        <w:adjustRightInd/>
        <w:spacing w:before="120" w:after="160" w:line="259" w:lineRule="auto"/>
        <w:rPr>
          <w:rFonts w:eastAsiaTheme="minorHAnsi"/>
        </w:rPr>
      </w:pPr>
      <w:r>
        <w:rPr>
          <w:rFonts w:eastAsiaTheme="minorHAnsi"/>
        </w:rPr>
        <w:t xml:space="preserve">According to U.S. Census data, the 2022 median household income was $71,283, which </w:t>
      </w:r>
      <w:proofErr w:type="gramStart"/>
      <w:r>
        <w:rPr>
          <w:rFonts w:eastAsiaTheme="minorHAnsi"/>
        </w:rPr>
        <w:t>was  28</w:t>
      </w:r>
      <w:proofErr w:type="gramEnd"/>
      <w:r>
        <w:rPr>
          <w:rFonts w:eastAsiaTheme="minorHAnsi"/>
        </w:rPr>
        <w:t xml:space="preserve">% lower than Maryland’s median household income of $98,461. The poverty level in the city during the same </w:t>
      </w:r>
      <w:proofErr w:type="gramStart"/>
      <w:r>
        <w:rPr>
          <w:rFonts w:eastAsiaTheme="minorHAnsi"/>
        </w:rPr>
        <w:t>time period</w:t>
      </w:r>
      <w:proofErr w:type="gramEnd"/>
      <w:r>
        <w:rPr>
          <w:rFonts w:eastAsiaTheme="minorHAnsi"/>
        </w:rPr>
        <w:t xml:space="preserve"> was 12.2%. There </w:t>
      </w:r>
      <w:proofErr w:type="gramStart"/>
      <w:r>
        <w:rPr>
          <w:rFonts w:eastAsiaTheme="minorHAnsi"/>
        </w:rPr>
        <w:t>were</w:t>
      </w:r>
      <w:proofErr w:type="gramEnd"/>
      <w:r>
        <w:rPr>
          <w:rFonts w:eastAsiaTheme="minorHAnsi"/>
        </w:rPr>
        <w:t xml:space="preserve"> a total of 8,008 households with 2.38 persons per household. The median price for a house was $240,800 (2018-2022).  The median gross rent for the same </w:t>
      </w:r>
      <w:proofErr w:type="gramStart"/>
      <w:r>
        <w:rPr>
          <w:rFonts w:eastAsiaTheme="minorHAnsi"/>
        </w:rPr>
        <w:t>time period</w:t>
      </w:r>
      <w:proofErr w:type="gramEnd"/>
      <w:r>
        <w:rPr>
          <w:rFonts w:eastAsiaTheme="minorHAnsi"/>
        </w:rPr>
        <w:t xml:space="preserve"> was $</w:t>
      </w:r>
      <w:proofErr w:type="gramStart"/>
      <w:r>
        <w:rPr>
          <w:rFonts w:eastAsiaTheme="minorHAnsi"/>
        </w:rPr>
        <w:t>1,335..</w:t>
      </w:r>
      <w:proofErr w:type="gramEnd"/>
      <w:r>
        <w:rPr>
          <w:rFonts w:eastAsiaTheme="minorHAnsi"/>
        </w:rPr>
        <w:t xml:space="preserve"> </w:t>
      </w:r>
    </w:p>
    <w:p w14:paraId="55728069" w14:textId="77777777" w:rsidR="009F23D1" w:rsidRDefault="009F23D1" w:rsidP="009F23D1">
      <w:pPr>
        <w:widowControl/>
        <w:autoSpaceDE/>
        <w:autoSpaceDN/>
        <w:adjustRightInd/>
        <w:spacing w:before="120" w:after="160" w:line="259" w:lineRule="auto"/>
        <w:rPr>
          <w:rFonts w:eastAsiaTheme="minorHAnsi"/>
        </w:rPr>
      </w:pPr>
    </w:p>
    <w:p w14:paraId="24B51D2E" w14:textId="77777777" w:rsidR="009F23D1" w:rsidRDefault="009F23D1" w:rsidP="009F23D1">
      <w:pPr>
        <w:widowControl/>
        <w:autoSpaceDE/>
        <w:autoSpaceDN/>
        <w:adjustRightInd/>
        <w:spacing w:before="120" w:after="160" w:line="259" w:lineRule="auto"/>
        <w:rPr>
          <w:rFonts w:eastAsiaTheme="minorHAnsi"/>
        </w:rPr>
      </w:pPr>
      <w:r>
        <w:rPr>
          <w:rFonts w:eastAsiaTheme="minorHAnsi"/>
        </w:rPr>
        <w:lastRenderedPageBreak/>
        <w:t xml:space="preserve">According to the city’s website the following list of businesses </w:t>
      </w:r>
      <w:proofErr w:type="gramStart"/>
      <w:r>
        <w:rPr>
          <w:rFonts w:eastAsiaTheme="minorHAnsi"/>
        </w:rPr>
        <w:t>represent</w:t>
      </w:r>
      <w:proofErr w:type="gramEnd"/>
      <w:r>
        <w:rPr>
          <w:rFonts w:eastAsiaTheme="minorHAnsi"/>
        </w:rPr>
        <w:t xml:space="preserve"> the ten largest </w:t>
      </w:r>
      <w:proofErr w:type="gramStart"/>
      <w:r>
        <w:rPr>
          <w:rFonts w:eastAsiaTheme="minorHAnsi"/>
        </w:rPr>
        <w:t>employers</w:t>
      </w:r>
      <w:proofErr w:type="gramEnd"/>
      <w:r>
        <w:rPr>
          <w:rFonts w:eastAsiaTheme="minorHAnsi"/>
        </w:rPr>
        <w:t xml:space="preserve"> in the city:</w:t>
      </w:r>
    </w:p>
    <w:p w14:paraId="532D29CD" w14:textId="77777777" w:rsidR="009F23D1" w:rsidRPr="004E48EA" w:rsidRDefault="009F23D1" w:rsidP="009F23D1">
      <w:pPr>
        <w:widowControl/>
        <w:autoSpaceDE/>
        <w:autoSpaceDN/>
        <w:adjustRightInd/>
        <w:spacing w:before="120" w:after="160" w:line="259" w:lineRule="auto"/>
        <w:rPr>
          <w:rFonts w:eastAsiaTheme="minorHAnsi"/>
          <w:i/>
          <w:iCs/>
        </w:rPr>
      </w:pPr>
      <w:r>
        <w:rPr>
          <w:noProof/>
        </w:rPr>
        <w:drawing>
          <wp:inline distT="0" distB="0" distL="0" distR="0" wp14:anchorId="72E890B5" wp14:editId="5F046311">
            <wp:extent cx="5943600" cy="2182495"/>
            <wp:effectExtent l="19050" t="19050" r="19050" b="27305"/>
            <wp:docPr id="913860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60288" name="Picture 1" descr="A screenshot of a computer&#10;&#10;Description automatically generated"/>
                    <pic:cNvPicPr/>
                  </pic:nvPicPr>
                  <pic:blipFill>
                    <a:blip r:embed="rId16"/>
                    <a:stretch>
                      <a:fillRect/>
                    </a:stretch>
                  </pic:blipFill>
                  <pic:spPr>
                    <a:xfrm>
                      <a:off x="0" y="0"/>
                      <a:ext cx="5943600" cy="2182495"/>
                    </a:xfrm>
                    <a:prstGeom prst="rect">
                      <a:avLst/>
                    </a:prstGeom>
                    <a:ln>
                      <a:solidFill>
                        <a:schemeClr val="tx1"/>
                      </a:solidFill>
                    </a:ln>
                  </pic:spPr>
                </pic:pic>
              </a:graphicData>
            </a:graphic>
          </wp:inline>
        </w:drawing>
      </w:r>
    </w:p>
    <w:p w14:paraId="06A9913E" w14:textId="77777777" w:rsidR="009F23D1" w:rsidRPr="00064CE2" w:rsidRDefault="009F23D1" w:rsidP="009F23D1">
      <w:pPr>
        <w:spacing w:before="120"/>
      </w:pPr>
    </w:p>
    <w:p w14:paraId="32359CFD" w14:textId="77777777" w:rsidR="009F23D1" w:rsidRPr="009A7856" w:rsidRDefault="009F23D1" w:rsidP="009F23D1"/>
    <w:p w14:paraId="6DA23379" w14:textId="77777777" w:rsidR="005B2322" w:rsidRPr="005B2322" w:rsidRDefault="005B2322" w:rsidP="009F23D1">
      <w:pPr>
        <w:widowControl/>
        <w:autoSpaceDE/>
        <w:autoSpaceDN/>
        <w:adjustRightInd/>
        <w:spacing w:before="120" w:after="160" w:line="259" w:lineRule="auto"/>
      </w:pPr>
    </w:p>
    <w:sectPr w:rsidR="005B2322" w:rsidRPr="005B2322" w:rsidSect="00E83ACD">
      <w:footerReference w:type="default" r:id="rId17"/>
      <w:pgSz w:w="12240" w:h="15840" w:code="1"/>
      <w:pgMar w:top="907" w:right="1440" w:bottom="1152" w:left="144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DB7" w14:textId="77777777" w:rsidR="00A73F01" w:rsidRDefault="00A73F01">
      <w:r>
        <w:separator/>
      </w:r>
    </w:p>
  </w:endnote>
  <w:endnote w:type="continuationSeparator" w:id="0">
    <w:p w14:paraId="2E086F92" w14:textId="77777777" w:rsidR="00A73F01" w:rsidRDefault="00A7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A629" w14:textId="77777777" w:rsidR="00715EEA" w:rsidRDefault="00715EEA" w:rsidP="009277DB">
    <w:pPr>
      <w:pStyle w:val="Footer"/>
      <w:jc w:val="center"/>
      <w:rPr>
        <w:rFonts w:asciiTheme="minorHAnsi" w:hAnsiTheme="minorHAnsi" w:cs="Arial"/>
        <w:b/>
        <w:sz w:val="16"/>
        <w:szCs w:val="16"/>
      </w:rPr>
    </w:pPr>
  </w:p>
  <w:p w14:paraId="636461F0" w14:textId="77777777" w:rsidR="00715EEA" w:rsidRDefault="00715EEA" w:rsidP="009277DB">
    <w:pPr>
      <w:pStyle w:val="Footer"/>
      <w:jc w:val="center"/>
      <w:rPr>
        <w:rFonts w:asciiTheme="minorHAnsi" w:hAnsiTheme="minorHAnsi" w:cs="Arial"/>
        <w:b/>
        <w:sz w:val="16"/>
        <w:szCs w:val="16"/>
      </w:rPr>
    </w:pPr>
  </w:p>
  <w:p w14:paraId="1D0E1586" w14:textId="77777777" w:rsidR="00715EEA" w:rsidRPr="00834B7C" w:rsidRDefault="00715EEA" w:rsidP="009A447E">
    <w:pPr>
      <w:pStyle w:val="Footer"/>
      <w:jc w:val="center"/>
      <w:rPr>
        <w:rFonts w:asciiTheme="minorHAnsi" w:hAnsiTheme="minorHAnsi" w:cs="Arial"/>
        <w:b/>
        <w:sz w:val="16"/>
        <w:szCs w:val="16"/>
      </w:rPr>
    </w:pPr>
    <w:r w:rsidRPr="00834B7C">
      <w:rPr>
        <w:rFonts w:asciiTheme="minorHAnsi" w:hAnsiTheme="minorHAnsi" w:cs="Arial"/>
        <w:b/>
        <w:sz w:val="16"/>
        <w:szCs w:val="16"/>
      </w:rPr>
      <w:t>Pugh Real Estate Group, LLC</w:t>
    </w:r>
  </w:p>
  <w:p w14:paraId="405C6748" w14:textId="77777777" w:rsidR="00CB010D" w:rsidRPr="00834B7C" w:rsidRDefault="00715EEA" w:rsidP="00CB010D">
    <w:pPr>
      <w:pStyle w:val="Footer"/>
      <w:jc w:val="center"/>
      <w:rPr>
        <w:rFonts w:asciiTheme="minorHAnsi" w:hAnsiTheme="minorHAnsi" w:cs="Arial"/>
        <w:b/>
        <w:sz w:val="16"/>
        <w:szCs w:val="16"/>
      </w:rPr>
    </w:pPr>
    <w:r w:rsidRPr="00834B7C">
      <w:rPr>
        <w:rFonts w:asciiTheme="minorHAnsi" w:hAnsiTheme="minorHAnsi" w:cs="Arial"/>
        <w:b/>
        <w:sz w:val="16"/>
        <w:szCs w:val="16"/>
      </w:rPr>
      <w:t xml:space="preserve">Copyright © </w:t>
    </w:r>
    <w:r w:rsidR="0059769C">
      <w:rPr>
        <w:rFonts w:asciiTheme="minorHAnsi" w:hAnsiTheme="minorHAnsi" w:cs="Arial"/>
        <w:b/>
        <w:sz w:val="16"/>
        <w:szCs w:val="16"/>
      </w:rPr>
      <w:t>202</w:t>
    </w:r>
    <w:r w:rsidR="00CB010D">
      <w:rPr>
        <w:rFonts w:asciiTheme="minorHAnsi" w:hAnsiTheme="minorHAnsi" w:cs="Arial"/>
        <w:b/>
        <w:sz w:val="16"/>
        <w:szCs w:val="16"/>
      </w:rPr>
      <w:t>4</w:t>
    </w:r>
  </w:p>
  <w:p w14:paraId="33F31870" w14:textId="77777777" w:rsidR="00715EEA" w:rsidRPr="00834B7C" w:rsidRDefault="00715EEA" w:rsidP="009A447E">
    <w:pPr>
      <w:pStyle w:val="Footer"/>
      <w:jc w:val="center"/>
      <w:rPr>
        <w:rFonts w:asciiTheme="minorHAnsi" w:hAnsiTheme="minorHAnsi" w:cs="Arial"/>
        <w:b/>
        <w:i/>
        <w:sz w:val="16"/>
        <w:szCs w:val="16"/>
      </w:rPr>
    </w:pPr>
    <w:r w:rsidRPr="00834B7C">
      <w:rPr>
        <w:rFonts w:asciiTheme="minorHAnsi" w:hAnsiTheme="minorHAnsi" w:cs="Arial"/>
        <w:b/>
        <w:i/>
        <w:sz w:val="16"/>
        <w:szCs w:val="16"/>
      </w:rPr>
      <w:t xml:space="preserve">Confidential – Do not copy or redistribute without </w:t>
    </w:r>
    <w:r w:rsidR="00D90C16">
      <w:rPr>
        <w:rFonts w:asciiTheme="minorHAnsi" w:hAnsiTheme="minorHAnsi" w:cs="Arial"/>
        <w:b/>
        <w:i/>
        <w:sz w:val="16"/>
        <w:szCs w:val="16"/>
      </w:rPr>
      <w:t>pe</w:t>
    </w:r>
    <w:r w:rsidRPr="00834B7C">
      <w:rPr>
        <w:rFonts w:asciiTheme="minorHAnsi" w:hAnsiTheme="minorHAnsi" w:cs="Arial"/>
        <w:b/>
        <w:i/>
        <w:sz w:val="16"/>
        <w:szCs w:val="16"/>
      </w:rPr>
      <w:t xml:space="preserve">rmission from client </w:t>
    </w:r>
  </w:p>
  <w:p w14:paraId="0FFD4E04" w14:textId="77777777" w:rsidR="00715EEA" w:rsidRPr="00834B7C" w:rsidRDefault="00715EEA" w:rsidP="009A447E">
    <w:pPr>
      <w:pStyle w:val="Footer"/>
      <w:spacing w:before="120"/>
      <w:jc w:val="center"/>
      <w:rPr>
        <w:rFonts w:asciiTheme="minorHAnsi" w:hAnsiTheme="minorHAnsi" w:cs="Arial"/>
        <w:b/>
        <w:sz w:val="16"/>
        <w:szCs w:val="16"/>
      </w:rPr>
    </w:pPr>
    <w:r w:rsidRPr="00834B7C">
      <w:rPr>
        <w:rStyle w:val="PageNumber"/>
        <w:rFonts w:asciiTheme="minorHAnsi" w:hAnsiTheme="minorHAnsi"/>
        <w:b/>
        <w:sz w:val="16"/>
        <w:szCs w:val="16"/>
      </w:rPr>
      <w:t xml:space="preserve">Page </w:t>
    </w:r>
    <w:r w:rsidRPr="00834B7C">
      <w:rPr>
        <w:rStyle w:val="PageNumber"/>
        <w:rFonts w:asciiTheme="minorHAnsi" w:hAnsiTheme="minorHAnsi"/>
        <w:b/>
        <w:sz w:val="16"/>
        <w:szCs w:val="16"/>
      </w:rPr>
      <w:fldChar w:fldCharType="begin"/>
    </w:r>
    <w:r w:rsidRPr="00834B7C">
      <w:rPr>
        <w:rStyle w:val="PageNumber"/>
        <w:rFonts w:asciiTheme="minorHAnsi" w:hAnsiTheme="minorHAnsi"/>
        <w:b/>
        <w:sz w:val="16"/>
        <w:szCs w:val="16"/>
      </w:rPr>
      <w:instrText xml:space="preserve"> PAGE </w:instrText>
    </w:r>
    <w:r w:rsidRPr="00834B7C">
      <w:rPr>
        <w:rStyle w:val="PageNumber"/>
        <w:rFonts w:asciiTheme="minorHAnsi" w:hAnsiTheme="minorHAnsi"/>
        <w:b/>
        <w:sz w:val="16"/>
        <w:szCs w:val="16"/>
      </w:rPr>
      <w:fldChar w:fldCharType="separate"/>
    </w:r>
    <w:r>
      <w:rPr>
        <w:rStyle w:val="PageNumber"/>
        <w:rFonts w:asciiTheme="minorHAnsi" w:hAnsiTheme="minorHAnsi"/>
        <w:b/>
        <w:sz w:val="16"/>
        <w:szCs w:val="16"/>
      </w:rPr>
      <w:t>1</w:t>
    </w:r>
    <w:r w:rsidRPr="00834B7C">
      <w:rPr>
        <w:rStyle w:val="PageNumber"/>
        <w:rFonts w:asciiTheme="minorHAnsi" w:hAnsiTheme="minorHAnsi"/>
        <w:b/>
        <w:sz w:val="16"/>
        <w:szCs w:val="16"/>
      </w:rPr>
      <w:fldChar w:fldCharType="end"/>
    </w:r>
  </w:p>
  <w:p w14:paraId="03A6B451" w14:textId="77777777" w:rsidR="00715EEA" w:rsidRDefault="00715EEA" w:rsidP="009A44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EE01" w14:textId="77777777" w:rsidR="00A73F01" w:rsidRDefault="00A73F01">
      <w:r>
        <w:separator/>
      </w:r>
    </w:p>
  </w:footnote>
  <w:footnote w:type="continuationSeparator" w:id="0">
    <w:p w14:paraId="3CD6D9F9" w14:textId="77777777" w:rsidR="00A73F01" w:rsidRDefault="00A73F01">
      <w:r>
        <w:continuationSeparator/>
      </w:r>
    </w:p>
  </w:footnote>
  <w:footnote w:id="1">
    <w:p w14:paraId="465971FF" w14:textId="77777777" w:rsidR="009F23D1" w:rsidRPr="00BA1E0A" w:rsidRDefault="009F23D1" w:rsidP="009F23D1">
      <w:pPr>
        <w:pStyle w:val="FootnoteText"/>
        <w:rPr>
          <w:sz w:val="16"/>
          <w:szCs w:val="16"/>
        </w:rPr>
      </w:pPr>
      <w:r w:rsidRPr="00BA1E0A">
        <w:rPr>
          <w:rStyle w:val="FootnoteReference"/>
          <w:sz w:val="16"/>
          <w:szCs w:val="16"/>
          <w:vertAlign w:val="superscript"/>
        </w:rPr>
        <w:footnoteRef/>
      </w:r>
      <w:r w:rsidRPr="00BA1E0A">
        <w:rPr>
          <w:sz w:val="16"/>
          <w:szCs w:val="16"/>
        </w:rPr>
        <w:t xml:space="preserve"> </w:t>
      </w:r>
      <w:smartTag w:uri="urn:schemas-microsoft-com:office:smarttags" w:element="place">
        <w:smartTag w:uri="urn:schemas-microsoft-com:office:smarttags" w:element="country-region">
          <w:r w:rsidRPr="00BA1E0A">
            <w:rPr>
              <w:sz w:val="16"/>
              <w:szCs w:val="16"/>
            </w:rPr>
            <w:t>U.S.</w:t>
          </w:r>
        </w:smartTag>
      </w:smartTag>
      <w:r w:rsidRPr="00BA1E0A">
        <w:rPr>
          <w:sz w:val="16"/>
          <w:szCs w:val="16"/>
        </w:rPr>
        <w:t xml:space="preserve"> Bureau of the Census (2000); Maryland Department of Planning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CE66FB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220F402B"/>
    <w:multiLevelType w:val="multilevel"/>
    <w:tmpl w:val="F816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A4C4E"/>
    <w:multiLevelType w:val="multilevel"/>
    <w:tmpl w:val="2B5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087718">
    <w:abstractNumId w:val="0"/>
  </w:num>
  <w:num w:numId="2" w16cid:durableId="913517141">
    <w:abstractNumId w:val="1"/>
  </w:num>
  <w:num w:numId="3" w16cid:durableId="166542878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4CE"/>
    <w:rsid w:val="000004EB"/>
    <w:rsid w:val="0000109A"/>
    <w:rsid w:val="000019AD"/>
    <w:rsid w:val="00001A9C"/>
    <w:rsid w:val="00002006"/>
    <w:rsid w:val="00004837"/>
    <w:rsid w:val="00005FCE"/>
    <w:rsid w:val="00006BC2"/>
    <w:rsid w:val="00007BC7"/>
    <w:rsid w:val="0001080C"/>
    <w:rsid w:val="00010BF0"/>
    <w:rsid w:val="000116E9"/>
    <w:rsid w:val="00012A39"/>
    <w:rsid w:val="00012F89"/>
    <w:rsid w:val="00013275"/>
    <w:rsid w:val="00013380"/>
    <w:rsid w:val="000136E9"/>
    <w:rsid w:val="00013727"/>
    <w:rsid w:val="00013EED"/>
    <w:rsid w:val="00014637"/>
    <w:rsid w:val="0001469C"/>
    <w:rsid w:val="00014D96"/>
    <w:rsid w:val="000155CD"/>
    <w:rsid w:val="000157BE"/>
    <w:rsid w:val="00015806"/>
    <w:rsid w:val="00015AF4"/>
    <w:rsid w:val="00017074"/>
    <w:rsid w:val="000215F8"/>
    <w:rsid w:val="00021B5E"/>
    <w:rsid w:val="00021DCA"/>
    <w:rsid w:val="00022484"/>
    <w:rsid w:val="00022635"/>
    <w:rsid w:val="00023291"/>
    <w:rsid w:val="00023EB1"/>
    <w:rsid w:val="000252D5"/>
    <w:rsid w:val="00025365"/>
    <w:rsid w:val="00025638"/>
    <w:rsid w:val="00026E85"/>
    <w:rsid w:val="000272DE"/>
    <w:rsid w:val="00027BD2"/>
    <w:rsid w:val="00030511"/>
    <w:rsid w:val="00030521"/>
    <w:rsid w:val="000305C4"/>
    <w:rsid w:val="00030E23"/>
    <w:rsid w:val="00031F7D"/>
    <w:rsid w:val="00033C12"/>
    <w:rsid w:val="000353B6"/>
    <w:rsid w:val="000356F3"/>
    <w:rsid w:val="00036989"/>
    <w:rsid w:val="00037172"/>
    <w:rsid w:val="0003733E"/>
    <w:rsid w:val="00037499"/>
    <w:rsid w:val="0003774D"/>
    <w:rsid w:val="00037952"/>
    <w:rsid w:val="0004175B"/>
    <w:rsid w:val="00041F16"/>
    <w:rsid w:val="000426C3"/>
    <w:rsid w:val="0004299F"/>
    <w:rsid w:val="00042F0C"/>
    <w:rsid w:val="00043050"/>
    <w:rsid w:val="0004376D"/>
    <w:rsid w:val="00043A3B"/>
    <w:rsid w:val="00043C5F"/>
    <w:rsid w:val="00043E5F"/>
    <w:rsid w:val="000448AF"/>
    <w:rsid w:val="00044AF5"/>
    <w:rsid w:val="00045141"/>
    <w:rsid w:val="000456CC"/>
    <w:rsid w:val="0004585D"/>
    <w:rsid w:val="00045BAD"/>
    <w:rsid w:val="00045F61"/>
    <w:rsid w:val="0005041A"/>
    <w:rsid w:val="00050493"/>
    <w:rsid w:val="00050F25"/>
    <w:rsid w:val="00051335"/>
    <w:rsid w:val="00052559"/>
    <w:rsid w:val="0005368D"/>
    <w:rsid w:val="00053C34"/>
    <w:rsid w:val="000545BF"/>
    <w:rsid w:val="00054D21"/>
    <w:rsid w:val="00054E83"/>
    <w:rsid w:val="00055263"/>
    <w:rsid w:val="00055848"/>
    <w:rsid w:val="00055DF2"/>
    <w:rsid w:val="00055F9B"/>
    <w:rsid w:val="00056AC2"/>
    <w:rsid w:val="00056EDF"/>
    <w:rsid w:val="00056F6D"/>
    <w:rsid w:val="0005777E"/>
    <w:rsid w:val="00061A38"/>
    <w:rsid w:val="00062270"/>
    <w:rsid w:val="000626C9"/>
    <w:rsid w:val="00062EA4"/>
    <w:rsid w:val="00063D9D"/>
    <w:rsid w:val="000646AB"/>
    <w:rsid w:val="00064A85"/>
    <w:rsid w:val="00064ACB"/>
    <w:rsid w:val="0006518B"/>
    <w:rsid w:val="00065B08"/>
    <w:rsid w:val="00065CFD"/>
    <w:rsid w:val="0006649C"/>
    <w:rsid w:val="00066DD4"/>
    <w:rsid w:val="0006716D"/>
    <w:rsid w:val="0006769D"/>
    <w:rsid w:val="00067BA1"/>
    <w:rsid w:val="00070044"/>
    <w:rsid w:val="00070168"/>
    <w:rsid w:val="00070D37"/>
    <w:rsid w:val="0007108E"/>
    <w:rsid w:val="0007185B"/>
    <w:rsid w:val="00071BA9"/>
    <w:rsid w:val="000727D0"/>
    <w:rsid w:val="00074325"/>
    <w:rsid w:val="00075A9C"/>
    <w:rsid w:val="00075C7A"/>
    <w:rsid w:val="000760CC"/>
    <w:rsid w:val="000764D2"/>
    <w:rsid w:val="00077754"/>
    <w:rsid w:val="00077D62"/>
    <w:rsid w:val="00077DCD"/>
    <w:rsid w:val="0008009C"/>
    <w:rsid w:val="000800CB"/>
    <w:rsid w:val="000813D3"/>
    <w:rsid w:val="0008182C"/>
    <w:rsid w:val="000822B3"/>
    <w:rsid w:val="00083386"/>
    <w:rsid w:val="00083BE7"/>
    <w:rsid w:val="00083CAF"/>
    <w:rsid w:val="00084374"/>
    <w:rsid w:val="00084691"/>
    <w:rsid w:val="000848B6"/>
    <w:rsid w:val="00084F91"/>
    <w:rsid w:val="000851EC"/>
    <w:rsid w:val="00085C32"/>
    <w:rsid w:val="000867EA"/>
    <w:rsid w:val="00087B14"/>
    <w:rsid w:val="000919E2"/>
    <w:rsid w:val="00091D3A"/>
    <w:rsid w:val="00091EE9"/>
    <w:rsid w:val="00093002"/>
    <w:rsid w:val="0009325D"/>
    <w:rsid w:val="00093885"/>
    <w:rsid w:val="0009558E"/>
    <w:rsid w:val="00095747"/>
    <w:rsid w:val="00096838"/>
    <w:rsid w:val="00096DB0"/>
    <w:rsid w:val="00097779"/>
    <w:rsid w:val="00097AB6"/>
    <w:rsid w:val="000A0586"/>
    <w:rsid w:val="000A0623"/>
    <w:rsid w:val="000A0BA5"/>
    <w:rsid w:val="000A134E"/>
    <w:rsid w:val="000A1713"/>
    <w:rsid w:val="000A1D81"/>
    <w:rsid w:val="000A2545"/>
    <w:rsid w:val="000A35E0"/>
    <w:rsid w:val="000A481C"/>
    <w:rsid w:val="000A4A27"/>
    <w:rsid w:val="000A559B"/>
    <w:rsid w:val="000A5D24"/>
    <w:rsid w:val="000A61DF"/>
    <w:rsid w:val="000B07A3"/>
    <w:rsid w:val="000B18D9"/>
    <w:rsid w:val="000B1A57"/>
    <w:rsid w:val="000B219E"/>
    <w:rsid w:val="000B27E5"/>
    <w:rsid w:val="000B28E0"/>
    <w:rsid w:val="000B2A69"/>
    <w:rsid w:val="000B3732"/>
    <w:rsid w:val="000B393E"/>
    <w:rsid w:val="000B3B19"/>
    <w:rsid w:val="000B3FC1"/>
    <w:rsid w:val="000B404D"/>
    <w:rsid w:val="000B44BA"/>
    <w:rsid w:val="000B4589"/>
    <w:rsid w:val="000B56AC"/>
    <w:rsid w:val="000B5B4A"/>
    <w:rsid w:val="000B6385"/>
    <w:rsid w:val="000B660C"/>
    <w:rsid w:val="000B779A"/>
    <w:rsid w:val="000B78D2"/>
    <w:rsid w:val="000B7AAD"/>
    <w:rsid w:val="000B7C8B"/>
    <w:rsid w:val="000C00A1"/>
    <w:rsid w:val="000C0C74"/>
    <w:rsid w:val="000C0D28"/>
    <w:rsid w:val="000C13CF"/>
    <w:rsid w:val="000C15D5"/>
    <w:rsid w:val="000C19A0"/>
    <w:rsid w:val="000C1DCE"/>
    <w:rsid w:val="000C237F"/>
    <w:rsid w:val="000C2E16"/>
    <w:rsid w:val="000C32D0"/>
    <w:rsid w:val="000C3FE9"/>
    <w:rsid w:val="000C4275"/>
    <w:rsid w:val="000C4739"/>
    <w:rsid w:val="000C52F1"/>
    <w:rsid w:val="000C5D61"/>
    <w:rsid w:val="000C6692"/>
    <w:rsid w:val="000C69A1"/>
    <w:rsid w:val="000C70B7"/>
    <w:rsid w:val="000C7AF3"/>
    <w:rsid w:val="000C7C0C"/>
    <w:rsid w:val="000C7EA2"/>
    <w:rsid w:val="000D026F"/>
    <w:rsid w:val="000D0522"/>
    <w:rsid w:val="000D0BFB"/>
    <w:rsid w:val="000D0EE5"/>
    <w:rsid w:val="000D0FF5"/>
    <w:rsid w:val="000D1BF1"/>
    <w:rsid w:val="000D2022"/>
    <w:rsid w:val="000D2282"/>
    <w:rsid w:val="000D251A"/>
    <w:rsid w:val="000D2682"/>
    <w:rsid w:val="000D2D5E"/>
    <w:rsid w:val="000D2EAF"/>
    <w:rsid w:val="000D3323"/>
    <w:rsid w:val="000D340B"/>
    <w:rsid w:val="000D425F"/>
    <w:rsid w:val="000D4C48"/>
    <w:rsid w:val="000D69FC"/>
    <w:rsid w:val="000D75CC"/>
    <w:rsid w:val="000D75F3"/>
    <w:rsid w:val="000D7D6F"/>
    <w:rsid w:val="000E005E"/>
    <w:rsid w:val="000E0091"/>
    <w:rsid w:val="000E1560"/>
    <w:rsid w:val="000E1598"/>
    <w:rsid w:val="000E194C"/>
    <w:rsid w:val="000E28EB"/>
    <w:rsid w:val="000E2C81"/>
    <w:rsid w:val="000E363D"/>
    <w:rsid w:val="000E38CD"/>
    <w:rsid w:val="000E3D9C"/>
    <w:rsid w:val="000E40AB"/>
    <w:rsid w:val="000E4B50"/>
    <w:rsid w:val="000E505A"/>
    <w:rsid w:val="000E51F2"/>
    <w:rsid w:val="000E5582"/>
    <w:rsid w:val="000E5736"/>
    <w:rsid w:val="000E757A"/>
    <w:rsid w:val="000E7A85"/>
    <w:rsid w:val="000F02F1"/>
    <w:rsid w:val="000F06FC"/>
    <w:rsid w:val="000F0A92"/>
    <w:rsid w:val="000F1F37"/>
    <w:rsid w:val="000F371C"/>
    <w:rsid w:val="000F3AF4"/>
    <w:rsid w:val="000F415B"/>
    <w:rsid w:val="000F443E"/>
    <w:rsid w:val="000F4854"/>
    <w:rsid w:val="000F5055"/>
    <w:rsid w:val="000F513A"/>
    <w:rsid w:val="000F5FDC"/>
    <w:rsid w:val="000F694E"/>
    <w:rsid w:val="000F6F8F"/>
    <w:rsid w:val="000F76BA"/>
    <w:rsid w:val="001001E3"/>
    <w:rsid w:val="001007B1"/>
    <w:rsid w:val="001009DA"/>
    <w:rsid w:val="00100C64"/>
    <w:rsid w:val="001011ED"/>
    <w:rsid w:val="00102B51"/>
    <w:rsid w:val="001031C4"/>
    <w:rsid w:val="00103AD1"/>
    <w:rsid w:val="001043CD"/>
    <w:rsid w:val="00104E3C"/>
    <w:rsid w:val="001055A6"/>
    <w:rsid w:val="0010573A"/>
    <w:rsid w:val="001057CC"/>
    <w:rsid w:val="00105BA4"/>
    <w:rsid w:val="00106905"/>
    <w:rsid w:val="00106FAB"/>
    <w:rsid w:val="00107BE5"/>
    <w:rsid w:val="00110002"/>
    <w:rsid w:val="00111494"/>
    <w:rsid w:val="00111715"/>
    <w:rsid w:val="00111B42"/>
    <w:rsid w:val="0011213C"/>
    <w:rsid w:val="00112741"/>
    <w:rsid w:val="00112ABB"/>
    <w:rsid w:val="001135FF"/>
    <w:rsid w:val="001138DC"/>
    <w:rsid w:val="00113A5D"/>
    <w:rsid w:val="00113C3F"/>
    <w:rsid w:val="00114311"/>
    <w:rsid w:val="00114F5D"/>
    <w:rsid w:val="00115015"/>
    <w:rsid w:val="001152A2"/>
    <w:rsid w:val="00121793"/>
    <w:rsid w:val="0012185B"/>
    <w:rsid w:val="00121CD5"/>
    <w:rsid w:val="001230A5"/>
    <w:rsid w:val="0012321C"/>
    <w:rsid w:val="001237EB"/>
    <w:rsid w:val="00123A17"/>
    <w:rsid w:val="00123D3C"/>
    <w:rsid w:val="0012452F"/>
    <w:rsid w:val="001249D2"/>
    <w:rsid w:val="00124DF0"/>
    <w:rsid w:val="00124E1D"/>
    <w:rsid w:val="0012521A"/>
    <w:rsid w:val="001254F0"/>
    <w:rsid w:val="001278E6"/>
    <w:rsid w:val="00127F7B"/>
    <w:rsid w:val="0013045A"/>
    <w:rsid w:val="001304B1"/>
    <w:rsid w:val="00131218"/>
    <w:rsid w:val="00131AE8"/>
    <w:rsid w:val="001320FD"/>
    <w:rsid w:val="001325B8"/>
    <w:rsid w:val="00132E71"/>
    <w:rsid w:val="00133399"/>
    <w:rsid w:val="00133C9F"/>
    <w:rsid w:val="0013494C"/>
    <w:rsid w:val="001349A7"/>
    <w:rsid w:val="0013593C"/>
    <w:rsid w:val="00136077"/>
    <w:rsid w:val="001366CA"/>
    <w:rsid w:val="00140A75"/>
    <w:rsid w:val="00140C52"/>
    <w:rsid w:val="00140C75"/>
    <w:rsid w:val="00141421"/>
    <w:rsid w:val="00141A95"/>
    <w:rsid w:val="001429BA"/>
    <w:rsid w:val="00142BFF"/>
    <w:rsid w:val="00142D69"/>
    <w:rsid w:val="001431E4"/>
    <w:rsid w:val="001448C1"/>
    <w:rsid w:val="00144C20"/>
    <w:rsid w:val="00144ED4"/>
    <w:rsid w:val="001467C8"/>
    <w:rsid w:val="001476D5"/>
    <w:rsid w:val="00150ADE"/>
    <w:rsid w:val="001511A3"/>
    <w:rsid w:val="00151AE0"/>
    <w:rsid w:val="0015286E"/>
    <w:rsid w:val="00152A41"/>
    <w:rsid w:val="00153850"/>
    <w:rsid w:val="0015483C"/>
    <w:rsid w:val="0015503E"/>
    <w:rsid w:val="001555E3"/>
    <w:rsid w:val="001557E3"/>
    <w:rsid w:val="00155B2E"/>
    <w:rsid w:val="001560FB"/>
    <w:rsid w:val="00156455"/>
    <w:rsid w:val="00156AA0"/>
    <w:rsid w:val="00156C72"/>
    <w:rsid w:val="00157764"/>
    <w:rsid w:val="001605A3"/>
    <w:rsid w:val="00161F9C"/>
    <w:rsid w:val="001629E5"/>
    <w:rsid w:val="00163526"/>
    <w:rsid w:val="00164E87"/>
    <w:rsid w:val="0016563F"/>
    <w:rsid w:val="0016592A"/>
    <w:rsid w:val="00165BEA"/>
    <w:rsid w:val="00165D81"/>
    <w:rsid w:val="00166155"/>
    <w:rsid w:val="001662DF"/>
    <w:rsid w:val="00166734"/>
    <w:rsid w:val="00166D6A"/>
    <w:rsid w:val="001673E3"/>
    <w:rsid w:val="001679E1"/>
    <w:rsid w:val="001700B5"/>
    <w:rsid w:val="001707FB"/>
    <w:rsid w:val="00170BEB"/>
    <w:rsid w:val="00171D3E"/>
    <w:rsid w:val="00171DC3"/>
    <w:rsid w:val="00171F60"/>
    <w:rsid w:val="0017227E"/>
    <w:rsid w:val="00174EF7"/>
    <w:rsid w:val="0017518A"/>
    <w:rsid w:val="0017559C"/>
    <w:rsid w:val="00175A2D"/>
    <w:rsid w:val="00176155"/>
    <w:rsid w:val="00176713"/>
    <w:rsid w:val="0017686F"/>
    <w:rsid w:val="001768E0"/>
    <w:rsid w:val="00176DB8"/>
    <w:rsid w:val="00177DFC"/>
    <w:rsid w:val="001819DD"/>
    <w:rsid w:val="0018248E"/>
    <w:rsid w:val="001824D8"/>
    <w:rsid w:val="001829DB"/>
    <w:rsid w:val="00183021"/>
    <w:rsid w:val="0018367C"/>
    <w:rsid w:val="00183CED"/>
    <w:rsid w:val="00184590"/>
    <w:rsid w:val="001848D8"/>
    <w:rsid w:val="0018535E"/>
    <w:rsid w:val="00185B20"/>
    <w:rsid w:val="00185C0B"/>
    <w:rsid w:val="00186A2C"/>
    <w:rsid w:val="00187CB7"/>
    <w:rsid w:val="00190663"/>
    <w:rsid w:val="00190F5A"/>
    <w:rsid w:val="00191B0F"/>
    <w:rsid w:val="001923C5"/>
    <w:rsid w:val="001924CB"/>
    <w:rsid w:val="001928F2"/>
    <w:rsid w:val="00192E2B"/>
    <w:rsid w:val="0019382D"/>
    <w:rsid w:val="0019485A"/>
    <w:rsid w:val="00194C88"/>
    <w:rsid w:val="00194E7B"/>
    <w:rsid w:val="0019500D"/>
    <w:rsid w:val="001952D9"/>
    <w:rsid w:val="00195961"/>
    <w:rsid w:val="00195D8B"/>
    <w:rsid w:val="00196B8A"/>
    <w:rsid w:val="00196CD6"/>
    <w:rsid w:val="00197232"/>
    <w:rsid w:val="001A0798"/>
    <w:rsid w:val="001A16C5"/>
    <w:rsid w:val="001A184E"/>
    <w:rsid w:val="001A1916"/>
    <w:rsid w:val="001A1995"/>
    <w:rsid w:val="001A2A88"/>
    <w:rsid w:val="001A2C3A"/>
    <w:rsid w:val="001A2F05"/>
    <w:rsid w:val="001A48A0"/>
    <w:rsid w:val="001A4E4E"/>
    <w:rsid w:val="001A50B9"/>
    <w:rsid w:val="001A53D1"/>
    <w:rsid w:val="001A596F"/>
    <w:rsid w:val="001A71BD"/>
    <w:rsid w:val="001A7C27"/>
    <w:rsid w:val="001B0CCE"/>
    <w:rsid w:val="001B0DAF"/>
    <w:rsid w:val="001B1157"/>
    <w:rsid w:val="001B1CF4"/>
    <w:rsid w:val="001B23F5"/>
    <w:rsid w:val="001B2BE8"/>
    <w:rsid w:val="001B2D54"/>
    <w:rsid w:val="001B2DCF"/>
    <w:rsid w:val="001B2E11"/>
    <w:rsid w:val="001B31E1"/>
    <w:rsid w:val="001B32E5"/>
    <w:rsid w:val="001B3B0E"/>
    <w:rsid w:val="001B3E17"/>
    <w:rsid w:val="001B4B20"/>
    <w:rsid w:val="001B5036"/>
    <w:rsid w:val="001B6040"/>
    <w:rsid w:val="001B6167"/>
    <w:rsid w:val="001B7012"/>
    <w:rsid w:val="001B7074"/>
    <w:rsid w:val="001B7C9B"/>
    <w:rsid w:val="001C0385"/>
    <w:rsid w:val="001C067C"/>
    <w:rsid w:val="001C0B69"/>
    <w:rsid w:val="001C0C36"/>
    <w:rsid w:val="001C111A"/>
    <w:rsid w:val="001C1392"/>
    <w:rsid w:val="001C30E3"/>
    <w:rsid w:val="001C31FB"/>
    <w:rsid w:val="001C32FC"/>
    <w:rsid w:val="001C3B3D"/>
    <w:rsid w:val="001C3CF9"/>
    <w:rsid w:val="001C51BF"/>
    <w:rsid w:val="001C52E0"/>
    <w:rsid w:val="001C667F"/>
    <w:rsid w:val="001C75E8"/>
    <w:rsid w:val="001C7637"/>
    <w:rsid w:val="001D081A"/>
    <w:rsid w:val="001D1575"/>
    <w:rsid w:val="001D1A6A"/>
    <w:rsid w:val="001D2032"/>
    <w:rsid w:val="001D2EEC"/>
    <w:rsid w:val="001D2FFD"/>
    <w:rsid w:val="001D2FFE"/>
    <w:rsid w:val="001D5147"/>
    <w:rsid w:val="001D627C"/>
    <w:rsid w:val="001D629E"/>
    <w:rsid w:val="001D6383"/>
    <w:rsid w:val="001D6830"/>
    <w:rsid w:val="001D6954"/>
    <w:rsid w:val="001D69D3"/>
    <w:rsid w:val="001D7E46"/>
    <w:rsid w:val="001E08A2"/>
    <w:rsid w:val="001E11E0"/>
    <w:rsid w:val="001E13BE"/>
    <w:rsid w:val="001E14AA"/>
    <w:rsid w:val="001E18FC"/>
    <w:rsid w:val="001E1964"/>
    <w:rsid w:val="001E25F0"/>
    <w:rsid w:val="001E30E4"/>
    <w:rsid w:val="001E4097"/>
    <w:rsid w:val="001E5CAB"/>
    <w:rsid w:val="001E7270"/>
    <w:rsid w:val="001F0103"/>
    <w:rsid w:val="001F0332"/>
    <w:rsid w:val="001F09BB"/>
    <w:rsid w:val="001F0B90"/>
    <w:rsid w:val="001F10A2"/>
    <w:rsid w:val="001F15D4"/>
    <w:rsid w:val="001F244C"/>
    <w:rsid w:val="001F36DB"/>
    <w:rsid w:val="001F3809"/>
    <w:rsid w:val="001F39D0"/>
    <w:rsid w:val="001F4E2E"/>
    <w:rsid w:val="001F500A"/>
    <w:rsid w:val="001F6B23"/>
    <w:rsid w:val="001F7091"/>
    <w:rsid w:val="00200794"/>
    <w:rsid w:val="0020122A"/>
    <w:rsid w:val="00201239"/>
    <w:rsid w:val="00202F23"/>
    <w:rsid w:val="0020505D"/>
    <w:rsid w:val="002052D1"/>
    <w:rsid w:val="00205BA7"/>
    <w:rsid w:val="00206524"/>
    <w:rsid w:val="00206549"/>
    <w:rsid w:val="002076AB"/>
    <w:rsid w:val="002077B5"/>
    <w:rsid w:val="0021228D"/>
    <w:rsid w:val="00212CD0"/>
    <w:rsid w:val="002130D3"/>
    <w:rsid w:val="00213B08"/>
    <w:rsid w:val="00213D01"/>
    <w:rsid w:val="0021432F"/>
    <w:rsid w:val="00215145"/>
    <w:rsid w:val="00215DD4"/>
    <w:rsid w:val="00215EBF"/>
    <w:rsid w:val="00217205"/>
    <w:rsid w:val="0021763C"/>
    <w:rsid w:val="00217F7F"/>
    <w:rsid w:val="00217FD7"/>
    <w:rsid w:val="00217FF5"/>
    <w:rsid w:val="0022089A"/>
    <w:rsid w:val="0022102E"/>
    <w:rsid w:val="00221A17"/>
    <w:rsid w:val="002225D5"/>
    <w:rsid w:val="00222B5F"/>
    <w:rsid w:val="00222ECC"/>
    <w:rsid w:val="00223195"/>
    <w:rsid w:val="002235FD"/>
    <w:rsid w:val="00223F07"/>
    <w:rsid w:val="00224CAF"/>
    <w:rsid w:val="002250BF"/>
    <w:rsid w:val="002250EE"/>
    <w:rsid w:val="002253F0"/>
    <w:rsid w:val="00225A88"/>
    <w:rsid w:val="00226DEC"/>
    <w:rsid w:val="00226F54"/>
    <w:rsid w:val="00227565"/>
    <w:rsid w:val="00227833"/>
    <w:rsid w:val="002306DD"/>
    <w:rsid w:val="002309A7"/>
    <w:rsid w:val="002319DC"/>
    <w:rsid w:val="00232205"/>
    <w:rsid w:val="00232380"/>
    <w:rsid w:val="0023281B"/>
    <w:rsid w:val="00233866"/>
    <w:rsid w:val="00235268"/>
    <w:rsid w:val="002362E3"/>
    <w:rsid w:val="00236A42"/>
    <w:rsid w:val="002402D2"/>
    <w:rsid w:val="00240F60"/>
    <w:rsid w:val="0024134A"/>
    <w:rsid w:val="002416D4"/>
    <w:rsid w:val="00241A4D"/>
    <w:rsid w:val="00242A1C"/>
    <w:rsid w:val="00244A18"/>
    <w:rsid w:val="00244DF6"/>
    <w:rsid w:val="00245798"/>
    <w:rsid w:val="002462A4"/>
    <w:rsid w:val="002463DE"/>
    <w:rsid w:val="0024643B"/>
    <w:rsid w:val="00246714"/>
    <w:rsid w:val="0024736B"/>
    <w:rsid w:val="0024758D"/>
    <w:rsid w:val="00250C96"/>
    <w:rsid w:val="0025128A"/>
    <w:rsid w:val="00252370"/>
    <w:rsid w:val="0025282B"/>
    <w:rsid w:val="0025447A"/>
    <w:rsid w:val="0025452F"/>
    <w:rsid w:val="0025484A"/>
    <w:rsid w:val="00255689"/>
    <w:rsid w:val="002562D3"/>
    <w:rsid w:val="00256D90"/>
    <w:rsid w:val="00257101"/>
    <w:rsid w:val="002576C5"/>
    <w:rsid w:val="002604D6"/>
    <w:rsid w:val="00260606"/>
    <w:rsid w:val="00261007"/>
    <w:rsid w:val="00261B9B"/>
    <w:rsid w:val="00261BFD"/>
    <w:rsid w:val="00261CE9"/>
    <w:rsid w:val="00262FA2"/>
    <w:rsid w:val="0026375F"/>
    <w:rsid w:val="002648E8"/>
    <w:rsid w:val="0026517F"/>
    <w:rsid w:val="00265C2B"/>
    <w:rsid w:val="00265F08"/>
    <w:rsid w:val="00265FB0"/>
    <w:rsid w:val="00266122"/>
    <w:rsid w:val="00266B9D"/>
    <w:rsid w:val="00267BBA"/>
    <w:rsid w:val="00270B48"/>
    <w:rsid w:val="00271BCC"/>
    <w:rsid w:val="00271EBA"/>
    <w:rsid w:val="00272705"/>
    <w:rsid w:val="002729CA"/>
    <w:rsid w:val="00273745"/>
    <w:rsid w:val="002743EA"/>
    <w:rsid w:val="0027500A"/>
    <w:rsid w:val="0027515B"/>
    <w:rsid w:val="0027536F"/>
    <w:rsid w:val="00275DE6"/>
    <w:rsid w:val="002765D1"/>
    <w:rsid w:val="002768AC"/>
    <w:rsid w:val="002804C2"/>
    <w:rsid w:val="00283275"/>
    <w:rsid w:val="0028335A"/>
    <w:rsid w:val="002839F0"/>
    <w:rsid w:val="002848C8"/>
    <w:rsid w:val="0028558D"/>
    <w:rsid w:val="0028663A"/>
    <w:rsid w:val="002868BA"/>
    <w:rsid w:val="00286AC5"/>
    <w:rsid w:val="00286B4F"/>
    <w:rsid w:val="00287108"/>
    <w:rsid w:val="0028762F"/>
    <w:rsid w:val="00290BDB"/>
    <w:rsid w:val="002910A5"/>
    <w:rsid w:val="00291646"/>
    <w:rsid w:val="0029168D"/>
    <w:rsid w:val="002917CA"/>
    <w:rsid w:val="00291B77"/>
    <w:rsid w:val="00291D48"/>
    <w:rsid w:val="002920DA"/>
    <w:rsid w:val="00292188"/>
    <w:rsid w:val="00293165"/>
    <w:rsid w:val="00293861"/>
    <w:rsid w:val="002939B9"/>
    <w:rsid w:val="00293F56"/>
    <w:rsid w:val="002946F1"/>
    <w:rsid w:val="00295014"/>
    <w:rsid w:val="002960B3"/>
    <w:rsid w:val="00296AC9"/>
    <w:rsid w:val="00297E0E"/>
    <w:rsid w:val="002A095D"/>
    <w:rsid w:val="002A0B5E"/>
    <w:rsid w:val="002A0D67"/>
    <w:rsid w:val="002A169F"/>
    <w:rsid w:val="002A182D"/>
    <w:rsid w:val="002A1DA1"/>
    <w:rsid w:val="002A1E55"/>
    <w:rsid w:val="002A21C7"/>
    <w:rsid w:val="002A24B8"/>
    <w:rsid w:val="002A2D01"/>
    <w:rsid w:val="002A33F6"/>
    <w:rsid w:val="002A3C3A"/>
    <w:rsid w:val="002A3F74"/>
    <w:rsid w:val="002A41C3"/>
    <w:rsid w:val="002A4EB1"/>
    <w:rsid w:val="002A5542"/>
    <w:rsid w:val="002A6116"/>
    <w:rsid w:val="002A6307"/>
    <w:rsid w:val="002A7143"/>
    <w:rsid w:val="002A7AC9"/>
    <w:rsid w:val="002A7F74"/>
    <w:rsid w:val="002B00DD"/>
    <w:rsid w:val="002B0828"/>
    <w:rsid w:val="002B0B15"/>
    <w:rsid w:val="002B0B9C"/>
    <w:rsid w:val="002B0EC8"/>
    <w:rsid w:val="002B0FC9"/>
    <w:rsid w:val="002B105E"/>
    <w:rsid w:val="002B2471"/>
    <w:rsid w:val="002B38E8"/>
    <w:rsid w:val="002B3BC7"/>
    <w:rsid w:val="002B3BE0"/>
    <w:rsid w:val="002B4A68"/>
    <w:rsid w:val="002B50FC"/>
    <w:rsid w:val="002B527E"/>
    <w:rsid w:val="002B5803"/>
    <w:rsid w:val="002B59A1"/>
    <w:rsid w:val="002B60AB"/>
    <w:rsid w:val="002B6D04"/>
    <w:rsid w:val="002C096E"/>
    <w:rsid w:val="002C167E"/>
    <w:rsid w:val="002C1E37"/>
    <w:rsid w:val="002C1F43"/>
    <w:rsid w:val="002C22F0"/>
    <w:rsid w:val="002C2522"/>
    <w:rsid w:val="002C25B6"/>
    <w:rsid w:val="002C3771"/>
    <w:rsid w:val="002C4AAF"/>
    <w:rsid w:val="002C4BC9"/>
    <w:rsid w:val="002C5B4C"/>
    <w:rsid w:val="002C5E1D"/>
    <w:rsid w:val="002C61AB"/>
    <w:rsid w:val="002C6546"/>
    <w:rsid w:val="002C6728"/>
    <w:rsid w:val="002C6A39"/>
    <w:rsid w:val="002C6B9D"/>
    <w:rsid w:val="002C6D86"/>
    <w:rsid w:val="002C7979"/>
    <w:rsid w:val="002C79D6"/>
    <w:rsid w:val="002D13EF"/>
    <w:rsid w:val="002D1637"/>
    <w:rsid w:val="002D1765"/>
    <w:rsid w:val="002D185A"/>
    <w:rsid w:val="002D1CF1"/>
    <w:rsid w:val="002D1D77"/>
    <w:rsid w:val="002D31FE"/>
    <w:rsid w:val="002D3675"/>
    <w:rsid w:val="002D3FFC"/>
    <w:rsid w:val="002D45B4"/>
    <w:rsid w:val="002D4F59"/>
    <w:rsid w:val="002D5301"/>
    <w:rsid w:val="002D5864"/>
    <w:rsid w:val="002D69B4"/>
    <w:rsid w:val="002D7EA5"/>
    <w:rsid w:val="002E17E8"/>
    <w:rsid w:val="002E1CA7"/>
    <w:rsid w:val="002E22C8"/>
    <w:rsid w:val="002E2D86"/>
    <w:rsid w:val="002E327D"/>
    <w:rsid w:val="002E48BC"/>
    <w:rsid w:val="002E5456"/>
    <w:rsid w:val="002E630F"/>
    <w:rsid w:val="002E6820"/>
    <w:rsid w:val="002E687C"/>
    <w:rsid w:val="002E6981"/>
    <w:rsid w:val="002E7731"/>
    <w:rsid w:val="002E7808"/>
    <w:rsid w:val="002F0373"/>
    <w:rsid w:val="002F11DA"/>
    <w:rsid w:val="002F1280"/>
    <w:rsid w:val="002F157A"/>
    <w:rsid w:val="002F1C0C"/>
    <w:rsid w:val="002F2B38"/>
    <w:rsid w:val="002F3652"/>
    <w:rsid w:val="002F381B"/>
    <w:rsid w:val="002F4028"/>
    <w:rsid w:val="002F4401"/>
    <w:rsid w:val="002F499B"/>
    <w:rsid w:val="002F4C81"/>
    <w:rsid w:val="002F5704"/>
    <w:rsid w:val="002F5B46"/>
    <w:rsid w:val="002F5B6C"/>
    <w:rsid w:val="002F5BD0"/>
    <w:rsid w:val="002F5F92"/>
    <w:rsid w:val="002F6DA5"/>
    <w:rsid w:val="002F71C9"/>
    <w:rsid w:val="002F73E8"/>
    <w:rsid w:val="003008B1"/>
    <w:rsid w:val="00300E54"/>
    <w:rsid w:val="00301515"/>
    <w:rsid w:val="00301C40"/>
    <w:rsid w:val="00301EEE"/>
    <w:rsid w:val="00302410"/>
    <w:rsid w:val="00303326"/>
    <w:rsid w:val="003041AD"/>
    <w:rsid w:val="0030671E"/>
    <w:rsid w:val="00306BC8"/>
    <w:rsid w:val="00306D5A"/>
    <w:rsid w:val="00306EE0"/>
    <w:rsid w:val="00307402"/>
    <w:rsid w:val="0030778E"/>
    <w:rsid w:val="00307B6E"/>
    <w:rsid w:val="00310F51"/>
    <w:rsid w:val="003111DC"/>
    <w:rsid w:val="00311475"/>
    <w:rsid w:val="00311D28"/>
    <w:rsid w:val="00312226"/>
    <w:rsid w:val="003123B3"/>
    <w:rsid w:val="003132D9"/>
    <w:rsid w:val="00313E22"/>
    <w:rsid w:val="0031493A"/>
    <w:rsid w:val="00314CA5"/>
    <w:rsid w:val="003158E5"/>
    <w:rsid w:val="003168C4"/>
    <w:rsid w:val="00316973"/>
    <w:rsid w:val="00317028"/>
    <w:rsid w:val="00317367"/>
    <w:rsid w:val="003175D9"/>
    <w:rsid w:val="00317AF7"/>
    <w:rsid w:val="0032016F"/>
    <w:rsid w:val="00320EC3"/>
    <w:rsid w:val="003212A7"/>
    <w:rsid w:val="00321D1C"/>
    <w:rsid w:val="00321F21"/>
    <w:rsid w:val="00322144"/>
    <w:rsid w:val="00322584"/>
    <w:rsid w:val="00322764"/>
    <w:rsid w:val="00322F67"/>
    <w:rsid w:val="00324723"/>
    <w:rsid w:val="00325BDA"/>
    <w:rsid w:val="00325F27"/>
    <w:rsid w:val="00325F3A"/>
    <w:rsid w:val="003269A4"/>
    <w:rsid w:val="00326B7B"/>
    <w:rsid w:val="00326DD4"/>
    <w:rsid w:val="00327153"/>
    <w:rsid w:val="00327404"/>
    <w:rsid w:val="0032796B"/>
    <w:rsid w:val="00330704"/>
    <w:rsid w:val="00330DA1"/>
    <w:rsid w:val="00331217"/>
    <w:rsid w:val="00331D1C"/>
    <w:rsid w:val="00332B24"/>
    <w:rsid w:val="00332B72"/>
    <w:rsid w:val="00333A17"/>
    <w:rsid w:val="00333DF1"/>
    <w:rsid w:val="00334138"/>
    <w:rsid w:val="00334191"/>
    <w:rsid w:val="003346AD"/>
    <w:rsid w:val="00335CDB"/>
    <w:rsid w:val="00336061"/>
    <w:rsid w:val="00336C52"/>
    <w:rsid w:val="00337932"/>
    <w:rsid w:val="00337F8C"/>
    <w:rsid w:val="00340A26"/>
    <w:rsid w:val="003412A4"/>
    <w:rsid w:val="00341EF3"/>
    <w:rsid w:val="00342F25"/>
    <w:rsid w:val="00343ECA"/>
    <w:rsid w:val="003454B9"/>
    <w:rsid w:val="0034557A"/>
    <w:rsid w:val="003455D2"/>
    <w:rsid w:val="0034594E"/>
    <w:rsid w:val="00345EA9"/>
    <w:rsid w:val="003460C0"/>
    <w:rsid w:val="00346149"/>
    <w:rsid w:val="003477D8"/>
    <w:rsid w:val="003505D1"/>
    <w:rsid w:val="00350E86"/>
    <w:rsid w:val="003526D3"/>
    <w:rsid w:val="003526DD"/>
    <w:rsid w:val="0035272A"/>
    <w:rsid w:val="0035301F"/>
    <w:rsid w:val="00353319"/>
    <w:rsid w:val="0035414D"/>
    <w:rsid w:val="00354293"/>
    <w:rsid w:val="00354AFC"/>
    <w:rsid w:val="00354F8A"/>
    <w:rsid w:val="00355650"/>
    <w:rsid w:val="003558B8"/>
    <w:rsid w:val="00355950"/>
    <w:rsid w:val="00355C80"/>
    <w:rsid w:val="00356569"/>
    <w:rsid w:val="00356BDC"/>
    <w:rsid w:val="003602C7"/>
    <w:rsid w:val="003603E4"/>
    <w:rsid w:val="00360F4F"/>
    <w:rsid w:val="00360FB1"/>
    <w:rsid w:val="00360FCC"/>
    <w:rsid w:val="0036187C"/>
    <w:rsid w:val="00362A11"/>
    <w:rsid w:val="00363F31"/>
    <w:rsid w:val="003649E0"/>
    <w:rsid w:val="00364C1B"/>
    <w:rsid w:val="003659E2"/>
    <w:rsid w:val="0036622F"/>
    <w:rsid w:val="003700A2"/>
    <w:rsid w:val="003705F0"/>
    <w:rsid w:val="00370868"/>
    <w:rsid w:val="00370915"/>
    <w:rsid w:val="0037188C"/>
    <w:rsid w:val="00372008"/>
    <w:rsid w:val="00373A97"/>
    <w:rsid w:val="003742B4"/>
    <w:rsid w:val="0037446F"/>
    <w:rsid w:val="00374AC8"/>
    <w:rsid w:val="00374C24"/>
    <w:rsid w:val="0037528A"/>
    <w:rsid w:val="003753E8"/>
    <w:rsid w:val="0037558A"/>
    <w:rsid w:val="003771B3"/>
    <w:rsid w:val="00377383"/>
    <w:rsid w:val="00377D3B"/>
    <w:rsid w:val="00380176"/>
    <w:rsid w:val="00381C68"/>
    <w:rsid w:val="00381E28"/>
    <w:rsid w:val="0038212C"/>
    <w:rsid w:val="0038234B"/>
    <w:rsid w:val="00382589"/>
    <w:rsid w:val="00382DB7"/>
    <w:rsid w:val="003832E9"/>
    <w:rsid w:val="00383B5D"/>
    <w:rsid w:val="00383BF8"/>
    <w:rsid w:val="003844C6"/>
    <w:rsid w:val="003844CF"/>
    <w:rsid w:val="00384FEC"/>
    <w:rsid w:val="00385F9D"/>
    <w:rsid w:val="0038630C"/>
    <w:rsid w:val="00386C2F"/>
    <w:rsid w:val="00386D56"/>
    <w:rsid w:val="00390261"/>
    <w:rsid w:val="00390ED3"/>
    <w:rsid w:val="003924BA"/>
    <w:rsid w:val="00392615"/>
    <w:rsid w:val="00392E94"/>
    <w:rsid w:val="003938B6"/>
    <w:rsid w:val="00393A27"/>
    <w:rsid w:val="00394048"/>
    <w:rsid w:val="00394456"/>
    <w:rsid w:val="0039480D"/>
    <w:rsid w:val="003957F9"/>
    <w:rsid w:val="00395C6E"/>
    <w:rsid w:val="0039604B"/>
    <w:rsid w:val="003970B6"/>
    <w:rsid w:val="00397160"/>
    <w:rsid w:val="00397B32"/>
    <w:rsid w:val="003A00F0"/>
    <w:rsid w:val="003A1272"/>
    <w:rsid w:val="003A1370"/>
    <w:rsid w:val="003A29F2"/>
    <w:rsid w:val="003A417A"/>
    <w:rsid w:val="003A48CE"/>
    <w:rsid w:val="003A4DA8"/>
    <w:rsid w:val="003A5456"/>
    <w:rsid w:val="003A593F"/>
    <w:rsid w:val="003A5ACA"/>
    <w:rsid w:val="003A5CF9"/>
    <w:rsid w:val="003A7345"/>
    <w:rsid w:val="003A73DC"/>
    <w:rsid w:val="003B016E"/>
    <w:rsid w:val="003B0B6B"/>
    <w:rsid w:val="003B130C"/>
    <w:rsid w:val="003B138C"/>
    <w:rsid w:val="003B1712"/>
    <w:rsid w:val="003B25D5"/>
    <w:rsid w:val="003B28D4"/>
    <w:rsid w:val="003B40D0"/>
    <w:rsid w:val="003B44B0"/>
    <w:rsid w:val="003B57F1"/>
    <w:rsid w:val="003B6144"/>
    <w:rsid w:val="003B625E"/>
    <w:rsid w:val="003B6A59"/>
    <w:rsid w:val="003B6F29"/>
    <w:rsid w:val="003B7B8C"/>
    <w:rsid w:val="003C050C"/>
    <w:rsid w:val="003C052B"/>
    <w:rsid w:val="003C0AEF"/>
    <w:rsid w:val="003C105C"/>
    <w:rsid w:val="003C2332"/>
    <w:rsid w:val="003C435D"/>
    <w:rsid w:val="003C446E"/>
    <w:rsid w:val="003C4630"/>
    <w:rsid w:val="003C5362"/>
    <w:rsid w:val="003C77A5"/>
    <w:rsid w:val="003C791C"/>
    <w:rsid w:val="003D0D33"/>
    <w:rsid w:val="003D0F83"/>
    <w:rsid w:val="003D13CE"/>
    <w:rsid w:val="003D19F9"/>
    <w:rsid w:val="003D2434"/>
    <w:rsid w:val="003D304C"/>
    <w:rsid w:val="003D39CC"/>
    <w:rsid w:val="003D6421"/>
    <w:rsid w:val="003D6F37"/>
    <w:rsid w:val="003D70AB"/>
    <w:rsid w:val="003D70E5"/>
    <w:rsid w:val="003D794D"/>
    <w:rsid w:val="003D7AE9"/>
    <w:rsid w:val="003D7BCD"/>
    <w:rsid w:val="003D7D17"/>
    <w:rsid w:val="003E09FE"/>
    <w:rsid w:val="003E115B"/>
    <w:rsid w:val="003E16E1"/>
    <w:rsid w:val="003E18D2"/>
    <w:rsid w:val="003E25C1"/>
    <w:rsid w:val="003E3294"/>
    <w:rsid w:val="003E3641"/>
    <w:rsid w:val="003E3B7E"/>
    <w:rsid w:val="003E3BC8"/>
    <w:rsid w:val="003E3E75"/>
    <w:rsid w:val="003E50FF"/>
    <w:rsid w:val="003E531A"/>
    <w:rsid w:val="003E5C1C"/>
    <w:rsid w:val="003E5D42"/>
    <w:rsid w:val="003E5E04"/>
    <w:rsid w:val="003E6431"/>
    <w:rsid w:val="003E7C6E"/>
    <w:rsid w:val="003E7F93"/>
    <w:rsid w:val="003F05C7"/>
    <w:rsid w:val="003F0639"/>
    <w:rsid w:val="003F0F1F"/>
    <w:rsid w:val="003F1518"/>
    <w:rsid w:val="003F153B"/>
    <w:rsid w:val="003F1AEE"/>
    <w:rsid w:val="003F232C"/>
    <w:rsid w:val="003F2676"/>
    <w:rsid w:val="003F2D26"/>
    <w:rsid w:val="003F3123"/>
    <w:rsid w:val="003F3478"/>
    <w:rsid w:val="003F3A94"/>
    <w:rsid w:val="003F45A9"/>
    <w:rsid w:val="003F4B3B"/>
    <w:rsid w:val="003F4C74"/>
    <w:rsid w:val="003F5697"/>
    <w:rsid w:val="003F5914"/>
    <w:rsid w:val="003F67B8"/>
    <w:rsid w:val="003F7220"/>
    <w:rsid w:val="003F78F4"/>
    <w:rsid w:val="003F7EC4"/>
    <w:rsid w:val="0040036D"/>
    <w:rsid w:val="004014FE"/>
    <w:rsid w:val="004016D5"/>
    <w:rsid w:val="004022B9"/>
    <w:rsid w:val="004026CF"/>
    <w:rsid w:val="00402CD9"/>
    <w:rsid w:val="00402F7A"/>
    <w:rsid w:val="0040351B"/>
    <w:rsid w:val="004036CB"/>
    <w:rsid w:val="00403FB8"/>
    <w:rsid w:val="00404460"/>
    <w:rsid w:val="004056CF"/>
    <w:rsid w:val="004062F0"/>
    <w:rsid w:val="0040646C"/>
    <w:rsid w:val="004069AF"/>
    <w:rsid w:val="00407F89"/>
    <w:rsid w:val="004105DE"/>
    <w:rsid w:val="00410665"/>
    <w:rsid w:val="00410685"/>
    <w:rsid w:val="00411340"/>
    <w:rsid w:val="00411D48"/>
    <w:rsid w:val="00413289"/>
    <w:rsid w:val="0041481F"/>
    <w:rsid w:val="00416ACD"/>
    <w:rsid w:val="00417BF2"/>
    <w:rsid w:val="00420ABA"/>
    <w:rsid w:val="00420D28"/>
    <w:rsid w:val="00421CA4"/>
    <w:rsid w:val="00421E08"/>
    <w:rsid w:val="00421F8A"/>
    <w:rsid w:val="0042220C"/>
    <w:rsid w:val="00422DAE"/>
    <w:rsid w:val="00424117"/>
    <w:rsid w:val="0042485D"/>
    <w:rsid w:val="00424A2B"/>
    <w:rsid w:val="00424B03"/>
    <w:rsid w:val="00424FD4"/>
    <w:rsid w:val="0042517E"/>
    <w:rsid w:val="004261B4"/>
    <w:rsid w:val="00426933"/>
    <w:rsid w:val="00427699"/>
    <w:rsid w:val="00427881"/>
    <w:rsid w:val="004311B0"/>
    <w:rsid w:val="004317A0"/>
    <w:rsid w:val="00432521"/>
    <w:rsid w:val="004327F1"/>
    <w:rsid w:val="004336BD"/>
    <w:rsid w:val="00433B33"/>
    <w:rsid w:val="00433D23"/>
    <w:rsid w:val="004345DA"/>
    <w:rsid w:val="00434689"/>
    <w:rsid w:val="00434B17"/>
    <w:rsid w:val="00434BB6"/>
    <w:rsid w:val="004357A5"/>
    <w:rsid w:val="0043593F"/>
    <w:rsid w:val="004367DE"/>
    <w:rsid w:val="00436EC2"/>
    <w:rsid w:val="004373E6"/>
    <w:rsid w:val="0044085D"/>
    <w:rsid w:val="00440E03"/>
    <w:rsid w:val="00440EDE"/>
    <w:rsid w:val="00442086"/>
    <w:rsid w:val="00442413"/>
    <w:rsid w:val="00443D54"/>
    <w:rsid w:val="004442B6"/>
    <w:rsid w:val="004446DB"/>
    <w:rsid w:val="00444B44"/>
    <w:rsid w:val="004460D3"/>
    <w:rsid w:val="004469B6"/>
    <w:rsid w:val="00447685"/>
    <w:rsid w:val="00447AF1"/>
    <w:rsid w:val="004512DF"/>
    <w:rsid w:val="00451692"/>
    <w:rsid w:val="00451C05"/>
    <w:rsid w:val="004524D3"/>
    <w:rsid w:val="00452DAB"/>
    <w:rsid w:val="00452DDD"/>
    <w:rsid w:val="004535AE"/>
    <w:rsid w:val="00453E86"/>
    <w:rsid w:val="00453EFE"/>
    <w:rsid w:val="0045487B"/>
    <w:rsid w:val="00454C58"/>
    <w:rsid w:val="004566C7"/>
    <w:rsid w:val="00456A9D"/>
    <w:rsid w:val="00456E2E"/>
    <w:rsid w:val="0045732D"/>
    <w:rsid w:val="00457E17"/>
    <w:rsid w:val="00457E24"/>
    <w:rsid w:val="004610EB"/>
    <w:rsid w:val="004612BF"/>
    <w:rsid w:val="00462D13"/>
    <w:rsid w:val="004639B6"/>
    <w:rsid w:val="00463B4C"/>
    <w:rsid w:val="0046405C"/>
    <w:rsid w:val="0046491C"/>
    <w:rsid w:val="004649E0"/>
    <w:rsid w:val="00464B4E"/>
    <w:rsid w:val="00465006"/>
    <w:rsid w:val="00465688"/>
    <w:rsid w:val="004659A5"/>
    <w:rsid w:val="00465CC8"/>
    <w:rsid w:val="004660FD"/>
    <w:rsid w:val="004674BF"/>
    <w:rsid w:val="00467874"/>
    <w:rsid w:val="00470853"/>
    <w:rsid w:val="00470B3F"/>
    <w:rsid w:val="00471156"/>
    <w:rsid w:val="00471A4C"/>
    <w:rsid w:val="00471B11"/>
    <w:rsid w:val="00473033"/>
    <w:rsid w:val="00473580"/>
    <w:rsid w:val="0047371B"/>
    <w:rsid w:val="004737B2"/>
    <w:rsid w:val="0047446E"/>
    <w:rsid w:val="00474568"/>
    <w:rsid w:val="004745C1"/>
    <w:rsid w:val="0047498D"/>
    <w:rsid w:val="00474BD8"/>
    <w:rsid w:val="00474F57"/>
    <w:rsid w:val="004755B3"/>
    <w:rsid w:val="004756C0"/>
    <w:rsid w:val="00475D9E"/>
    <w:rsid w:val="00475F55"/>
    <w:rsid w:val="00476704"/>
    <w:rsid w:val="00476BFF"/>
    <w:rsid w:val="0047779C"/>
    <w:rsid w:val="00477AB5"/>
    <w:rsid w:val="0048068F"/>
    <w:rsid w:val="00480C7A"/>
    <w:rsid w:val="00480DAA"/>
    <w:rsid w:val="004811F9"/>
    <w:rsid w:val="004830B6"/>
    <w:rsid w:val="00483365"/>
    <w:rsid w:val="0048366A"/>
    <w:rsid w:val="0048377E"/>
    <w:rsid w:val="0048459D"/>
    <w:rsid w:val="00484714"/>
    <w:rsid w:val="00485270"/>
    <w:rsid w:val="004854F7"/>
    <w:rsid w:val="0048640B"/>
    <w:rsid w:val="00486E42"/>
    <w:rsid w:val="00487115"/>
    <w:rsid w:val="004876CC"/>
    <w:rsid w:val="004912D1"/>
    <w:rsid w:val="00491C22"/>
    <w:rsid w:val="004923A3"/>
    <w:rsid w:val="004923BE"/>
    <w:rsid w:val="00492D58"/>
    <w:rsid w:val="004935A8"/>
    <w:rsid w:val="004950A7"/>
    <w:rsid w:val="00495AD7"/>
    <w:rsid w:val="00496406"/>
    <w:rsid w:val="0049669B"/>
    <w:rsid w:val="004966DD"/>
    <w:rsid w:val="0049736A"/>
    <w:rsid w:val="0049778B"/>
    <w:rsid w:val="004978A1"/>
    <w:rsid w:val="004979A1"/>
    <w:rsid w:val="004A08ED"/>
    <w:rsid w:val="004A0E17"/>
    <w:rsid w:val="004A29A6"/>
    <w:rsid w:val="004A2F3C"/>
    <w:rsid w:val="004A311A"/>
    <w:rsid w:val="004A336A"/>
    <w:rsid w:val="004A348E"/>
    <w:rsid w:val="004A39D9"/>
    <w:rsid w:val="004A41B3"/>
    <w:rsid w:val="004A463A"/>
    <w:rsid w:val="004A4BD7"/>
    <w:rsid w:val="004A4D14"/>
    <w:rsid w:val="004A55FC"/>
    <w:rsid w:val="004A5D4A"/>
    <w:rsid w:val="004A6772"/>
    <w:rsid w:val="004B104C"/>
    <w:rsid w:val="004B148A"/>
    <w:rsid w:val="004B2C53"/>
    <w:rsid w:val="004B3404"/>
    <w:rsid w:val="004B3A99"/>
    <w:rsid w:val="004B4376"/>
    <w:rsid w:val="004B47FD"/>
    <w:rsid w:val="004B4F67"/>
    <w:rsid w:val="004B56D7"/>
    <w:rsid w:val="004B5D3F"/>
    <w:rsid w:val="004B6296"/>
    <w:rsid w:val="004B6FC5"/>
    <w:rsid w:val="004B74AF"/>
    <w:rsid w:val="004C0012"/>
    <w:rsid w:val="004C001A"/>
    <w:rsid w:val="004C0260"/>
    <w:rsid w:val="004C045F"/>
    <w:rsid w:val="004C0F5E"/>
    <w:rsid w:val="004C16F6"/>
    <w:rsid w:val="004C1F07"/>
    <w:rsid w:val="004C2129"/>
    <w:rsid w:val="004C2CDE"/>
    <w:rsid w:val="004C30B6"/>
    <w:rsid w:val="004C30E7"/>
    <w:rsid w:val="004C3C16"/>
    <w:rsid w:val="004C46D0"/>
    <w:rsid w:val="004C558D"/>
    <w:rsid w:val="004C577A"/>
    <w:rsid w:val="004C64A0"/>
    <w:rsid w:val="004C6516"/>
    <w:rsid w:val="004C657D"/>
    <w:rsid w:val="004C65B6"/>
    <w:rsid w:val="004C691F"/>
    <w:rsid w:val="004C69A1"/>
    <w:rsid w:val="004C7B58"/>
    <w:rsid w:val="004D0279"/>
    <w:rsid w:val="004D0AEC"/>
    <w:rsid w:val="004D0D96"/>
    <w:rsid w:val="004D13D5"/>
    <w:rsid w:val="004D1588"/>
    <w:rsid w:val="004D16CB"/>
    <w:rsid w:val="004D17B9"/>
    <w:rsid w:val="004D1BEE"/>
    <w:rsid w:val="004D2052"/>
    <w:rsid w:val="004D27D2"/>
    <w:rsid w:val="004D2C1D"/>
    <w:rsid w:val="004D2E78"/>
    <w:rsid w:val="004D2F67"/>
    <w:rsid w:val="004D3610"/>
    <w:rsid w:val="004D3756"/>
    <w:rsid w:val="004D3A81"/>
    <w:rsid w:val="004D3DAA"/>
    <w:rsid w:val="004D4312"/>
    <w:rsid w:val="004D494B"/>
    <w:rsid w:val="004D6B2E"/>
    <w:rsid w:val="004D76F7"/>
    <w:rsid w:val="004D7B25"/>
    <w:rsid w:val="004E0EEC"/>
    <w:rsid w:val="004E1751"/>
    <w:rsid w:val="004E2D7B"/>
    <w:rsid w:val="004E2EC7"/>
    <w:rsid w:val="004E3565"/>
    <w:rsid w:val="004E43B1"/>
    <w:rsid w:val="004E4401"/>
    <w:rsid w:val="004E4517"/>
    <w:rsid w:val="004E557A"/>
    <w:rsid w:val="004E5F7A"/>
    <w:rsid w:val="004E7EA3"/>
    <w:rsid w:val="004F0454"/>
    <w:rsid w:val="004F04AE"/>
    <w:rsid w:val="004F12AF"/>
    <w:rsid w:val="004F1A10"/>
    <w:rsid w:val="004F33F3"/>
    <w:rsid w:val="004F3B9C"/>
    <w:rsid w:val="004F3E01"/>
    <w:rsid w:val="004F3E3F"/>
    <w:rsid w:val="004F4CAA"/>
    <w:rsid w:val="004F4F69"/>
    <w:rsid w:val="004F5413"/>
    <w:rsid w:val="004F5C24"/>
    <w:rsid w:val="004F5D0F"/>
    <w:rsid w:val="004F5F48"/>
    <w:rsid w:val="004F6F2A"/>
    <w:rsid w:val="004F7E2E"/>
    <w:rsid w:val="005010C8"/>
    <w:rsid w:val="0050181F"/>
    <w:rsid w:val="005020ED"/>
    <w:rsid w:val="00502ADD"/>
    <w:rsid w:val="005032EE"/>
    <w:rsid w:val="0050446E"/>
    <w:rsid w:val="0050572B"/>
    <w:rsid w:val="00505F3E"/>
    <w:rsid w:val="00505F8C"/>
    <w:rsid w:val="0050657D"/>
    <w:rsid w:val="00506E25"/>
    <w:rsid w:val="005070B9"/>
    <w:rsid w:val="005079D1"/>
    <w:rsid w:val="00507C53"/>
    <w:rsid w:val="005107DC"/>
    <w:rsid w:val="00510923"/>
    <w:rsid w:val="00510BDF"/>
    <w:rsid w:val="00511183"/>
    <w:rsid w:val="005114A3"/>
    <w:rsid w:val="00511E79"/>
    <w:rsid w:val="00512D44"/>
    <w:rsid w:val="0051360B"/>
    <w:rsid w:val="00514273"/>
    <w:rsid w:val="005145C8"/>
    <w:rsid w:val="00515251"/>
    <w:rsid w:val="0051597A"/>
    <w:rsid w:val="00515AC3"/>
    <w:rsid w:val="00517F46"/>
    <w:rsid w:val="00520279"/>
    <w:rsid w:val="00520592"/>
    <w:rsid w:val="00520830"/>
    <w:rsid w:val="0052222C"/>
    <w:rsid w:val="0052359F"/>
    <w:rsid w:val="005259CA"/>
    <w:rsid w:val="00526383"/>
    <w:rsid w:val="0052657B"/>
    <w:rsid w:val="005265F6"/>
    <w:rsid w:val="00526729"/>
    <w:rsid w:val="005300EF"/>
    <w:rsid w:val="00530373"/>
    <w:rsid w:val="0053081D"/>
    <w:rsid w:val="00530FC7"/>
    <w:rsid w:val="00531597"/>
    <w:rsid w:val="00532695"/>
    <w:rsid w:val="00532A12"/>
    <w:rsid w:val="00533060"/>
    <w:rsid w:val="00533728"/>
    <w:rsid w:val="005342E0"/>
    <w:rsid w:val="00534C48"/>
    <w:rsid w:val="00535015"/>
    <w:rsid w:val="00535C83"/>
    <w:rsid w:val="0053668B"/>
    <w:rsid w:val="00536698"/>
    <w:rsid w:val="00537857"/>
    <w:rsid w:val="00537A04"/>
    <w:rsid w:val="00541001"/>
    <w:rsid w:val="0054174B"/>
    <w:rsid w:val="00541CB7"/>
    <w:rsid w:val="00542D4A"/>
    <w:rsid w:val="00543088"/>
    <w:rsid w:val="00543382"/>
    <w:rsid w:val="00543C91"/>
    <w:rsid w:val="0054436A"/>
    <w:rsid w:val="005450EC"/>
    <w:rsid w:val="005451EB"/>
    <w:rsid w:val="00545D2E"/>
    <w:rsid w:val="00545E05"/>
    <w:rsid w:val="00546589"/>
    <w:rsid w:val="00546D0F"/>
    <w:rsid w:val="00546D6E"/>
    <w:rsid w:val="005472EA"/>
    <w:rsid w:val="005500B5"/>
    <w:rsid w:val="00551A0F"/>
    <w:rsid w:val="00551A74"/>
    <w:rsid w:val="00551B46"/>
    <w:rsid w:val="00552078"/>
    <w:rsid w:val="005534F5"/>
    <w:rsid w:val="00553A98"/>
    <w:rsid w:val="00553B51"/>
    <w:rsid w:val="00554AD8"/>
    <w:rsid w:val="00555F6A"/>
    <w:rsid w:val="00556373"/>
    <w:rsid w:val="005569F8"/>
    <w:rsid w:val="00557284"/>
    <w:rsid w:val="005576F6"/>
    <w:rsid w:val="00557CC3"/>
    <w:rsid w:val="00560EF3"/>
    <w:rsid w:val="00560FCC"/>
    <w:rsid w:val="00561C45"/>
    <w:rsid w:val="00562344"/>
    <w:rsid w:val="005624EA"/>
    <w:rsid w:val="005628CA"/>
    <w:rsid w:val="00562AA1"/>
    <w:rsid w:val="00562B06"/>
    <w:rsid w:val="00562F25"/>
    <w:rsid w:val="00563A9E"/>
    <w:rsid w:val="00563C99"/>
    <w:rsid w:val="005642D9"/>
    <w:rsid w:val="0056492B"/>
    <w:rsid w:val="00564B12"/>
    <w:rsid w:val="00564E96"/>
    <w:rsid w:val="00565EA0"/>
    <w:rsid w:val="0056609E"/>
    <w:rsid w:val="00567815"/>
    <w:rsid w:val="00570005"/>
    <w:rsid w:val="00570735"/>
    <w:rsid w:val="0057093A"/>
    <w:rsid w:val="00571971"/>
    <w:rsid w:val="00572EE4"/>
    <w:rsid w:val="00573987"/>
    <w:rsid w:val="005739DD"/>
    <w:rsid w:val="00573C34"/>
    <w:rsid w:val="0057408F"/>
    <w:rsid w:val="005742E2"/>
    <w:rsid w:val="0057476A"/>
    <w:rsid w:val="00575034"/>
    <w:rsid w:val="005756F3"/>
    <w:rsid w:val="0057575B"/>
    <w:rsid w:val="00576B5A"/>
    <w:rsid w:val="005774FC"/>
    <w:rsid w:val="005814B8"/>
    <w:rsid w:val="0058154B"/>
    <w:rsid w:val="00582441"/>
    <w:rsid w:val="00582B3D"/>
    <w:rsid w:val="00582FB1"/>
    <w:rsid w:val="00584303"/>
    <w:rsid w:val="00586AD5"/>
    <w:rsid w:val="0058702A"/>
    <w:rsid w:val="00587514"/>
    <w:rsid w:val="0059089C"/>
    <w:rsid w:val="00590B16"/>
    <w:rsid w:val="00591333"/>
    <w:rsid w:val="00591691"/>
    <w:rsid w:val="00591F36"/>
    <w:rsid w:val="00592210"/>
    <w:rsid w:val="00592635"/>
    <w:rsid w:val="00592C59"/>
    <w:rsid w:val="00592E60"/>
    <w:rsid w:val="00592F38"/>
    <w:rsid w:val="00593527"/>
    <w:rsid w:val="00594159"/>
    <w:rsid w:val="00594975"/>
    <w:rsid w:val="00594E1E"/>
    <w:rsid w:val="00594F7F"/>
    <w:rsid w:val="005952E6"/>
    <w:rsid w:val="00596472"/>
    <w:rsid w:val="0059769C"/>
    <w:rsid w:val="00597C1C"/>
    <w:rsid w:val="005A0A6C"/>
    <w:rsid w:val="005A1913"/>
    <w:rsid w:val="005A2607"/>
    <w:rsid w:val="005A302A"/>
    <w:rsid w:val="005A335E"/>
    <w:rsid w:val="005A3815"/>
    <w:rsid w:val="005A3C9F"/>
    <w:rsid w:val="005A4324"/>
    <w:rsid w:val="005A45CE"/>
    <w:rsid w:val="005A4D44"/>
    <w:rsid w:val="005A5112"/>
    <w:rsid w:val="005A536B"/>
    <w:rsid w:val="005A577C"/>
    <w:rsid w:val="005A5EEA"/>
    <w:rsid w:val="005A6233"/>
    <w:rsid w:val="005A6382"/>
    <w:rsid w:val="005A67A4"/>
    <w:rsid w:val="005A7357"/>
    <w:rsid w:val="005A748C"/>
    <w:rsid w:val="005B00E5"/>
    <w:rsid w:val="005B0796"/>
    <w:rsid w:val="005B0A40"/>
    <w:rsid w:val="005B1AB0"/>
    <w:rsid w:val="005B1FEF"/>
    <w:rsid w:val="005B230C"/>
    <w:rsid w:val="005B2322"/>
    <w:rsid w:val="005B25B4"/>
    <w:rsid w:val="005B2A8F"/>
    <w:rsid w:val="005B2B42"/>
    <w:rsid w:val="005B3520"/>
    <w:rsid w:val="005B366E"/>
    <w:rsid w:val="005B40A2"/>
    <w:rsid w:val="005B4861"/>
    <w:rsid w:val="005B5D73"/>
    <w:rsid w:val="005B74F9"/>
    <w:rsid w:val="005B7B18"/>
    <w:rsid w:val="005B7E2E"/>
    <w:rsid w:val="005C075A"/>
    <w:rsid w:val="005C0A4F"/>
    <w:rsid w:val="005C2A20"/>
    <w:rsid w:val="005C2E25"/>
    <w:rsid w:val="005C37DB"/>
    <w:rsid w:val="005C3AAD"/>
    <w:rsid w:val="005C4067"/>
    <w:rsid w:val="005C4517"/>
    <w:rsid w:val="005C5422"/>
    <w:rsid w:val="005C5E07"/>
    <w:rsid w:val="005C6452"/>
    <w:rsid w:val="005C64A4"/>
    <w:rsid w:val="005C67D9"/>
    <w:rsid w:val="005C70C7"/>
    <w:rsid w:val="005C765D"/>
    <w:rsid w:val="005C7948"/>
    <w:rsid w:val="005D0044"/>
    <w:rsid w:val="005D0587"/>
    <w:rsid w:val="005D0D65"/>
    <w:rsid w:val="005D26CA"/>
    <w:rsid w:val="005D29BE"/>
    <w:rsid w:val="005D400C"/>
    <w:rsid w:val="005D419C"/>
    <w:rsid w:val="005D4DD2"/>
    <w:rsid w:val="005D4F4C"/>
    <w:rsid w:val="005D5964"/>
    <w:rsid w:val="005D7027"/>
    <w:rsid w:val="005D72CA"/>
    <w:rsid w:val="005D78EA"/>
    <w:rsid w:val="005D7D14"/>
    <w:rsid w:val="005E012E"/>
    <w:rsid w:val="005E0D9E"/>
    <w:rsid w:val="005E0E3D"/>
    <w:rsid w:val="005E0F0C"/>
    <w:rsid w:val="005E1C67"/>
    <w:rsid w:val="005E2B55"/>
    <w:rsid w:val="005E3144"/>
    <w:rsid w:val="005E3568"/>
    <w:rsid w:val="005E3C6E"/>
    <w:rsid w:val="005E44D0"/>
    <w:rsid w:val="005E46A2"/>
    <w:rsid w:val="005E643F"/>
    <w:rsid w:val="005E6679"/>
    <w:rsid w:val="005E6D22"/>
    <w:rsid w:val="005E78DB"/>
    <w:rsid w:val="005E7A98"/>
    <w:rsid w:val="005F00CE"/>
    <w:rsid w:val="005F08A3"/>
    <w:rsid w:val="005F0C37"/>
    <w:rsid w:val="005F188D"/>
    <w:rsid w:val="005F18EB"/>
    <w:rsid w:val="005F1945"/>
    <w:rsid w:val="005F1A0D"/>
    <w:rsid w:val="005F1DEC"/>
    <w:rsid w:val="005F1F81"/>
    <w:rsid w:val="005F1FA7"/>
    <w:rsid w:val="005F2C80"/>
    <w:rsid w:val="005F3309"/>
    <w:rsid w:val="005F3C8D"/>
    <w:rsid w:val="005F3D2C"/>
    <w:rsid w:val="005F4F93"/>
    <w:rsid w:val="005F5553"/>
    <w:rsid w:val="005F5ACB"/>
    <w:rsid w:val="005F641E"/>
    <w:rsid w:val="005F6FC7"/>
    <w:rsid w:val="005F7328"/>
    <w:rsid w:val="005F7717"/>
    <w:rsid w:val="00600072"/>
    <w:rsid w:val="00600BB1"/>
    <w:rsid w:val="00601468"/>
    <w:rsid w:val="0060165D"/>
    <w:rsid w:val="00601997"/>
    <w:rsid w:val="00601C69"/>
    <w:rsid w:val="006024EF"/>
    <w:rsid w:val="00602530"/>
    <w:rsid w:val="0060268E"/>
    <w:rsid w:val="00602DB7"/>
    <w:rsid w:val="00603550"/>
    <w:rsid w:val="00603B5D"/>
    <w:rsid w:val="00603BA2"/>
    <w:rsid w:val="00604670"/>
    <w:rsid w:val="006048C3"/>
    <w:rsid w:val="0060731C"/>
    <w:rsid w:val="00607664"/>
    <w:rsid w:val="006079A2"/>
    <w:rsid w:val="0061038A"/>
    <w:rsid w:val="006110AB"/>
    <w:rsid w:val="00611361"/>
    <w:rsid w:val="00611B43"/>
    <w:rsid w:val="00612BA8"/>
    <w:rsid w:val="0061319E"/>
    <w:rsid w:val="006142D1"/>
    <w:rsid w:val="006143A8"/>
    <w:rsid w:val="00614660"/>
    <w:rsid w:val="00614B69"/>
    <w:rsid w:val="006153C5"/>
    <w:rsid w:val="00615679"/>
    <w:rsid w:val="0061656D"/>
    <w:rsid w:val="00616E89"/>
    <w:rsid w:val="00620084"/>
    <w:rsid w:val="00621FBD"/>
    <w:rsid w:val="00621FC6"/>
    <w:rsid w:val="00622163"/>
    <w:rsid w:val="00622B72"/>
    <w:rsid w:val="00623DE3"/>
    <w:rsid w:val="006242EE"/>
    <w:rsid w:val="0062497A"/>
    <w:rsid w:val="00625B19"/>
    <w:rsid w:val="006265C8"/>
    <w:rsid w:val="00626FC4"/>
    <w:rsid w:val="00627148"/>
    <w:rsid w:val="00627D38"/>
    <w:rsid w:val="0063086B"/>
    <w:rsid w:val="00630969"/>
    <w:rsid w:val="0063107C"/>
    <w:rsid w:val="006319CA"/>
    <w:rsid w:val="00632141"/>
    <w:rsid w:val="006321FD"/>
    <w:rsid w:val="006322DB"/>
    <w:rsid w:val="006339EE"/>
    <w:rsid w:val="00633C53"/>
    <w:rsid w:val="0063420F"/>
    <w:rsid w:val="006342D1"/>
    <w:rsid w:val="006362C5"/>
    <w:rsid w:val="0063643C"/>
    <w:rsid w:val="0063726F"/>
    <w:rsid w:val="00637A51"/>
    <w:rsid w:val="00637D16"/>
    <w:rsid w:val="00640146"/>
    <w:rsid w:val="00640790"/>
    <w:rsid w:val="0064137E"/>
    <w:rsid w:val="0064184B"/>
    <w:rsid w:val="006427A0"/>
    <w:rsid w:val="006432D1"/>
    <w:rsid w:val="00643342"/>
    <w:rsid w:val="006436DA"/>
    <w:rsid w:val="00643A1E"/>
    <w:rsid w:val="00644510"/>
    <w:rsid w:val="006446FB"/>
    <w:rsid w:val="00644973"/>
    <w:rsid w:val="00644B77"/>
    <w:rsid w:val="00645B96"/>
    <w:rsid w:val="006467BD"/>
    <w:rsid w:val="00646819"/>
    <w:rsid w:val="00646C42"/>
    <w:rsid w:val="00647C21"/>
    <w:rsid w:val="00647E37"/>
    <w:rsid w:val="00650B8A"/>
    <w:rsid w:val="00651A92"/>
    <w:rsid w:val="006531CF"/>
    <w:rsid w:val="00653672"/>
    <w:rsid w:val="00653CE7"/>
    <w:rsid w:val="006544BA"/>
    <w:rsid w:val="006551B4"/>
    <w:rsid w:val="00655935"/>
    <w:rsid w:val="00655ADE"/>
    <w:rsid w:val="0066003E"/>
    <w:rsid w:val="006605E7"/>
    <w:rsid w:val="00660ECF"/>
    <w:rsid w:val="006611B5"/>
    <w:rsid w:val="00661569"/>
    <w:rsid w:val="00661892"/>
    <w:rsid w:val="00661CF7"/>
    <w:rsid w:val="00662372"/>
    <w:rsid w:val="00662B43"/>
    <w:rsid w:val="00664385"/>
    <w:rsid w:val="00664F6F"/>
    <w:rsid w:val="0066506E"/>
    <w:rsid w:val="00665098"/>
    <w:rsid w:val="00665C56"/>
    <w:rsid w:val="00667D0B"/>
    <w:rsid w:val="00667DED"/>
    <w:rsid w:val="0067009C"/>
    <w:rsid w:val="0067185D"/>
    <w:rsid w:val="0067188B"/>
    <w:rsid w:val="00671DC7"/>
    <w:rsid w:val="00673CDF"/>
    <w:rsid w:val="00674A7E"/>
    <w:rsid w:val="00675E5E"/>
    <w:rsid w:val="00676511"/>
    <w:rsid w:val="00676A1F"/>
    <w:rsid w:val="00677AB3"/>
    <w:rsid w:val="00680297"/>
    <w:rsid w:val="00680F72"/>
    <w:rsid w:val="00681C7D"/>
    <w:rsid w:val="00681C95"/>
    <w:rsid w:val="00681D92"/>
    <w:rsid w:val="00682866"/>
    <w:rsid w:val="0068460C"/>
    <w:rsid w:val="0068475C"/>
    <w:rsid w:val="00684943"/>
    <w:rsid w:val="00686321"/>
    <w:rsid w:val="0068646E"/>
    <w:rsid w:val="00686931"/>
    <w:rsid w:val="00686C81"/>
    <w:rsid w:val="006872B1"/>
    <w:rsid w:val="00687490"/>
    <w:rsid w:val="0068769E"/>
    <w:rsid w:val="00687705"/>
    <w:rsid w:val="00687838"/>
    <w:rsid w:val="00687A89"/>
    <w:rsid w:val="00687B4C"/>
    <w:rsid w:val="00687BA4"/>
    <w:rsid w:val="006904EA"/>
    <w:rsid w:val="0069098B"/>
    <w:rsid w:val="00690CE8"/>
    <w:rsid w:val="00690E9B"/>
    <w:rsid w:val="006914D7"/>
    <w:rsid w:val="00691775"/>
    <w:rsid w:val="006917BE"/>
    <w:rsid w:val="00691810"/>
    <w:rsid w:val="00696596"/>
    <w:rsid w:val="00696B69"/>
    <w:rsid w:val="00696BE3"/>
    <w:rsid w:val="00696E09"/>
    <w:rsid w:val="006A09CC"/>
    <w:rsid w:val="006A0F91"/>
    <w:rsid w:val="006A1CAB"/>
    <w:rsid w:val="006A235F"/>
    <w:rsid w:val="006A37C8"/>
    <w:rsid w:val="006A3C94"/>
    <w:rsid w:val="006A3DF3"/>
    <w:rsid w:val="006A4517"/>
    <w:rsid w:val="006A5B83"/>
    <w:rsid w:val="006A732F"/>
    <w:rsid w:val="006A7CBC"/>
    <w:rsid w:val="006B07AE"/>
    <w:rsid w:val="006B08F7"/>
    <w:rsid w:val="006B0F39"/>
    <w:rsid w:val="006B160F"/>
    <w:rsid w:val="006B16A4"/>
    <w:rsid w:val="006B16D6"/>
    <w:rsid w:val="006B1707"/>
    <w:rsid w:val="006B1E00"/>
    <w:rsid w:val="006B1EA7"/>
    <w:rsid w:val="006B436F"/>
    <w:rsid w:val="006B4D09"/>
    <w:rsid w:val="006B5A8E"/>
    <w:rsid w:val="006B605A"/>
    <w:rsid w:val="006B63C5"/>
    <w:rsid w:val="006B6982"/>
    <w:rsid w:val="006B6F5D"/>
    <w:rsid w:val="006C0252"/>
    <w:rsid w:val="006C059E"/>
    <w:rsid w:val="006C0A26"/>
    <w:rsid w:val="006C0B9A"/>
    <w:rsid w:val="006C1A84"/>
    <w:rsid w:val="006C1E68"/>
    <w:rsid w:val="006C24BC"/>
    <w:rsid w:val="006C25D9"/>
    <w:rsid w:val="006C2B6E"/>
    <w:rsid w:val="006C32BC"/>
    <w:rsid w:val="006C3331"/>
    <w:rsid w:val="006C3FA7"/>
    <w:rsid w:val="006C52D0"/>
    <w:rsid w:val="006C62B7"/>
    <w:rsid w:val="006C653F"/>
    <w:rsid w:val="006C78FB"/>
    <w:rsid w:val="006C7909"/>
    <w:rsid w:val="006D0151"/>
    <w:rsid w:val="006D04EF"/>
    <w:rsid w:val="006D07FE"/>
    <w:rsid w:val="006D0938"/>
    <w:rsid w:val="006D1B78"/>
    <w:rsid w:val="006D1D63"/>
    <w:rsid w:val="006D2322"/>
    <w:rsid w:val="006D281F"/>
    <w:rsid w:val="006D3C0D"/>
    <w:rsid w:val="006D3DDD"/>
    <w:rsid w:val="006D4B04"/>
    <w:rsid w:val="006D525D"/>
    <w:rsid w:val="006E0248"/>
    <w:rsid w:val="006E076A"/>
    <w:rsid w:val="006E0F5F"/>
    <w:rsid w:val="006E140C"/>
    <w:rsid w:val="006E25A6"/>
    <w:rsid w:val="006E29EB"/>
    <w:rsid w:val="006E2CB3"/>
    <w:rsid w:val="006E3260"/>
    <w:rsid w:val="006E3819"/>
    <w:rsid w:val="006E494E"/>
    <w:rsid w:val="006E5B83"/>
    <w:rsid w:val="006E5DA2"/>
    <w:rsid w:val="006E61D1"/>
    <w:rsid w:val="006E6CA0"/>
    <w:rsid w:val="006E7066"/>
    <w:rsid w:val="006E7461"/>
    <w:rsid w:val="006E7867"/>
    <w:rsid w:val="006E7C6C"/>
    <w:rsid w:val="006F0910"/>
    <w:rsid w:val="006F1822"/>
    <w:rsid w:val="006F1FB5"/>
    <w:rsid w:val="006F2088"/>
    <w:rsid w:val="006F2248"/>
    <w:rsid w:val="006F2A79"/>
    <w:rsid w:val="006F2E8B"/>
    <w:rsid w:val="006F33D7"/>
    <w:rsid w:val="006F3F39"/>
    <w:rsid w:val="006F50FB"/>
    <w:rsid w:val="006F59A8"/>
    <w:rsid w:val="006F61AD"/>
    <w:rsid w:val="00700AC3"/>
    <w:rsid w:val="00701B29"/>
    <w:rsid w:val="00703681"/>
    <w:rsid w:val="00703A6F"/>
    <w:rsid w:val="0070417C"/>
    <w:rsid w:val="00704849"/>
    <w:rsid w:val="00704855"/>
    <w:rsid w:val="00704F1B"/>
    <w:rsid w:val="00705077"/>
    <w:rsid w:val="007050C3"/>
    <w:rsid w:val="007058B6"/>
    <w:rsid w:val="00705EB8"/>
    <w:rsid w:val="00707551"/>
    <w:rsid w:val="00707914"/>
    <w:rsid w:val="007119DC"/>
    <w:rsid w:val="00711E3D"/>
    <w:rsid w:val="007143D0"/>
    <w:rsid w:val="007145EC"/>
    <w:rsid w:val="00714E6A"/>
    <w:rsid w:val="007153D0"/>
    <w:rsid w:val="007153E0"/>
    <w:rsid w:val="0071540D"/>
    <w:rsid w:val="00715EEA"/>
    <w:rsid w:val="00715F84"/>
    <w:rsid w:val="00716170"/>
    <w:rsid w:val="007165FA"/>
    <w:rsid w:val="007176A9"/>
    <w:rsid w:val="00717806"/>
    <w:rsid w:val="00720A90"/>
    <w:rsid w:val="0072189E"/>
    <w:rsid w:val="00721ED4"/>
    <w:rsid w:val="007226A6"/>
    <w:rsid w:val="00722B45"/>
    <w:rsid w:val="00722D58"/>
    <w:rsid w:val="007231CF"/>
    <w:rsid w:val="00723EE6"/>
    <w:rsid w:val="00724114"/>
    <w:rsid w:val="0072425F"/>
    <w:rsid w:val="007244E4"/>
    <w:rsid w:val="00725184"/>
    <w:rsid w:val="007258A1"/>
    <w:rsid w:val="00725BCC"/>
    <w:rsid w:val="00726686"/>
    <w:rsid w:val="00727C6D"/>
    <w:rsid w:val="00727C8E"/>
    <w:rsid w:val="00727DBF"/>
    <w:rsid w:val="00730126"/>
    <w:rsid w:val="00730A9F"/>
    <w:rsid w:val="007313A3"/>
    <w:rsid w:val="00731F07"/>
    <w:rsid w:val="0073253F"/>
    <w:rsid w:val="007336B6"/>
    <w:rsid w:val="007343BC"/>
    <w:rsid w:val="00734902"/>
    <w:rsid w:val="00734EDC"/>
    <w:rsid w:val="007356DF"/>
    <w:rsid w:val="00735949"/>
    <w:rsid w:val="00735B49"/>
    <w:rsid w:val="007364DA"/>
    <w:rsid w:val="00736C63"/>
    <w:rsid w:val="007370AA"/>
    <w:rsid w:val="007375FD"/>
    <w:rsid w:val="00737ACC"/>
    <w:rsid w:val="00737C74"/>
    <w:rsid w:val="00737C84"/>
    <w:rsid w:val="00737DF3"/>
    <w:rsid w:val="007403F2"/>
    <w:rsid w:val="0074054A"/>
    <w:rsid w:val="00740EEA"/>
    <w:rsid w:val="007412FE"/>
    <w:rsid w:val="00741FB6"/>
    <w:rsid w:val="007422E8"/>
    <w:rsid w:val="007423B6"/>
    <w:rsid w:val="0074312A"/>
    <w:rsid w:val="00743ADA"/>
    <w:rsid w:val="007445AA"/>
    <w:rsid w:val="00744E6C"/>
    <w:rsid w:val="00745348"/>
    <w:rsid w:val="00745546"/>
    <w:rsid w:val="00746649"/>
    <w:rsid w:val="00746DFD"/>
    <w:rsid w:val="00747240"/>
    <w:rsid w:val="007479B3"/>
    <w:rsid w:val="00747C19"/>
    <w:rsid w:val="007500EE"/>
    <w:rsid w:val="007507CF"/>
    <w:rsid w:val="0075095D"/>
    <w:rsid w:val="00750CB2"/>
    <w:rsid w:val="00750F25"/>
    <w:rsid w:val="0075182D"/>
    <w:rsid w:val="00751CA4"/>
    <w:rsid w:val="00754019"/>
    <w:rsid w:val="00754F52"/>
    <w:rsid w:val="00755365"/>
    <w:rsid w:val="00755816"/>
    <w:rsid w:val="007562DB"/>
    <w:rsid w:val="0075633E"/>
    <w:rsid w:val="0075756C"/>
    <w:rsid w:val="00757C74"/>
    <w:rsid w:val="00760913"/>
    <w:rsid w:val="00761855"/>
    <w:rsid w:val="00762545"/>
    <w:rsid w:val="00762776"/>
    <w:rsid w:val="00763091"/>
    <w:rsid w:val="007630CE"/>
    <w:rsid w:val="0076354B"/>
    <w:rsid w:val="00763CF2"/>
    <w:rsid w:val="00764282"/>
    <w:rsid w:val="0076623B"/>
    <w:rsid w:val="0076627B"/>
    <w:rsid w:val="00766524"/>
    <w:rsid w:val="00766A44"/>
    <w:rsid w:val="007671F5"/>
    <w:rsid w:val="00767201"/>
    <w:rsid w:val="00767741"/>
    <w:rsid w:val="007706AE"/>
    <w:rsid w:val="007710BD"/>
    <w:rsid w:val="0077213A"/>
    <w:rsid w:val="007737BD"/>
    <w:rsid w:val="00774A1A"/>
    <w:rsid w:val="00775294"/>
    <w:rsid w:val="00775365"/>
    <w:rsid w:val="00775F68"/>
    <w:rsid w:val="00777B79"/>
    <w:rsid w:val="0078059F"/>
    <w:rsid w:val="007808B6"/>
    <w:rsid w:val="00780BB4"/>
    <w:rsid w:val="007811CD"/>
    <w:rsid w:val="00781B2A"/>
    <w:rsid w:val="00782A2A"/>
    <w:rsid w:val="007832E8"/>
    <w:rsid w:val="00783B2C"/>
    <w:rsid w:val="00784515"/>
    <w:rsid w:val="00784E0A"/>
    <w:rsid w:val="00784E0B"/>
    <w:rsid w:val="00785A07"/>
    <w:rsid w:val="007865A3"/>
    <w:rsid w:val="00787C2B"/>
    <w:rsid w:val="00787C37"/>
    <w:rsid w:val="007903F1"/>
    <w:rsid w:val="0079092C"/>
    <w:rsid w:val="00790DDB"/>
    <w:rsid w:val="007916EE"/>
    <w:rsid w:val="00792112"/>
    <w:rsid w:val="0079466E"/>
    <w:rsid w:val="00794686"/>
    <w:rsid w:val="0079479F"/>
    <w:rsid w:val="00795121"/>
    <w:rsid w:val="007951E6"/>
    <w:rsid w:val="00795CD9"/>
    <w:rsid w:val="00796535"/>
    <w:rsid w:val="00797F67"/>
    <w:rsid w:val="007A0504"/>
    <w:rsid w:val="007A0EDE"/>
    <w:rsid w:val="007A2418"/>
    <w:rsid w:val="007A2BFC"/>
    <w:rsid w:val="007A2D6A"/>
    <w:rsid w:val="007A3186"/>
    <w:rsid w:val="007A38A3"/>
    <w:rsid w:val="007A3D26"/>
    <w:rsid w:val="007A3EB9"/>
    <w:rsid w:val="007A3F02"/>
    <w:rsid w:val="007A3F86"/>
    <w:rsid w:val="007A4122"/>
    <w:rsid w:val="007A5814"/>
    <w:rsid w:val="007A62E0"/>
    <w:rsid w:val="007A71CE"/>
    <w:rsid w:val="007A79C5"/>
    <w:rsid w:val="007B02E0"/>
    <w:rsid w:val="007B05C4"/>
    <w:rsid w:val="007B115B"/>
    <w:rsid w:val="007B1D04"/>
    <w:rsid w:val="007B2A97"/>
    <w:rsid w:val="007B30B0"/>
    <w:rsid w:val="007B3302"/>
    <w:rsid w:val="007B354D"/>
    <w:rsid w:val="007B5391"/>
    <w:rsid w:val="007B5506"/>
    <w:rsid w:val="007B5850"/>
    <w:rsid w:val="007B6958"/>
    <w:rsid w:val="007B7333"/>
    <w:rsid w:val="007B745B"/>
    <w:rsid w:val="007B793A"/>
    <w:rsid w:val="007B7963"/>
    <w:rsid w:val="007B7D64"/>
    <w:rsid w:val="007B7DC7"/>
    <w:rsid w:val="007C24CC"/>
    <w:rsid w:val="007C2EE0"/>
    <w:rsid w:val="007C3EFB"/>
    <w:rsid w:val="007C4414"/>
    <w:rsid w:val="007C5835"/>
    <w:rsid w:val="007C6795"/>
    <w:rsid w:val="007C6950"/>
    <w:rsid w:val="007C7B3E"/>
    <w:rsid w:val="007D0289"/>
    <w:rsid w:val="007D0413"/>
    <w:rsid w:val="007D107E"/>
    <w:rsid w:val="007D2289"/>
    <w:rsid w:val="007D258B"/>
    <w:rsid w:val="007D3F2D"/>
    <w:rsid w:val="007D3F96"/>
    <w:rsid w:val="007D43CA"/>
    <w:rsid w:val="007D45CC"/>
    <w:rsid w:val="007D475D"/>
    <w:rsid w:val="007D478E"/>
    <w:rsid w:val="007D4A67"/>
    <w:rsid w:val="007D4AC5"/>
    <w:rsid w:val="007D5836"/>
    <w:rsid w:val="007D5C4A"/>
    <w:rsid w:val="007D5E5C"/>
    <w:rsid w:val="007D693C"/>
    <w:rsid w:val="007D6CBE"/>
    <w:rsid w:val="007D6DD2"/>
    <w:rsid w:val="007D7363"/>
    <w:rsid w:val="007E0759"/>
    <w:rsid w:val="007E080D"/>
    <w:rsid w:val="007E0903"/>
    <w:rsid w:val="007E0B89"/>
    <w:rsid w:val="007E0D1F"/>
    <w:rsid w:val="007E1463"/>
    <w:rsid w:val="007E1BA6"/>
    <w:rsid w:val="007E2149"/>
    <w:rsid w:val="007E28AE"/>
    <w:rsid w:val="007E30A0"/>
    <w:rsid w:val="007E32D4"/>
    <w:rsid w:val="007E3A19"/>
    <w:rsid w:val="007E3C87"/>
    <w:rsid w:val="007E44A6"/>
    <w:rsid w:val="007E4B76"/>
    <w:rsid w:val="007E4D5E"/>
    <w:rsid w:val="007E5530"/>
    <w:rsid w:val="007E569A"/>
    <w:rsid w:val="007E62A6"/>
    <w:rsid w:val="007E62CD"/>
    <w:rsid w:val="007E65B4"/>
    <w:rsid w:val="007E70DE"/>
    <w:rsid w:val="007E7181"/>
    <w:rsid w:val="007E72C8"/>
    <w:rsid w:val="007E7CCF"/>
    <w:rsid w:val="007F0B09"/>
    <w:rsid w:val="007F25AE"/>
    <w:rsid w:val="007F2BB1"/>
    <w:rsid w:val="007F311B"/>
    <w:rsid w:val="007F35FF"/>
    <w:rsid w:val="007F372A"/>
    <w:rsid w:val="007F376B"/>
    <w:rsid w:val="007F4811"/>
    <w:rsid w:val="007F5514"/>
    <w:rsid w:val="007F66CF"/>
    <w:rsid w:val="007F6C91"/>
    <w:rsid w:val="007F750A"/>
    <w:rsid w:val="007F7BC2"/>
    <w:rsid w:val="008003B0"/>
    <w:rsid w:val="00801625"/>
    <w:rsid w:val="00801984"/>
    <w:rsid w:val="008019E0"/>
    <w:rsid w:val="00802B52"/>
    <w:rsid w:val="00802C70"/>
    <w:rsid w:val="0080306F"/>
    <w:rsid w:val="00803526"/>
    <w:rsid w:val="008040C3"/>
    <w:rsid w:val="00804266"/>
    <w:rsid w:val="00804A6B"/>
    <w:rsid w:val="0080574F"/>
    <w:rsid w:val="008059A4"/>
    <w:rsid w:val="00805F59"/>
    <w:rsid w:val="00810095"/>
    <w:rsid w:val="00810E2E"/>
    <w:rsid w:val="00811066"/>
    <w:rsid w:val="0081286B"/>
    <w:rsid w:val="008133B8"/>
    <w:rsid w:val="00813B8D"/>
    <w:rsid w:val="00815430"/>
    <w:rsid w:val="00815534"/>
    <w:rsid w:val="00815D6C"/>
    <w:rsid w:val="00815E82"/>
    <w:rsid w:val="00817B52"/>
    <w:rsid w:val="008213E6"/>
    <w:rsid w:val="008214B5"/>
    <w:rsid w:val="00822C93"/>
    <w:rsid w:val="00822ED4"/>
    <w:rsid w:val="00823291"/>
    <w:rsid w:val="00823ADF"/>
    <w:rsid w:val="0082428F"/>
    <w:rsid w:val="008243EC"/>
    <w:rsid w:val="008248C0"/>
    <w:rsid w:val="008250DC"/>
    <w:rsid w:val="00826FCC"/>
    <w:rsid w:val="00827C3C"/>
    <w:rsid w:val="00830CAF"/>
    <w:rsid w:val="00831989"/>
    <w:rsid w:val="008321B8"/>
    <w:rsid w:val="00832389"/>
    <w:rsid w:val="00832659"/>
    <w:rsid w:val="0083268D"/>
    <w:rsid w:val="00832838"/>
    <w:rsid w:val="008331C0"/>
    <w:rsid w:val="008336EE"/>
    <w:rsid w:val="008339E3"/>
    <w:rsid w:val="00833CDD"/>
    <w:rsid w:val="00833FA7"/>
    <w:rsid w:val="00834BF5"/>
    <w:rsid w:val="00834CA8"/>
    <w:rsid w:val="00834D08"/>
    <w:rsid w:val="0083615E"/>
    <w:rsid w:val="00836709"/>
    <w:rsid w:val="00837290"/>
    <w:rsid w:val="008373AF"/>
    <w:rsid w:val="00837CEC"/>
    <w:rsid w:val="00840096"/>
    <w:rsid w:val="00840111"/>
    <w:rsid w:val="00840359"/>
    <w:rsid w:val="00840EF8"/>
    <w:rsid w:val="00841FA7"/>
    <w:rsid w:val="00842B4C"/>
    <w:rsid w:val="00842FAE"/>
    <w:rsid w:val="00843681"/>
    <w:rsid w:val="00843A27"/>
    <w:rsid w:val="00843FBB"/>
    <w:rsid w:val="00844235"/>
    <w:rsid w:val="0084464A"/>
    <w:rsid w:val="00844A58"/>
    <w:rsid w:val="00844B86"/>
    <w:rsid w:val="00844E4F"/>
    <w:rsid w:val="00845B6B"/>
    <w:rsid w:val="00846088"/>
    <w:rsid w:val="008463AB"/>
    <w:rsid w:val="0084652C"/>
    <w:rsid w:val="00846A35"/>
    <w:rsid w:val="00846A3D"/>
    <w:rsid w:val="008471B0"/>
    <w:rsid w:val="00847266"/>
    <w:rsid w:val="00847DC4"/>
    <w:rsid w:val="0085042E"/>
    <w:rsid w:val="00850D19"/>
    <w:rsid w:val="00851728"/>
    <w:rsid w:val="008517AE"/>
    <w:rsid w:val="008522E6"/>
    <w:rsid w:val="00854BA1"/>
    <w:rsid w:val="008552D7"/>
    <w:rsid w:val="008553D0"/>
    <w:rsid w:val="008568F0"/>
    <w:rsid w:val="00856C8D"/>
    <w:rsid w:val="00856EAE"/>
    <w:rsid w:val="00857567"/>
    <w:rsid w:val="00860477"/>
    <w:rsid w:val="008608A0"/>
    <w:rsid w:val="00861EBB"/>
    <w:rsid w:val="00863E7D"/>
    <w:rsid w:val="00863FCA"/>
    <w:rsid w:val="0086434A"/>
    <w:rsid w:val="008649B1"/>
    <w:rsid w:val="008649F6"/>
    <w:rsid w:val="00864AA3"/>
    <w:rsid w:val="008655DA"/>
    <w:rsid w:val="0086618E"/>
    <w:rsid w:val="00866F9E"/>
    <w:rsid w:val="00867A9A"/>
    <w:rsid w:val="008710AC"/>
    <w:rsid w:val="00871A16"/>
    <w:rsid w:val="00871BE5"/>
    <w:rsid w:val="00872BAD"/>
    <w:rsid w:val="00872D6E"/>
    <w:rsid w:val="0087315C"/>
    <w:rsid w:val="008732B7"/>
    <w:rsid w:val="00874370"/>
    <w:rsid w:val="00874927"/>
    <w:rsid w:val="00874E13"/>
    <w:rsid w:val="008754DA"/>
    <w:rsid w:val="0087646C"/>
    <w:rsid w:val="00877696"/>
    <w:rsid w:val="008777AD"/>
    <w:rsid w:val="00877802"/>
    <w:rsid w:val="00880A2A"/>
    <w:rsid w:val="00880AF2"/>
    <w:rsid w:val="00880D52"/>
    <w:rsid w:val="00880EAC"/>
    <w:rsid w:val="00881B4D"/>
    <w:rsid w:val="00881CCD"/>
    <w:rsid w:val="0088211F"/>
    <w:rsid w:val="008829AE"/>
    <w:rsid w:val="00882C04"/>
    <w:rsid w:val="008835DF"/>
    <w:rsid w:val="00883AC5"/>
    <w:rsid w:val="00884029"/>
    <w:rsid w:val="008842A8"/>
    <w:rsid w:val="00886719"/>
    <w:rsid w:val="00887621"/>
    <w:rsid w:val="0088775D"/>
    <w:rsid w:val="008910C0"/>
    <w:rsid w:val="0089135C"/>
    <w:rsid w:val="00891899"/>
    <w:rsid w:val="0089226B"/>
    <w:rsid w:val="00892687"/>
    <w:rsid w:val="00892937"/>
    <w:rsid w:val="00894BF9"/>
    <w:rsid w:val="00894F07"/>
    <w:rsid w:val="00895BE6"/>
    <w:rsid w:val="00895E21"/>
    <w:rsid w:val="008962E9"/>
    <w:rsid w:val="0089633A"/>
    <w:rsid w:val="00896C1E"/>
    <w:rsid w:val="00896D22"/>
    <w:rsid w:val="0089731F"/>
    <w:rsid w:val="008A08C7"/>
    <w:rsid w:val="008A1652"/>
    <w:rsid w:val="008A312C"/>
    <w:rsid w:val="008A43F4"/>
    <w:rsid w:val="008A5693"/>
    <w:rsid w:val="008A57D8"/>
    <w:rsid w:val="008A5B74"/>
    <w:rsid w:val="008A64DA"/>
    <w:rsid w:val="008A69EE"/>
    <w:rsid w:val="008A6E11"/>
    <w:rsid w:val="008A75B8"/>
    <w:rsid w:val="008A76E1"/>
    <w:rsid w:val="008A784B"/>
    <w:rsid w:val="008A7E85"/>
    <w:rsid w:val="008B0073"/>
    <w:rsid w:val="008B094A"/>
    <w:rsid w:val="008B0B5E"/>
    <w:rsid w:val="008B0F6A"/>
    <w:rsid w:val="008B1155"/>
    <w:rsid w:val="008B1C4E"/>
    <w:rsid w:val="008B1E7A"/>
    <w:rsid w:val="008B3CF1"/>
    <w:rsid w:val="008B4999"/>
    <w:rsid w:val="008B4A2E"/>
    <w:rsid w:val="008B4B80"/>
    <w:rsid w:val="008B582A"/>
    <w:rsid w:val="008B61BC"/>
    <w:rsid w:val="008B6571"/>
    <w:rsid w:val="008B66D5"/>
    <w:rsid w:val="008B6E13"/>
    <w:rsid w:val="008B6E30"/>
    <w:rsid w:val="008B701E"/>
    <w:rsid w:val="008B795A"/>
    <w:rsid w:val="008C11EC"/>
    <w:rsid w:val="008C16C2"/>
    <w:rsid w:val="008C21CE"/>
    <w:rsid w:val="008C2855"/>
    <w:rsid w:val="008C370C"/>
    <w:rsid w:val="008C3E97"/>
    <w:rsid w:val="008C44D3"/>
    <w:rsid w:val="008C4D46"/>
    <w:rsid w:val="008C7568"/>
    <w:rsid w:val="008C7822"/>
    <w:rsid w:val="008C79BB"/>
    <w:rsid w:val="008D0BAF"/>
    <w:rsid w:val="008D1D3B"/>
    <w:rsid w:val="008D1F21"/>
    <w:rsid w:val="008D3030"/>
    <w:rsid w:val="008D32DE"/>
    <w:rsid w:val="008D4FDE"/>
    <w:rsid w:val="008D5A89"/>
    <w:rsid w:val="008D5DF9"/>
    <w:rsid w:val="008D6A61"/>
    <w:rsid w:val="008D6CD9"/>
    <w:rsid w:val="008D77BB"/>
    <w:rsid w:val="008E006F"/>
    <w:rsid w:val="008E00B7"/>
    <w:rsid w:val="008E040D"/>
    <w:rsid w:val="008E0712"/>
    <w:rsid w:val="008E0791"/>
    <w:rsid w:val="008E0AC8"/>
    <w:rsid w:val="008E1236"/>
    <w:rsid w:val="008E2071"/>
    <w:rsid w:val="008E2A88"/>
    <w:rsid w:val="008E36D3"/>
    <w:rsid w:val="008E40E9"/>
    <w:rsid w:val="008E45F3"/>
    <w:rsid w:val="008E46E7"/>
    <w:rsid w:val="008E5D0C"/>
    <w:rsid w:val="008E5DFE"/>
    <w:rsid w:val="008E5EC5"/>
    <w:rsid w:val="008E695F"/>
    <w:rsid w:val="008E7075"/>
    <w:rsid w:val="008E7484"/>
    <w:rsid w:val="008E7BF1"/>
    <w:rsid w:val="008F1737"/>
    <w:rsid w:val="008F2D40"/>
    <w:rsid w:val="008F321A"/>
    <w:rsid w:val="008F3AAE"/>
    <w:rsid w:val="008F3B79"/>
    <w:rsid w:val="008F5B46"/>
    <w:rsid w:val="008F5CC3"/>
    <w:rsid w:val="008F6211"/>
    <w:rsid w:val="008F6849"/>
    <w:rsid w:val="008F6B38"/>
    <w:rsid w:val="008F6CFA"/>
    <w:rsid w:val="008F708A"/>
    <w:rsid w:val="008F7367"/>
    <w:rsid w:val="008F7C0A"/>
    <w:rsid w:val="008F7C5C"/>
    <w:rsid w:val="00900736"/>
    <w:rsid w:val="0090174E"/>
    <w:rsid w:val="009018A9"/>
    <w:rsid w:val="00901CD6"/>
    <w:rsid w:val="00901CF7"/>
    <w:rsid w:val="009047F5"/>
    <w:rsid w:val="00904831"/>
    <w:rsid w:val="00904925"/>
    <w:rsid w:val="00904C76"/>
    <w:rsid w:val="00904C8C"/>
    <w:rsid w:val="0090552B"/>
    <w:rsid w:val="009055C1"/>
    <w:rsid w:val="00905A65"/>
    <w:rsid w:val="00905F93"/>
    <w:rsid w:val="0090711B"/>
    <w:rsid w:val="00907A53"/>
    <w:rsid w:val="00907D36"/>
    <w:rsid w:val="00907FB5"/>
    <w:rsid w:val="009101A3"/>
    <w:rsid w:val="00910BED"/>
    <w:rsid w:val="00911214"/>
    <w:rsid w:val="00911495"/>
    <w:rsid w:val="00911768"/>
    <w:rsid w:val="009122F3"/>
    <w:rsid w:val="00912539"/>
    <w:rsid w:val="00912756"/>
    <w:rsid w:val="009132D4"/>
    <w:rsid w:val="00913F9E"/>
    <w:rsid w:val="00914560"/>
    <w:rsid w:val="00914A59"/>
    <w:rsid w:val="00914B2D"/>
    <w:rsid w:val="00914BB8"/>
    <w:rsid w:val="00914F1E"/>
    <w:rsid w:val="00914F58"/>
    <w:rsid w:val="009153A2"/>
    <w:rsid w:val="0091576E"/>
    <w:rsid w:val="00915B17"/>
    <w:rsid w:val="00915F34"/>
    <w:rsid w:val="00916BFF"/>
    <w:rsid w:val="00916E6D"/>
    <w:rsid w:val="0091758A"/>
    <w:rsid w:val="00917C8E"/>
    <w:rsid w:val="00917E72"/>
    <w:rsid w:val="0092025D"/>
    <w:rsid w:val="0092072D"/>
    <w:rsid w:val="00921061"/>
    <w:rsid w:val="00921E7C"/>
    <w:rsid w:val="00922F0B"/>
    <w:rsid w:val="00923BA9"/>
    <w:rsid w:val="00923EDB"/>
    <w:rsid w:val="00925504"/>
    <w:rsid w:val="00925D3E"/>
    <w:rsid w:val="00925E8C"/>
    <w:rsid w:val="009274FC"/>
    <w:rsid w:val="009277DB"/>
    <w:rsid w:val="009300B9"/>
    <w:rsid w:val="009314B6"/>
    <w:rsid w:val="00931513"/>
    <w:rsid w:val="009318CE"/>
    <w:rsid w:val="00931B12"/>
    <w:rsid w:val="00931E5C"/>
    <w:rsid w:val="0093209A"/>
    <w:rsid w:val="00932588"/>
    <w:rsid w:val="0093296E"/>
    <w:rsid w:val="00932B8E"/>
    <w:rsid w:val="00933B8A"/>
    <w:rsid w:val="009346C1"/>
    <w:rsid w:val="009351E4"/>
    <w:rsid w:val="00935CA9"/>
    <w:rsid w:val="009360D1"/>
    <w:rsid w:val="009369FA"/>
    <w:rsid w:val="00936FD1"/>
    <w:rsid w:val="009377D9"/>
    <w:rsid w:val="009400E5"/>
    <w:rsid w:val="009403E5"/>
    <w:rsid w:val="00940A72"/>
    <w:rsid w:val="00940DF0"/>
    <w:rsid w:val="009417D4"/>
    <w:rsid w:val="0094199C"/>
    <w:rsid w:val="00941BBA"/>
    <w:rsid w:val="009424FA"/>
    <w:rsid w:val="0094267B"/>
    <w:rsid w:val="0094312B"/>
    <w:rsid w:val="00943883"/>
    <w:rsid w:val="00943C15"/>
    <w:rsid w:val="00944DBD"/>
    <w:rsid w:val="00944F8D"/>
    <w:rsid w:val="0094611C"/>
    <w:rsid w:val="00946570"/>
    <w:rsid w:val="00947101"/>
    <w:rsid w:val="00947F69"/>
    <w:rsid w:val="00950697"/>
    <w:rsid w:val="00950A74"/>
    <w:rsid w:val="00951076"/>
    <w:rsid w:val="009516ED"/>
    <w:rsid w:val="00951AB5"/>
    <w:rsid w:val="00951FE5"/>
    <w:rsid w:val="009521EF"/>
    <w:rsid w:val="0095242B"/>
    <w:rsid w:val="009557AC"/>
    <w:rsid w:val="00955814"/>
    <w:rsid w:val="00955987"/>
    <w:rsid w:val="00956666"/>
    <w:rsid w:val="00957509"/>
    <w:rsid w:val="009579FB"/>
    <w:rsid w:val="00957BD8"/>
    <w:rsid w:val="0096001A"/>
    <w:rsid w:val="0096018B"/>
    <w:rsid w:val="00960A13"/>
    <w:rsid w:val="00962672"/>
    <w:rsid w:val="00963C5E"/>
    <w:rsid w:val="009641D5"/>
    <w:rsid w:val="00965099"/>
    <w:rsid w:val="00965AC1"/>
    <w:rsid w:val="00965AE1"/>
    <w:rsid w:val="00965B85"/>
    <w:rsid w:val="0096664F"/>
    <w:rsid w:val="00966A67"/>
    <w:rsid w:val="00967943"/>
    <w:rsid w:val="009708CF"/>
    <w:rsid w:val="00970B98"/>
    <w:rsid w:val="00970CBA"/>
    <w:rsid w:val="00970FFD"/>
    <w:rsid w:val="00972136"/>
    <w:rsid w:val="009727FC"/>
    <w:rsid w:val="009729D6"/>
    <w:rsid w:val="00972DDF"/>
    <w:rsid w:val="00973FF7"/>
    <w:rsid w:val="009742BE"/>
    <w:rsid w:val="009747FA"/>
    <w:rsid w:val="00974EFD"/>
    <w:rsid w:val="0097626D"/>
    <w:rsid w:val="0097789F"/>
    <w:rsid w:val="00977BE1"/>
    <w:rsid w:val="00977C0F"/>
    <w:rsid w:val="009805ED"/>
    <w:rsid w:val="00980615"/>
    <w:rsid w:val="009811B0"/>
    <w:rsid w:val="0098226F"/>
    <w:rsid w:val="00982300"/>
    <w:rsid w:val="0098257E"/>
    <w:rsid w:val="00983515"/>
    <w:rsid w:val="009837EE"/>
    <w:rsid w:val="00984128"/>
    <w:rsid w:val="00984271"/>
    <w:rsid w:val="009847CE"/>
    <w:rsid w:val="00985496"/>
    <w:rsid w:val="009855BB"/>
    <w:rsid w:val="00985EDF"/>
    <w:rsid w:val="00985F07"/>
    <w:rsid w:val="00986229"/>
    <w:rsid w:val="009862CB"/>
    <w:rsid w:val="0098668C"/>
    <w:rsid w:val="00986929"/>
    <w:rsid w:val="00987CF6"/>
    <w:rsid w:val="009900FF"/>
    <w:rsid w:val="0099035D"/>
    <w:rsid w:val="00990378"/>
    <w:rsid w:val="00990981"/>
    <w:rsid w:val="00991385"/>
    <w:rsid w:val="00991B7B"/>
    <w:rsid w:val="009929E4"/>
    <w:rsid w:val="009949FC"/>
    <w:rsid w:val="009956CC"/>
    <w:rsid w:val="00996959"/>
    <w:rsid w:val="00996A73"/>
    <w:rsid w:val="00996A86"/>
    <w:rsid w:val="00997191"/>
    <w:rsid w:val="00997CC0"/>
    <w:rsid w:val="009A0A75"/>
    <w:rsid w:val="009A11AD"/>
    <w:rsid w:val="009A1658"/>
    <w:rsid w:val="009A1F0B"/>
    <w:rsid w:val="009A2067"/>
    <w:rsid w:val="009A2162"/>
    <w:rsid w:val="009A244D"/>
    <w:rsid w:val="009A2489"/>
    <w:rsid w:val="009A284E"/>
    <w:rsid w:val="009A288E"/>
    <w:rsid w:val="009A2D95"/>
    <w:rsid w:val="009A39B4"/>
    <w:rsid w:val="009A447E"/>
    <w:rsid w:val="009A451D"/>
    <w:rsid w:val="009A4EC2"/>
    <w:rsid w:val="009A5058"/>
    <w:rsid w:val="009A566A"/>
    <w:rsid w:val="009A64A9"/>
    <w:rsid w:val="009A6CF3"/>
    <w:rsid w:val="009A6DE3"/>
    <w:rsid w:val="009A6F6B"/>
    <w:rsid w:val="009A779D"/>
    <w:rsid w:val="009A7889"/>
    <w:rsid w:val="009A7E75"/>
    <w:rsid w:val="009B07F8"/>
    <w:rsid w:val="009B0F5E"/>
    <w:rsid w:val="009B2A44"/>
    <w:rsid w:val="009B2C9C"/>
    <w:rsid w:val="009B30DF"/>
    <w:rsid w:val="009B3158"/>
    <w:rsid w:val="009B4F07"/>
    <w:rsid w:val="009B5109"/>
    <w:rsid w:val="009B5D11"/>
    <w:rsid w:val="009B5EC9"/>
    <w:rsid w:val="009B6CA5"/>
    <w:rsid w:val="009B72FA"/>
    <w:rsid w:val="009B7525"/>
    <w:rsid w:val="009C1137"/>
    <w:rsid w:val="009C19BD"/>
    <w:rsid w:val="009C36AA"/>
    <w:rsid w:val="009C4EC0"/>
    <w:rsid w:val="009C5FBD"/>
    <w:rsid w:val="009C62B4"/>
    <w:rsid w:val="009C6600"/>
    <w:rsid w:val="009C67A3"/>
    <w:rsid w:val="009C71CA"/>
    <w:rsid w:val="009C74FD"/>
    <w:rsid w:val="009C7CE4"/>
    <w:rsid w:val="009D0454"/>
    <w:rsid w:val="009D0F8F"/>
    <w:rsid w:val="009D1378"/>
    <w:rsid w:val="009D1967"/>
    <w:rsid w:val="009D1BCF"/>
    <w:rsid w:val="009D20B5"/>
    <w:rsid w:val="009D2483"/>
    <w:rsid w:val="009D28DE"/>
    <w:rsid w:val="009D2FB7"/>
    <w:rsid w:val="009D37B4"/>
    <w:rsid w:val="009D3F92"/>
    <w:rsid w:val="009D409B"/>
    <w:rsid w:val="009D4268"/>
    <w:rsid w:val="009D4427"/>
    <w:rsid w:val="009D4502"/>
    <w:rsid w:val="009D49FA"/>
    <w:rsid w:val="009D530A"/>
    <w:rsid w:val="009D5903"/>
    <w:rsid w:val="009D5AC1"/>
    <w:rsid w:val="009D5B18"/>
    <w:rsid w:val="009D5DBC"/>
    <w:rsid w:val="009D607E"/>
    <w:rsid w:val="009E0289"/>
    <w:rsid w:val="009E02E5"/>
    <w:rsid w:val="009E0E84"/>
    <w:rsid w:val="009E14F6"/>
    <w:rsid w:val="009E1615"/>
    <w:rsid w:val="009E2148"/>
    <w:rsid w:val="009E223B"/>
    <w:rsid w:val="009E2245"/>
    <w:rsid w:val="009E2380"/>
    <w:rsid w:val="009E2446"/>
    <w:rsid w:val="009E2EFA"/>
    <w:rsid w:val="009E31DE"/>
    <w:rsid w:val="009E485E"/>
    <w:rsid w:val="009E526C"/>
    <w:rsid w:val="009E538C"/>
    <w:rsid w:val="009E5725"/>
    <w:rsid w:val="009E605A"/>
    <w:rsid w:val="009E620F"/>
    <w:rsid w:val="009E7183"/>
    <w:rsid w:val="009E7E3F"/>
    <w:rsid w:val="009F0136"/>
    <w:rsid w:val="009F0C3D"/>
    <w:rsid w:val="009F0CCA"/>
    <w:rsid w:val="009F1B43"/>
    <w:rsid w:val="009F1CB5"/>
    <w:rsid w:val="009F23D1"/>
    <w:rsid w:val="009F2A47"/>
    <w:rsid w:val="009F3C12"/>
    <w:rsid w:val="009F3E46"/>
    <w:rsid w:val="009F41AE"/>
    <w:rsid w:val="009F431D"/>
    <w:rsid w:val="009F447E"/>
    <w:rsid w:val="009F48A5"/>
    <w:rsid w:val="009F4A13"/>
    <w:rsid w:val="009F4C88"/>
    <w:rsid w:val="009F5E23"/>
    <w:rsid w:val="009F5E7D"/>
    <w:rsid w:val="009F68D9"/>
    <w:rsid w:val="009F6C7A"/>
    <w:rsid w:val="009F7134"/>
    <w:rsid w:val="009F749B"/>
    <w:rsid w:val="009F7C49"/>
    <w:rsid w:val="00A00826"/>
    <w:rsid w:val="00A0148D"/>
    <w:rsid w:val="00A01510"/>
    <w:rsid w:val="00A01A16"/>
    <w:rsid w:val="00A02A1C"/>
    <w:rsid w:val="00A031C7"/>
    <w:rsid w:val="00A03691"/>
    <w:rsid w:val="00A03B37"/>
    <w:rsid w:val="00A05CCA"/>
    <w:rsid w:val="00A06B00"/>
    <w:rsid w:val="00A06DF7"/>
    <w:rsid w:val="00A06E89"/>
    <w:rsid w:val="00A06FD3"/>
    <w:rsid w:val="00A10B6F"/>
    <w:rsid w:val="00A110EF"/>
    <w:rsid w:val="00A11105"/>
    <w:rsid w:val="00A11619"/>
    <w:rsid w:val="00A11C7E"/>
    <w:rsid w:val="00A12C1E"/>
    <w:rsid w:val="00A12E8D"/>
    <w:rsid w:val="00A14001"/>
    <w:rsid w:val="00A147A8"/>
    <w:rsid w:val="00A15B65"/>
    <w:rsid w:val="00A15D48"/>
    <w:rsid w:val="00A1664D"/>
    <w:rsid w:val="00A17C96"/>
    <w:rsid w:val="00A20437"/>
    <w:rsid w:val="00A20A06"/>
    <w:rsid w:val="00A21176"/>
    <w:rsid w:val="00A21D3C"/>
    <w:rsid w:val="00A22274"/>
    <w:rsid w:val="00A226C8"/>
    <w:rsid w:val="00A22A9B"/>
    <w:rsid w:val="00A250CA"/>
    <w:rsid w:val="00A259AB"/>
    <w:rsid w:val="00A25ADF"/>
    <w:rsid w:val="00A25E42"/>
    <w:rsid w:val="00A25E48"/>
    <w:rsid w:val="00A2630C"/>
    <w:rsid w:val="00A269C4"/>
    <w:rsid w:val="00A26F5E"/>
    <w:rsid w:val="00A27098"/>
    <w:rsid w:val="00A300A0"/>
    <w:rsid w:val="00A314BB"/>
    <w:rsid w:val="00A31B6C"/>
    <w:rsid w:val="00A3234B"/>
    <w:rsid w:val="00A3263C"/>
    <w:rsid w:val="00A329D1"/>
    <w:rsid w:val="00A329F8"/>
    <w:rsid w:val="00A335D0"/>
    <w:rsid w:val="00A33C31"/>
    <w:rsid w:val="00A33EF0"/>
    <w:rsid w:val="00A34170"/>
    <w:rsid w:val="00A35544"/>
    <w:rsid w:val="00A36316"/>
    <w:rsid w:val="00A366E6"/>
    <w:rsid w:val="00A36DD2"/>
    <w:rsid w:val="00A371A0"/>
    <w:rsid w:val="00A374D0"/>
    <w:rsid w:val="00A3780C"/>
    <w:rsid w:val="00A37B92"/>
    <w:rsid w:val="00A37D90"/>
    <w:rsid w:val="00A40E42"/>
    <w:rsid w:val="00A41CA0"/>
    <w:rsid w:val="00A41F04"/>
    <w:rsid w:val="00A422CE"/>
    <w:rsid w:val="00A428BA"/>
    <w:rsid w:val="00A431C3"/>
    <w:rsid w:val="00A431DD"/>
    <w:rsid w:val="00A43B93"/>
    <w:rsid w:val="00A43C10"/>
    <w:rsid w:val="00A43E60"/>
    <w:rsid w:val="00A43F9F"/>
    <w:rsid w:val="00A442E3"/>
    <w:rsid w:val="00A443FA"/>
    <w:rsid w:val="00A44DF3"/>
    <w:rsid w:val="00A45574"/>
    <w:rsid w:val="00A45CE9"/>
    <w:rsid w:val="00A4601F"/>
    <w:rsid w:val="00A461C7"/>
    <w:rsid w:val="00A469BB"/>
    <w:rsid w:val="00A46A58"/>
    <w:rsid w:val="00A47864"/>
    <w:rsid w:val="00A47DD9"/>
    <w:rsid w:val="00A50758"/>
    <w:rsid w:val="00A517CA"/>
    <w:rsid w:val="00A51883"/>
    <w:rsid w:val="00A51D80"/>
    <w:rsid w:val="00A52758"/>
    <w:rsid w:val="00A52991"/>
    <w:rsid w:val="00A52C6C"/>
    <w:rsid w:val="00A52E45"/>
    <w:rsid w:val="00A53850"/>
    <w:rsid w:val="00A53ED1"/>
    <w:rsid w:val="00A542BE"/>
    <w:rsid w:val="00A545C2"/>
    <w:rsid w:val="00A54674"/>
    <w:rsid w:val="00A54E43"/>
    <w:rsid w:val="00A55060"/>
    <w:rsid w:val="00A552CE"/>
    <w:rsid w:val="00A559B1"/>
    <w:rsid w:val="00A55A2E"/>
    <w:rsid w:val="00A55E28"/>
    <w:rsid w:val="00A55EE2"/>
    <w:rsid w:val="00A567B1"/>
    <w:rsid w:val="00A5740C"/>
    <w:rsid w:val="00A575BF"/>
    <w:rsid w:val="00A57677"/>
    <w:rsid w:val="00A60A36"/>
    <w:rsid w:val="00A622D5"/>
    <w:rsid w:val="00A62936"/>
    <w:rsid w:val="00A630A8"/>
    <w:rsid w:val="00A633F8"/>
    <w:rsid w:val="00A63C4D"/>
    <w:rsid w:val="00A64D67"/>
    <w:rsid w:val="00A65E1D"/>
    <w:rsid w:val="00A6605D"/>
    <w:rsid w:val="00A662F3"/>
    <w:rsid w:val="00A66BBB"/>
    <w:rsid w:val="00A70276"/>
    <w:rsid w:val="00A70BB6"/>
    <w:rsid w:val="00A70D8C"/>
    <w:rsid w:val="00A70EBD"/>
    <w:rsid w:val="00A715D1"/>
    <w:rsid w:val="00A7162B"/>
    <w:rsid w:val="00A735E3"/>
    <w:rsid w:val="00A73950"/>
    <w:rsid w:val="00A73CF8"/>
    <w:rsid w:val="00A73F01"/>
    <w:rsid w:val="00A74368"/>
    <w:rsid w:val="00A74BA5"/>
    <w:rsid w:val="00A753D3"/>
    <w:rsid w:val="00A75AE8"/>
    <w:rsid w:val="00A760B4"/>
    <w:rsid w:val="00A76BF2"/>
    <w:rsid w:val="00A76E1A"/>
    <w:rsid w:val="00A770DD"/>
    <w:rsid w:val="00A77841"/>
    <w:rsid w:val="00A80392"/>
    <w:rsid w:val="00A80924"/>
    <w:rsid w:val="00A8148F"/>
    <w:rsid w:val="00A81F4C"/>
    <w:rsid w:val="00A8231B"/>
    <w:rsid w:val="00A8452C"/>
    <w:rsid w:val="00A845B5"/>
    <w:rsid w:val="00A84BEC"/>
    <w:rsid w:val="00A901DD"/>
    <w:rsid w:val="00A9071E"/>
    <w:rsid w:val="00A910F6"/>
    <w:rsid w:val="00A920FB"/>
    <w:rsid w:val="00A92939"/>
    <w:rsid w:val="00A92B3E"/>
    <w:rsid w:val="00A93314"/>
    <w:rsid w:val="00A93552"/>
    <w:rsid w:val="00A93790"/>
    <w:rsid w:val="00A94342"/>
    <w:rsid w:val="00A9446C"/>
    <w:rsid w:val="00A9453F"/>
    <w:rsid w:val="00A94959"/>
    <w:rsid w:val="00A94CA2"/>
    <w:rsid w:val="00A94ECA"/>
    <w:rsid w:val="00A95500"/>
    <w:rsid w:val="00A9576E"/>
    <w:rsid w:val="00A95B9E"/>
    <w:rsid w:val="00A974E5"/>
    <w:rsid w:val="00AA099D"/>
    <w:rsid w:val="00AA0ACE"/>
    <w:rsid w:val="00AA27AC"/>
    <w:rsid w:val="00AA2805"/>
    <w:rsid w:val="00AA2C07"/>
    <w:rsid w:val="00AA3816"/>
    <w:rsid w:val="00AA3F92"/>
    <w:rsid w:val="00AA4001"/>
    <w:rsid w:val="00AA4162"/>
    <w:rsid w:val="00AA4BE0"/>
    <w:rsid w:val="00AA5BF4"/>
    <w:rsid w:val="00AA6367"/>
    <w:rsid w:val="00AA6528"/>
    <w:rsid w:val="00AA6ED6"/>
    <w:rsid w:val="00AA7B5D"/>
    <w:rsid w:val="00AA7DC2"/>
    <w:rsid w:val="00AA7E60"/>
    <w:rsid w:val="00AB029A"/>
    <w:rsid w:val="00AB0627"/>
    <w:rsid w:val="00AB0CF3"/>
    <w:rsid w:val="00AB1405"/>
    <w:rsid w:val="00AB1594"/>
    <w:rsid w:val="00AB1B84"/>
    <w:rsid w:val="00AB1DE9"/>
    <w:rsid w:val="00AB1FFE"/>
    <w:rsid w:val="00AB2962"/>
    <w:rsid w:val="00AB2AC1"/>
    <w:rsid w:val="00AB3037"/>
    <w:rsid w:val="00AB375C"/>
    <w:rsid w:val="00AB52D6"/>
    <w:rsid w:val="00AB53C0"/>
    <w:rsid w:val="00AB5446"/>
    <w:rsid w:val="00AB5863"/>
    <w:rsid w:val="00AB5C75"/>
    <w:rsid w:val="00AB70EB"/>
    <w:rsid w:val="00AB7237"/>
    <w:rsid w:val="00AB7567"/>
    <w:rsid w:val="00AC09D0"/>
    <w:rsid w:val="00AC0A2F"/>
    <w:rsid w:val="00AC25A0"/>
    <w:rsid w:val="00AC26C6"/>
    <w:rsid w:val="00AC3283"/>
    <w:rsid w:val="00AC4C72"/>
    <w:rsid w:val="00AC4FE0"/>
    <w:rsid w:val="00AC5510"/>
    <w:rsid w:val="00AC593D"/>
    <w:rsid w:val="00AC594B"/>
    <w:rsid w:val="00AC5968"/>
    <w:rsid w:val="00AC6402"/>
    <w:rsid w:val="00AC65CB"/>
    <w:rsid w:val="00AC752F"/>
    <w:rsid w:val="00AC7970"/>
    <w:rsid w:val="00AC7C3C"/>
    <w:rsid w:val="00AC7E96"/>
    <w:rsid w:val="00AD0455"/>
    <w:rsid w:val="00AD055E"/>
    <w:rsid w:val="00AD0C9D"/>
    <w:rsid w:val="00AD1DAB"/>
    <w:rsid w:val="00AD1DCA"/>
    <w:rsid w:val="00AD208E"/>
    <w:rsid w:val="00AD2204"/>
    <w:rsid w:val="00AD27B5"/>
    <w:rsid w:val="00AD2A9F"/>
    <w:rsid w:val="00AD3077"/>
    <w:rsid w:val="00AD30F3"/>
    <w:rsid w:val="00AD317A"/>
    <w:rsid w:val="00AD3340"/>
    <w:rsid w:val="00AD3473"/>
    <w:rsid w:val="00AD42FA"/>
    <w:rsid w:val="00AD4DA1"/>
    <w:rsid w:val="00AD4F1F"/>
    <w:rsid w:val="00AD57AC"/>
    <w:rsid w:val="00AD58D3"/>
    <w:rsid w:val="00AD59F2"/>
    <w:rsid w:val="00AE05C8"/>
    <w:rsid w:val="00AE06B7"/>
    <w:rsid w:val="00AE0719"/>
    <w:rsid w:val="00AE1689"/>
    <w:rsid w:val="00AE1C94"/>
    <w:rsid w:val="00AE2DC0"/>
    <w:rsid w:val="00AE4B11"/>
    <w:rsid w:val="00AE5617"/>
    <w:rsid w:val="00AE580E"/>
    <w:rsid w:val="00AE6021"/>
    <w:rsid w:val="00AE6347"/>
    <w:rsid w:val="00AE6CC7"/>
    <w:rsid w:val="00AF1B0F"/>
    <w:rsid w:val="00AF2378"/>
    <w:rsid w:val="00AF23B6"/>
    <w:rsid w:val="00AF2866"/>
    <w:rsid w:val="00AF29E7"/>
    <w:rsid w:val="00AF2A03"/>
    <w:rsid w:val="00AF2CA7"/>
    <w:rsid w:val="00AF4597"/>
    <w:rsid w:val="00AF4BB0"/>
    <w:rsid w:val="00AF5909"/>
    <w:rsid w:val="00AF5B61"/>
    <w:rsid w:val="00AF645E"/>
    <w:rsid w:val="00AF7EDE"/>
    <w:rsid w:val="00B007CC"/>
    <w:rsid w:val="00B00DFC"/>
    <w:rsid w:val="00B01221"/>
    <w:rsid w:val="00B021BF"/>
    <w:rsid w:val="00B03C76"/>
    <w:rsid w:val="00B04C91"/>
    <w:rsid w:val="00B050E3"/>
    <w:rsid w:val="00B06760"/>
    <w:rsid w:val="00B068D3"/>
    <w:rsid w:val="00B06BF8"/>
    <w:rsid w:val="00B0786F"/>
    <w:rsid w:val="00B078E0"/>
    <w:rsid w:val="00B07A35"/>
    <w:rsid w:val="00B07B98"/>
    <w:rsid w:val="00B10764"/>
    <w:rsid w:val="00B10DE4"/>
    <w:rsid w:val="00B10F3A"/>
    <w:rsid w:val="00B11848"/>
    <w:rsid w:val="00B122EA"/>
    <w:rsid w:val="00B12BD1"/>
    <w:rsid w:val="00B12E9B"/>
    <w:rsid w:val="00B13564"/>
    <w:rsid w:val="00B14DF4"/>
    <w:rsid w:val="00B162FE"/>
    <w:rsid w:val="00B16EBF"/>
    <w:rsid w:val="00B17AA2"/>
    <w:rsid w:val="00B17E34"/>
    <w:rsid w:val="00B20E4A"/>
    <w:rsid w:val="00B212B9"/>
    <w:rsid w:val="00B21DA9"/>
    <w:rsid w:val="00B2356B"/>
    <w:rsid w:val="00B23B5C"/>
    <w:rsid w:val="00B23FE2"/>
    <w:rsid w:val="00B246D0"/>
    <w:rsid w:val="00B256EB"/>
    <w:rsid w:val="00B25714"/>
    <w:rsid w:val="00B258BF"/>
    <w:rsid w:val="00B25A88"/>
    <w:rsid w:val="00B25F79"/>
    <w:rsid w:val="00B261D3"/>
    <w:rsid w:val="00B27104"/>
    <w:rsid w:val="00B27B3D"/>
    <w:rsid w:val="00B30DBA"/>
    <w:rsid w:val="00B33160"/>
    <w:rsid w:val="00B33D31"/>
    <w:rsid w:val="00B34235"/>
    <w:rsid w:val="00B34764"/>
    <w:rsid w:val="00B34E90"/>
    <w:rsid w:val="00B3506B"/>
    <w:rsid w:val="00B35384"/>
    <w:rsid w:val="00B35476"/>
    <w:rsid w:val="00B35DDF"/>
    <w:rsid w:val="00B362FA"/>
    <w:rsid w:val="00B36473"/>
    <w:rsid w:val="00B37452"/>
    <w:rsid w:val="00B37B45"/>
    <w:rsid w:val="00B403FE"/>
    <w:rsid w:val="00B415CF"/>
    <w:rsid w:val="00B41A9C"/>
    <w:rsid w:val="00B41EBD"/>
    <w:rsid w:val="00B42897"/>
    <w:rsid w:val="00B434C1"/>
    <w:rsid w:val="00B43A1E"/>
    <w:rsid w:val="00B44EEC"/>
    <w:rsid w:val="00B45CFE"/>
    <w:rsid w:val="00B4684C"/>
    <w:rsid w:val="00B46962"/>
    <w:rsid w:val="00B47019"/>
    <w:rsid w:val="00B47CD9"/>
    <w:rsid w:val="00B50E1C"/>
    <w:rsid w:val="00B511CE"/>
    <w:rsid w:val="00B51669"/>
    <w:rsid w:val="00B51917"/>
    <w:rsid w:val="00B51CE4"/>
    <w:rsid w:val="00B52212"/>
    <w:rsid w:val="00B523A3"/>
    <w:rsid w:val="00B5272F"/>
    <w:rsid w:val="00B53865"/>
    <w:rsid w:val="00B5421E"/>
    <w:rsid w:val="00B5443F"/>
    <w:rsid w:val="00B55208"/>
    <w:rsid w:val="00B5552C"/>
    <w:rsid w:val="00B56E5C"/>
    <w:rsid w:val="00B601A2"/>
    <w:rsid w:val="00B60CFA"/>
    <w:rsid w:val="00B61328"/>
    <w:rsid w:val="00B6191F"/>
    <w:rsid w:val="00B61FED"/>
    <w:rsid w:val="00B62052"/>
    <w:rsid w:val="00B6242C"/>
    <w:rsid w:val="00B62E8F"/>
    <w:rsid w:val="00B62EEC"/>
    <w:rsid w:val="00B63255"/>
    <w:rsid w:val="00B634BC"/>
    <w:rsid w:val="00B63562"/>
    <w:rsid w:val="00B63777"/>
    <w:rsid w:val="00B639C7"/>
    <w:rsid w:val="00B6631E"/>
    <w:rsid w:val="00B664BD"/>
    <w:rsid w:val="00B66C67"/>
    <w:rsid w:val="00B67545"/>
    <w:rsid w:val="00B679EC"/>
    <w:rsid w:val="00B67A9D"/>
    <w:rsid w:val="00B67EAA"/>
    <w:rsid w:val="00B712CE"/>
    <w:rsid w:val="00B71C29"/>
    <w:rsid w:val="00B72118"/>
    <w:rsid w:val="00B73AEC"/>
    <w:rsid w:val="00B73BFD"/>
    <w:rsid w:val="00B73D97"/>
    <w:rsid w:val="00B73F4C"/>
    <w:rsid w:val="00B74EAC"/>
    <w:rsid w:val="00B75077"/>
    <w:rsid w:val="00B753AA"/>
    <w:rsid w:val="00B7579B"/>
    <w:rsid w:val="00B76D97"/>
    <w:rsid w:val="00B7708E"/>
    <w:rsid w:val="00B7777D"/>
    <w:rsid w:val="00B810FA"/>
    <w:rsid w:val="00B818AC"/>
    <w:rsid w:val="00B81B87"/>
    <w:rsid w:val="00B822B8"/>
    <w:rsid w:val="00B82954"/>
    <w:rsid w:val="00B829D4"/>
    <w:rsid w:val="00B82D35"/>
    <w:rsid w:val="00B8322C"/>
    <w:rsid w:val="00B83589"/>
    <w:rsid w:val="00B83619"/>
    <w:rsid w:val="00B83EAA"/>
    <w:rsid w:val="00B8429E"/>
    <w:rsid w:val="00B86A80"/>
    <w:rsid w:val="00B86AA2"/>
    <w:rsid w:val="00B86F11"/>
    <w:rsid w:val="00B87034"/>
    <w:rsid w:val="00B877AD"/>
    <w:rsid w:val="00B9002D"/>
    <w:rsid w:val="00B90083"/>
    <w:rsid w:val="00B91363"/>
    <w:rsid w:val="00B9186C"/>
    <w:rsid w:val="00B91EE4"/>
    <w:rsid w:val="00B921DF"/>
    <w:rsid w:val="00B92F92"/>
    <w:rsid w:val="00B9376D"/>
    <w:rsid w:val="00B954BC"/>
    <w:rsid w:val="00BA0311"/>
    <w:rsid w:val="00BA088F"/>
    <w:rsid w:val="00BA08C6"/>
    <w:rsid w:val="00BA0A64"/>
    <w:rsid w:val="00BA0BA0"/>
    <w:rsid w:val="00BA29DA"/>
    <w:rsid w:val="00BA2AC3"/>
    <w:rsid w:val="00BA2FE4"/>
    <w:rsid w:val="00BA3512"/>
    <w:rsid w:val="00BA3C66"/>
    <w:rsid w:val="00BA56EB"/>
    <w:rsid w:val="00BA6A44"/>
    <w:rsid w:val="00BA7C87"/>
    <w:rsid w:val="00BB0217"/>
    <w:rsid w:val="00BB064E"/>
    <w:rsid w:val="00BB0EDD"/>
    <w:rsid w:val="00BB13BD"/>
    <w:rsid w:val="00BB1C77"/>
    <w:rsid w:val="00BB25E2"/>
    <w:rsid w:val="00BB31B3"/>
    <w:rsid w:val="00BB361B"/>
    <w:rsid w:val="00BB3730"/>
    <w:rsid w:val="00BB423B"/>
    <w:rsid w:val="00BB4D48"/>
    <w:rsid w:val="00BB53E9"/>
    <w:rsid w:val="00BB53F9"/>
    <w:rsid w:val="00BB54A3"/>
    <w:rsid w:val="00BB54DB"/>
    <w:rsid w:val="00BB5851"/>
    <w:rsid w:val="00BB5D58"/>
    <w:rsid w:val="00BB620E"/>
    <w:rsid w:val="00BB677C"/>
    <w:rsid w:val="00BB779D"/>
    <w:rsid w:val="00BB7CAB"/>
    <w:rsid w:val="00BC02B7"/>
    <w:rsid w:val="00BC0424"/>
    <w:rsid w:val="00BC0610"/>
    <w:rsid w:val="00BC06C2"/>
    <w:rsid w:val="00BC0783"/>
    <w:rsid w:val="00BC0B38"/>
    <w:rsid w:val="00BC0CC5"/>
    <w:rsid w:val="00BC1816"/>
    <w:rsid w:val="00BC207C"/>
    <w:rsid w:val="00BC2355"/>
    <w:rsid w:val="00BC3DF2"/>
    <w:rsid w:val="00BC3F52"/>
    <w:rsid w:val="00BC4063"/>
    <w:rsid w:val="00BC4C39"/>
    <w:rsid w:val="00BC52B3"/>
    <w:rsid w:val="00BC57BB"/>
    <w:rsid w:val="00BC7957"/>
    <w:rsid w:val="00BC7C4A"/>
    <w:rsid w:val="00BD01B0"/>
    <w:rsid w:val="00BD0AF8"/>
    <w:rsid w:val="00BD25E3"/>
    <w:rsid w:val="00BD2688"/>
    <w:rsid w:val="00BD343E"/>
    <w:rsid w:val="00BD355A"/>
    <w:rsid w:val="00BD37C4"/>
    <w:rsid w:val="00BD41EB"/>
    <w:rsid w:val="00BD51E5"/>
    <w:rsid w:val="00BD59D1"/>
    <w:rsid w:val="00BD5AC0"/>
    <w:rsid w:val="00BD6031"/>
    <w:rsid w:val="00BD6A93"/>
    <w:rsid w:val="00BD6E83"/>
    <w:rsid w:val="00BD7294"/>
    <w:rsid w:val="00BE0B5D"/>
    <w:rsid w:val="00BE15D0"/>
    <w:rsid w:val="00BE165C"/>
    <w:rsid w:val="00BE1A1F"/>
    <w:rsid w:val="00BE2736"/>
    <w:rsid w:val="00BE2C39"/>
    <w:rsid w:val="00BE3F19"/>
    <w:rsid w:val="00BE47CF"/>
    <w:rsid w:val="00BE4B2B"/>
    <w:rsid w:val="00BE57D2"/>
    <w:rsid w:val="00BE5860"/>
    <w:rsid w:val="00BE58FC"/>
    <w:rsid w:val="00BE593F"/>
    <w:rsid w:val="00BE7267"/>
    <w:rsid w:val="00BE7FB0"/>
    <w:rsid w:val="00BF017B"/>
    <w:rsid w:val="00BF07E7"/>
    <w:rsid w:val="00BF0E46"/>
    <w:rsid w:val="00BF1F4D"/>
    <w:rsid w:val="00BF2678"/>
    <w:rsid w:val="00BF26C6"/>
    <w:rsid w:val="00BF3048"/>
    <w:rsid w:val="00BF4838"/>
    <w:rsid w:val="00BF4E57"/>
    <w:rsid w:val="00BF6907"/>
    <w:rsid w:val="00BF7320"/>
    <w:rsid w:val="00C00271"/>
    <w:rsid w:val="00C00448"/>
    <w:rsid w:val="00C02A44"/>
    <w:rsid w:val="00C035B7"/>
    <w:rsid w:val="00C03B2F"/>
    <w:rsid w:val="00C05BE8"/>
    <w:rsid w:val="00C06A54"/>
    <w:rsid w:val="00C06BDD"/>
    <w:rsid w:val="00C07DDA"/>
    <w:rsid w:val="00C100C9"/>
    <w:rsid w:val="00C115A0"/>
    <w:rsid w:val="00C11782"/>
    <w:rsid w:val="00C118A9"/>
    <w:rsid w:val="00C118D9"/>
    <w:rsid w:val="00C120CA"/>
    <w:rsid w:val="00C12BDB"/>
    <w:rsid w:val="00C13A17"/>
    <w:rsid w:val="00C140B0"/>
    <w:rsid w:val="00C140F7"/>
    <w:rsid w:val="00C1418D"/>
    <w:rsid w:val="00C143A3"/>
    <w:rsid w:val="00C1446B"/>
    <w:rsid w:val="00C1453C"/>
    <w:rsid w:val="00C14B9A"/>
    <w:rsid w:val="00C14F43"/>
    <w:rsid w:val="00C1620A"/>
    <w:rsid w:val="00C16343"/>
    <w:rsid w:val="00C16958"/>
    <w:rsid w:val="00C16B17"/>
    <w:rsid w:val="00C178B6"/>
    <w:rsid w:val="00C20EE4"/>
    <w:rsid w:val="00C21C57"/>
    <w:rsid w:val="00C220BD"/>
    <w:rsid w:val="00C2284A"/>
    <w:rsid w:val="00C22F73"/>
    <w:rsid w:val="00C23A1E"/>
    <w:rsid w:val="00C23AE6"/>
    <w:rsid w:val="00C2409D"/>
    <w:rsid w:val="00C24B80"/>
    <w:rsid w:val="00C24B9E"/>
    <w:rsid w:val="00C25A0D"/>
    <w:rsid w:val="00C2601D"/>
    <w:rsid w:val="00C3031B"/>
    <w:rsid w:val="00C30617"/>
    <w:rsid w:val="00C306BA"/>
    <w:rsid w:val="00C32E96"/>
    <w:rsid w:val="00C33464"/>
    <w:rsid w:val="00C33D9B"/>
    <w:rsid w:val="00C3403C"/>
    <w:rsid w:val="00C3595B"/>
    <w:rsid w:val="00C35E3F"/>
    <w:rsid w:val="00C367A2"/>
    <w:rsid w:val="00C36B01"/>
    <w:rsid w:val="00C370CA"/>
    <w:rsid w:val="00C371F1"/>
    <w:rsid w:val="00C37B53"/>
    <w:rsid w:val="00C41275"/>
    <w:rsid w:val="00C41DD5"/>
    <w:rsid w:val="00C41E59"/>
    <w:rsid w:val="00C42F93"/>
    <w:rsid w:val="00C431D1"/>
    <w:rsid w:val="00C43240"/>
    <w:rsid w:val="00C43796"/>
    <w:rsid w:val="00C43EDD"/>
    <w:rsid w:val="00C44A0F"/>
    <w:rsid w:val="00C4548F"/>
    <w:rsid w:val="00C4551F"/>
    <w:rsid w:val="00C462C9"/>
    <w:rsid w:val="00C46FB8"/>
    <w:rsid w:val="00C47574"/>
    <w:rsid w:val="00C4796A"/>
    <w:rsid w:val="00C47F12"/>
    <w:rsid w:val="00C5060C"/>
    <w:rsid w:val="00C50B2E"/>
    <w:rsid w:val="00C510AE"/>
    <w:rsid w:val="00C513E2"/>
    <w:rsid w:val="00C516F3"/>
    <w:rsid w:val="00C51950"/>
    <w:rsid w:val="00C51B59"/>
    <w:rsid w:val="00C51DB0"/>
    <w:rsid w:val="00C5202F"/>
    <w:rsid w:val="00C52B45"/>
    <w:rsid w:val="00C534DA"/>
    <w:rsid w:val="00C54236"/>
    <w:rsid w:val="00C54D89"/>
    <w:rsid w:val="00C556A1"/>
    <w:rsid w:val="00C567A2"/>
    <w:rsid w:val="00C56E97"/>
    <w:rsid w:val="00C57D69"/>
    <w:rsid w:val="00C608A6"/>
    <w:rsid w:val="00C62BB7"/>
    <w:rsid w:val="00C62E59"/>
    <w:rsid w:val="00C63BC8"/>
    <w:rsid w:val="00C647AE"/>
    <w:rsid w:val="00C64CF9"/>
    <w:rsid w:val="00C65341"/>
    <w:rsid w:val="00C65920"/>
    <w:rsid w:val="00C6622F"/>
    <w:rsid w:val="00C67615"/>
    <w:rsid w:val="00C6763B"/>
    <w:rsid w:val="00C67788"/>
    <w:rsid w:val="00C67846"/>
    <w:rsid w:val="00C67A27"/>
    <w:rsid w:val="00C70543"/>
    <w:rsid w:val="00C70642"/>
    <w:rsid w:val="00C712B8"/>
    <w:rsid w:val="00C712E9"/>
    <w:rsid w:val="00C715AE"/>
    <w:rsid w:val="00C71CA4"/>
    <w:rsid w:val="00C71ECA"/>
    <w:rsid w:val="00C72164"/>
    <w:rsid w:val="00C72DBD"/>
    <w:rsid w:val="00C73CE8"/>
    <w:rsid w:val="00C73E16"/>
    <w:rsid w:val="00C74FDF"/>
    <w:rsid w:val="00C76475"/>
    <w:rsid w:val="00C76B33"/>
    <w:rsid w:val="00C76CC2"/>
    <w:rsid w:val="00C7745B"/>
    <w:rsid w:val="00C774D1"/>
    <w:rsid w:val="00C775A1"/>
    <w:rsid w:val="00C77F3E"/>
    <w:rsid w:val="00C77FD9"/>
    <w:rsid w:val="00C815A0"/>
    <w:rsid w:val="00C81723"/>
    <w:rsid w:val="00C82813"/>
    <w:rsid w:val="00C832EC"/>
    <w:rsid w:val="00C83BD2"/>
    <w:rsid w:val="00C83E46"/>
    <w:rsid w:val="00C83F30"/>
    <w:rsid w:val="00C85D3B"/>
    <w:rsid w:val="00C8655F"/>
    <w:rsid w:val="00C86A84"/>
    <w:rsid w:val="00C87508"/>
    <w:rsid w:val="00C87894"/>
    <w:rsid w:val="00C878A6"/>
    <w:rsid w:val="00C87CC6"/>
    <w:rsid w:val="00C87DBB"/>
    <w:rsid w:val="00C906DB"/>
    <w:rsid w:val="00C92148"/>
    <w:rsid w:val="00C9252E"/>
    <w:rsid w:val="00C93459"/>
    <w:rsid w:val="00C93876"/>
    <w:rsid w:val="00C944FC"/>
    <w:rsid w:val="00C95E4B"/>
    <w:rsid w:val="00C966C5"/>
    <w:rsid w:val="00C96F85"/>
    <w:rsid w:val="00C9738C"/>
    <w:rsid w:val="00CA032F"/>
    <w:rsid w:val="00CA0503"/>
    <w:rsid w:val="00CA0A5D"/>
    <w:rsid w:val="00CA1181"/>
    <w:rsid w:val="00CA17C6"/>
    <w:rsid w:val="00CA195C"/>
    <w:rsid w:val="00CA1C11"/>
    <w:rsid w:val="00CA225B"/>
    <w:rsid w:val="00CA236A"/>
    <w:rsid w:val="00CA280B"/>
    <w:rsid w:val="00CA30CE"/>
    <w:rsid w:val="00CA3853"/>
    <w:rsid w:val="00CA390D"/>
    <w:rsid w:val="00CA3CC0"/>
    <w:rsid w:val="00CA4F29"/>
    <w:rsid w:val="00CA5973"/>
    <w:rsid w:val="00CA6827"/>
    <w:rsid w:val="00CA6BBA"/>
    <w:rsid w:val="00CA76C9"/>
    <w:rsid w:val="00CB010D"/>
    <w:rsid w:val="00CB079F"/>
    <w:rsid w:val="00CB09FF"/>
    <w:rsid w:val="00CB0BFF"/>
    <w:rsid w:val="00CB1587"/>
    <w:rsid w:val="00CB2E20"/>
    <w:rsid w:val="00CB35D7"/>
    <w:rsid w:val="00CB38B3"/>
    <w:rsid w:val="00CB44C9"/>
    <w:rsid w:val="00CB45C7"/>
    <w:rsid w:val="00CB56D4"/>
    <w:rsid w:val="00CB5AD9"/>
    <w:rsid w:val="00CB66A2"/>
    <w:rsid w:val="00CB66C2"/>
    <w:rsid w:val="00CB66D2"/>
    <w:rsid w:val="00CB719A"/>
    <w:rsid w:val="00CB773D"/>
    <w:rsid w:val="00CC014C"/>
    <w:rsid w:val="00CC07D7"/>
    <w:rsid w:val="00CC0F37"/>
    <w:rsid w:val="00CC2B7F"/>
    <w:rsid w:val="00CC2CD8"/>
    <w:rsid w:val="00CC2EC1"/>
    <w:rsid w:val="00CC3292"/>
    <w:rsid w:val="00CC362C"/>
    <w:rsid w:val="00CC3649"/>
    <w:rsid w:val="00CC4DAE"/>
    <w:rsid w:val="00CC5610"/>
    <w:rsid w:val="00CC5B20"/>
    <w:rsid w:val="00CD05C5"/>
    <w:rsid w:val="00CD0B76"/>
    <w:rsid w:val="00CD102B"/>
    <w:rsid w:val="00CD122F"/>
    <w:rsid w:val="00CD2315"/>
    <w:rsid w:val="00CD2702"/>
    <w:rsid w:val="00CD3838"/>
    <w:rsid w:val="00CD38B4"/>
    <w:rsid w:val="00CD48F9"/>
    <w:rsid w:val="00CD4DC1"/>
    <w:rsid w:val="00CD59FF"/>
    <w:rsid w:val="00CD6BDB"/>
    <w:rsid w:val="00CD73EB"/>
    <w:rsid w:val="00CD7C31"/>
    <w:rsid w:val="00CD7C43"/>
    <w:rsid w:val="00CE153B"/>
    <w:rsid w:val="00CE1BC2"/>
    <w:rsid w:val="00CE1D15"/>
    <w:rsid w:val="00CE2069"/>
    <w:rsid w:val="00CE38F1"/>
    <w:rsid w:val="00CE4078"/>
    <w:rsid w:val="00CE48D8"/>
    <w:rsid w:val="00CE517A"/>
    <w:rsid w:val="00CE53E7"/>
    <w:rsid w:val="00CE62EB"/>
    <w:rsid w:val="00CE63B5"/>
    <w:rsid w:val="00CE6941"/>
    <w:rsid w:val="00CE70E9"/>
    <w:rsid w:val="00CF00A1"/>
    <w:rsid w:val="00CF0D1E"/>
    <w:rsid w:val="00CF0E25"/>
    <w:rsid w:val="00CF130E"/>
    <w:rsid w:val="00CF1D9A"/>
    <w:rsid w:val="00CF1DD9"/>
    <w:rsid w:val="00CF2A25"/>
    <w:rsid w:val="00CF2B9A"/>
    <w:rsid w:val="00CF5679"/>
    <w:rsid w:val="00CF5E7F"/>
    <w:rsid w:val="00CF6D98"/>
    <w:rsid w:val="00CF7274"/>
    <w:rsid w:val="00CF73D5"/>
    <w:rsid w:val="00CF780C"/>
    <w:rsid w:val="00CF7C90"/>
    <w:rsid w:val="00CF7FF1"/>
    <w:rsid w:val="00D00023"/>
    <w:rsid w:val="00D006F5"/>
    <w:rsid w:val="00D00909"/>
    <w:rsid w:val="00D009FD"/>
    <w:rsid w:val="00D00F04"/>
    <w:rsid w:val="00D00F2E"/>
    <w:rsid w:val="00D012A5"/>
    <w:rsid w:val="00D01686"/>
    <w:rsid w:val="00D019C9"/>
    <w:rsid w:val="00D01A7C"/>
    <w:rsid w:val="00D01F64"/>
    <w:rsid w:val="00D02C32"/>
    <w:rsid w:val="00D02C81"/>
    <w:rsid w:val="00D03006"/>
    <w:rsid w:val="00D0377D"/>
    <w:rsid w:val="00D03847"/>
    <w:rsid w:val="00D03871"/>
    <w:rsid w:val="00D03D57"/>
    <w:rsid w:val="00D03F67"/>
    <w:rsid w:val="00D04341"/>
    <w:rsid w:val="00D0499F"/>
    <w:rsid w:val="00D05C79"/>
    <w:rsid w:val="00D05DC9"/>
    <w:rsid w:val="00D05E39"/>
    <w:rsid w:val="00D05F9B"/>
    <w:rsid w:val="00D06131"/>
    <w:rsid w:val="00D07A91"/>
    <w:rsid w:val="00D10784"/>
    <w:rsid w:val="00D10961"/>
    <w:rsid w:val="00D1139B"/>
    <w:rsid w:val="00D113B6"/>
    <w:rsid w:val="00D140F1"/>
    <w:rsid w:val="00D14567"/>
    <w:rsid w:val="00D17ABA"/>
    <w:rsid w:val="00D210A9"/>
    <w:rsid w:val="00D21A29"/>
    <w:rsid w:val="00D21A9D"/>
    <w:rsid w:val="00D228F7"/>
    <w:rsid w:val="00D230E9"/>
    <w:rsid w:val="00D23629"/>
    <w:rsid w:val="00D237B9"/>
    <w:rsid w:val="00D237D5"/>
    <w:rsid w:val="00D2390A"/>
    <w:rsid w:val="00D23C2A"/>
    <w:rsid w:val="00D23C60"/>
    <w:rsid w:val="00D24578"/>
    <w:rsid w:val="00D247DF"/>
    <w:rsid w:val="00D2510F"/>
    <w:rsid w:val="00D25F51"/>
    <w:rsid w:val="00D264E9"/>
    <w:rsid w:val="00D267F3"/>
    <w:rsid w:val="00D26D86"/>
    <w:rsid w:val="00D26ED1"/>
    <w:rsid w:val="00D27DC0"/>
    <w:rsid w:val="00D300A3"/>
    <w:rsid w:val="00D31CE5"/>
    <w:rsid w:val="00D3261E"/>
    <w:rsid w:val="00D32781"/>
    <w:rsid w:val="00D32A75"/>
    <w:rsid w:val="00D32ECB"/>
    <w:rsid w:val="00D34576"/>
    <w:rsid w:val="00D35100"/>
    <w:rsid w:val="00D35B2B"/>
    <w:rsid w:val="00D3711F"/>
    <w:rsid w:val="00D3767C"/>
    <w:rsid w:val="00D409E7"/>
    <w:rsid w:val="00D40D7D"/>
    <w:rsid w:val="00D425B1"/>
    <w:rsid w:val="00D4289A"/>
    <w:rsid w:val="00D42B5C"/>
    <w:rsid w:val="00D4355E"/>
    <w:rsid w:val="00D436C3"/>
    <w:rsid w:val="00D43883"/>
    <w:rsid w:val="00D440AD"/>
    <w:rsid w:val="00D44F2B"/>
    <w:rsid w:val="00D454CE"/>
    <w:rsid w:val="00D458DF"/>
    <w:rsid w:val="00D47AC7"/>
    <w:rsid w:val="00D47DB0"/>
    <w:rsid w:val="00D5005C"/>
    <w:rsid w:val="00D50AAE"/>
    <w:rsid w:val="00D51DC4"/>
    <w:rsid w:val="00D51EE4"/>
    <w:rsid w:val="00D52FB6"/>
    <w:rsid w:val="00D530EC"/>
    <w:rsid w:val="00D5315F"/>
    <w:rsid w:val="00D53BB5"/>
    <w:rsid w:val="00D544E6"/>
    <w:rsid w:val="00D54595"/>
    <w:rsid w:val="00D54899"/>
    <w:rsid w:val="00D54AC2"/>
    <w:rsid w:val="00D57B34"/>
    <w:rsid w:val="00D601B3"/>
    <w:rsid w:val="00D60858"/>
    <w:rsid w:val="00D60CE5"/>
    <w:rsid w:val="00D617B0"/>
    <w:rsid w:val="00D617C2"/>
    <w:rsid w:val="00D6188E"/>
    <w:rsid w:val="00D61CBC"/>
    <w:rsid w:val="00D61EC0"/>
    <w:rsid w:val="00D61FF7"/>
    <w:rsid w:val="00D6349B"/>
    <w:rsid w:val="00D6448D"/>
    <w:rsid w:val="00D66FEC"/>
    <w:rsid w:val="00D675AE"/>
    <w:rsid w:val="00D67A34"/>
    <w:rsid w:val="00D67E8C"/>
    <w:rsid w:val="00D7007A"/>
    <w:rsid w:val="00D700BD"/>
    <w:rsid w:val="00D706A8"/>
    <w:rsid w:val="00D707E0"/>
    <w:rsid w:val="00D718E0"/>
    <w:rsid w:val="00D720A0"/>
    <w:rsid w:val="00D72549"/>
    <w:rsid w:val="00D73598"/>
    <w:rsid w:val="00D7474C"/>
    <w:rsid w:val="00D751AC"/>
    <w:rsid w:val="00D753A1"/>
    <w:rsid w:val="00D755DA"/>
    <w:rsid w:val="00D7623A"/>
    <w:rsid w:val="00D76E41"/>
    <w:rsid w:val="00D76F77"/>
    <w:rsid w:val="00D8056A"/>
    <w:rsid w:val="00D80841"/>
    <w:rsid w:val="00D809E0"/>
    <w:rsid w:val="00D80B05"/>
    <w:rsid w:val="00D80C4B"/>
    <w:rsid w:val="00D81624"/>
    <w:rsid w:val="00D83116"/>
    <w:rsid w:val="00D8351F"/>
    <w:rsid w:val="00D83EB1"/>
    <w:rsid w:val="00D83F1F"/>
    <w:rsid w:val="00D84D36"/>
    <w:rsid w:val="00D85DF9"/>
    <w:rsid w:val="00D85F98"/>
    <w:rsid w:val="00D868B8"/>
    <w:rsid w:val="00D877C8"/>
    <w:rsid w:val="00D90620"/>
    <w:rsid w:val="00D90779"/>
    <w:rsid w:val="00D90C16"/>
    <w:rsid w:val="00D90FBC"/>
    <w:rsid w:val="00D917C0"/>
    <w:rsid w:val="00D9254A"/>
    <w:rsid w:val="00D9268B"/>
    <w:rsid w:val="00D92D8C"/>
    <w:rsid w:val="00D92E12"/>
    <w:rsid w:val="00D93025"/>
    <w:rsid w:val="00D9324D"/>
    <w:rsid w:val="00D93545"/>
    <w:rsid w:val="00D93D5E"/>
    <w:rsid w:val="00D93E39"/>
    <w:rsid w:val="00D94B17"/>
    <w:rsid w:val="00D9581C"/>
    <w:rsid w:val="00D95AB6"/>
    <w:rsid w:val="00D966E8"/>
    <w:rsid w:val="00D97140"/>
    <w:rsid w:val="00D9784F"/>
    <w:rsid w:val="00D97BF2"/>
    <w:rsid w:val="00D97D5F"/>
    <w:rsid w:val="00DA030A"/>
    <w:rsid w:val="00DA365B"/>
    <w:rsid w:val="00DA3E92"/>
    <w:rsid w:val="00DA3F89"/>
    <w:rsid w:val="00DA472F"/>
    <w:rsid w:val="00DA47A1"/>
    <w:rsid w:val="00DA47F9"/>
    <w:rsid w:val="00DA49F6"/>
    <w:rsid w:val="00DA4E2D"/>
    <w:rsid w:val="00DA4EC0"/>
    <w:rsid w:val="00DA5263"/>
    <w:rsid w:val="00DA5C42"/>
    <w:rsid w:val="00DA62F3"/>
    <w:rsid w:val="00DA634F"/>
    <w:rsid w:val="00DA6ADE"/>
    <w:rsid w:val="00DA6BCF"/>
    <w:rsid w:val="00DA6E31"/>
    <w:rsid w:val="00DA6FB6"/>
    <w:rsid w:val="00DA6FB9"/>
    <w:rsid w:val="00DA7C8C"/>
    <w:rsid w:val="00DB01E3"/>
    <w:rsid w:val="00DB2195"/>
    <w:rsid w:val="00DB2219"/>
    <w:rsid w:val="00DB280F"/>
    <w:rsid w:val="00DB2C91"/>
    <w:rsid w:val="00DB3659"/>
    <w:rsid w:val="00DB3A26"/>
    <w:rsid w:val="00DB3E99"/>
    <w:rsid w:val="00DB401F"/>
    <w:rsid w:val="00DB4214"/>
    <w:rsid w:val="00DB5459"/>
    <w:rsid w:val="00DB6DC0"/>
    <w:rsid w:val="00DB6E6F"/>
    <w:rsid w:val="00DB7206"/>
    <w:rsid w:val="00DB72C4"/>
    <w:rsid w:val="00DB7A65"/>
    <w:rsid w:val="00DB7DCD"/>
    <w:rsid w:val="00DB7E2B"/>
    <w:rsid w:val="00DC0693"/>
    <w:rsid w:val="00DC0DB3"/>
    <w:rsid w:val="00DC12BD"/>
    <w:rsid w:val="00DC1448"/>
    <w:rsid w:val="00DC2162"/>
    <w:rsid w:val="00DC3A96"/>
    <w:rsid w:val="00DC4BB7"/>
    <w:rsid w:val="00DC4C65"/>
    <w:rsid w:val="00DC5207"/>
    <w:rsid w:val="00DC52AC"/>
    <w:rsid w:val="00DC550C"/>
    <w:rsid w:val="00DC596D"/>
    <w:rsid w:val="00DC69CE"/>
    <w:rsid w:val="00DD0C9C"/>
    <w:rsid w:val="00DD195C"/>
    <w:rsid w:val="00DD19CC"/>
    <w:rsid w:val="00DD263D"/>
    <w:rsid w:val="00DD2ED5"/>
    <w:rsid w:val="00DD32C5"/>
    <w:rsid w:val="00DD3C3E"/>
    <w:rsid w:val="00DD4774"/>
    <w:rsid w:val="00DD4BD4"/>
    <w:rsid w:val="00DD5028"/>
    <w:rsid w:val="00DD50A9"/>
    <w:rsid w:val="00DD5545"/>
    <w:rsid w:val="00DD5665"/>
    <w:rsid w:val="00DD56A8"/>
    <w:rsid w:val="00DD5C37"/>
    <w:rsid w:val="00DD6553"/>
    <w:rsid w:val="00DD6E66"/>
    <w:rsid w:val="00DD7388"/>
    <w:rsid w:val="00DD7BCA"/>
    <w:rsid w:val="00DE133C"/>
    <w:rsid w:val="00DE1A46"/>
    <w:rsid w:val="00DE2C12"/>
    <w:rsid w:val="00DE2F55"/>
    <w:rsid w:val="00DE3B0B"/>
    <w:rsid w:val="00DE3C54"/>
    <w:rsid w:val="00DE3FC3"/>
    <w:rsid w:val="00DE59C6"/>
    <w:rsid w:val="00DF0033"/>
    <w:rsid w:val="00DF28F9"/>
    <w:rsid w:val="00DF299A"/>
    <w:rsid w:val="00DF2B75"/>
    <w:rsid w:val="00DF2B87"/>
    <w:rsid w:val="00DF3D09"/>
    <w:rsid w:val="00DF599C"/>
    <w:rsid w:val="00DF75C5"/>
    <w:rsid w:val="00DF773F"/>
    <w:rsid w:val="00E0022E"/>
    <w:rsid w:val="00E005C7"/>
    <w:rsid w:val="00E0128D"/>
    <w:rsid w:val="00E01DEA"/>
    <w:rsid w:val="00E01E10"/>
    <w:rsid w:val="00E02834"/>
    <w:rsid w:val="00E02A3E"/>
    <w:rsid w:val="00E02A85"/>
    <w:rsid w:val="00E04AC3"/>
    <w:rsid w:val="00E05383"/>
    <w:rsid w:val="00E059FD"/>
    <w:rsid w:val="00E05D8B"/>
    <w:rsid w:val="00E06018"/>
    <w:rsid w:val="00E066B1"/>
    <w:rsid w:val="00E06CCB"/>
    <w:rsid w:val="00E06EEA"/>
    <w:rsid w:val="00E075BB"/>
    <w:rsid w:val="00E07644"/>
    <w:rsid w:val="00E0769C"/>
    <w:rsid w:val="00E0781A"/>
    <w:rsid w:val="00E0785E"/>
    <w:rsid w:val="00E10374"/>
    <w:rsid w:val="00E10759"/>
    <w:rsid w:val="00E10D29"/>
    <w:rsid w:val="00E10F5F"/>
    <w:rsid w:val="00E11FC9"/>
    <w:rsid w:val="00E1396D"/>
    <w:rsid w:val="00E13DB6"/>
    <w:rsid w:val="00E13FDA"/>
    <w:rsid w:val="00E14FC4"/>
    <w:rsid w:val="00E15387"/>
    <w:rsid w:val="00E15E67"/>
    <w:rsid w:val="00E168DC"/>
    <w:rsid w:val="00E16CAC"/>
    <w:rsid w:val="00E17D98"/>
    <w:rsid w:val="00E210EB"/>
    <w:rsid w:val="00E216AD"/>
    <w:rsid w:val="00E21E11"/>
    <w:rsid w:val="00E223B5"/>
    <w:rsid w:val="00E22721"/>
    <w:rsid w:val="00E23CD8"/>
    <w:rsid w:val="00E244D0"/>
    <w:rsid w:val="00E248EB"/>
    <w:rsid w:val="00E24BBE"/>
    <w:rsid w:val="00E24F61"/>
    <w:rsid w:val="00E252E3"/>
    <w:rsid w:val="00E25A5F"/>
    <w:rsid w:val="00E25D0A"/>
    <w:rsid w:val="00E2612E"/>
    <w:rsid w:val="00E26887"/>
    <w:rsid w:val="00E26B7C"/>
    <w:rsid w:val="00E3064E"/>
    <w:rsid w:val="00E30B5B"/>
    <w:rsid w:val="00E310F6"/>
    <w:rsid w:val="00E31129"/>
    <w:rsid w:val="00E319C7"/>
    <w:rsid w:val="00E32479"/>
    <w:rsid w:val="00E33072"/>
    <w:rsid w:val="00E331B5"/>
    <w:rsid w:val="00E3322E"/>
    <w:rsid w:val="00E33682"/>
    <w:rsid w:val="00E33F6F"/>
    <w:rsid w:val="00E340C2"/>
    <w:rsid w:val="00E346A8"/>
    <w:rsid w:val="00E34ACA"/>
    <w:rsid w:val="00E3573F"/>
    <w:rsid w:val="00E35D74"/>
    <w:rsid w:val="00E375CB"/>
    <w:rsid w:val="00E400CF"/>
    <w:rsid w:val="00E400DF"/>
    <w:rsid w:val="00E40A51"/>
    <w:rsid w:val="00E40DF3"/>
    <w:rsid w:val="00E419FF"/>
    <w:rsid w:val="00E41A44"/>
    <w:rsid w:val="00E42DBB"/>
    <w:rsid w:val="00E43BCD"/>
    <w:rsid w:val="00E45684"/>
    <w:rsid w:val="00E45E02"/>
    <w:rsid w:val="00E4626F"/>
    <w:rsid w:val="00E46EE0"/>
    <w:rsid w:val="00E47103"/>
    <w:rsid w:val="00E4774F"/>
    <w:rsid w:val="00E47DD4"/>
    <w:rsid w:val="00E503F2"/>
    <w:rsid w:val="00E50EE3"/>
    <w:rsid w:val="00E5248C"/>
    <w:rsid w:val="00E52892"/>
    <w:rsid w:val="00E52EC1"/>
    <w:rsid w:val="00E53076"/>
    <w:rsid w:val="00E5370C"/>
    <w:rsid w:val="00E53830"/>
    <w:rsid w:val="00E55468"/>
    <w:rsid w:val="00E555D6"/>
    <w:rsid w:val="00E55B8E"/>
    <w:rsid w:val="00E56C4F"/>
    <w:rsid w:val="00E56E47"/>
    <w:rsid w:val="00E56FDA"/>
    <w:rsid w:val="00E5727F"/>
    <w:rsid w:val="00E57963"/>
    <w:rsid w:val="00E601E5"/>
    <w:rsid w:val="00E60DC9"/>
    <w:rsid w:val="00E60F3F"/>
    <w:rsid w:val="00E61744"/>
    <w:rsid w:val="00E62122"/>
    <w:rsid w:val="00E63DB9"/>
    <w:rsid w:val="00E64204"/>
    <w:rsid w:val="00E6466F"/>
    <w:rsid w:val="00E654CC"/>
    <w:rsid w:val="00E659D0"/>
    <w:rsid w:val="00E66170"/>
    <w:rsid w:val="00E66ACE"/>
    <w:rsid w:val="00E66DDB"/>
    <w:rsid w:val="00E67219"/>
    <w:rsid w:val="00E678D8"/>
    <w:rsid w:val="00E67B86"/>
    <w:rsid w:val="00E70182"/>
    <w:rsid w:val="00E702E4"/>
    <w:rsid w:val="00E705EE"/>
    <w:rsid w:val="00E70ABB"/>
    <w:rsid w:val="00E7111C"/>
    <w:rsid w:val="00E72A7D"/>
    <w:rsid w:val="00E73A07"/>
    <w:rsid w:val="00E741D7"/>
    <w:rsid w:val="00E7635A"/>
    <w:rsid w:val="00E76DEF"/>
    <w:rsid w:val="00E76F21"/>
    <w:rsid w:val="00E7790D"/>
    <w:rsid w:val="00E77BD1"/>
    <w:rsid w:val="00E80823"/>
    <w:rsid w:val="00E80D86"/>
    <w:rsid w:val="00E82DFC"/>
    <w:rsid w:val="00E82EEF"/>
    <w:rsid w:val="00E82FF9"/>
    <w:rsid w:val="00E83A1E"/>
    <w:rsid w:val="00E83ACD"/>
    <w:rsid w:val="00E84A41"/>
    <w:rsid w:val="00E84C75"/>
    <w:rsid w:val="00E85414"/>
    <w:rsid w:val="00E85436"/>
    <w:rsid w:val="00E856E8"/>
    <w:rsid w:val="00E858D0"/>
    <w:rsid w:val="00E85AA4"/>
    <w:rsid w:val="00E85BCF"/>
    <w:rsid w:val="00E860F6"/>
    <w:rsid w:val="00E87430"/>
    <w:rsid w:val="00E876AB"/>
    <w:rsid w:val="00E87AC9"/>
    <w:rsid w:val="00E87F34"/>
    <w:rsid w:val="00E90801"/>
    <w:rsid w:val="00E9158E"/>
    <w:rsid w:val="00E916BA"/>
    <w:rsid w:val="00E91AF9"/>
    <w:rsid w:val="00E920D6"/>
    <w:rsid w:val="00E922FA"/>
    <w:rsid w:val="00E94169"/>
    <w:rsid w:val="00E9420B"/>
    <w:rsid w:val="00E94F57"/>
    <w:rsid w:val="00E955F1"/>
    <w:rsid w:val="00E9570E"/>
    <w:rsid w:val="00E959C8"/>
    <w:rsid w:val="00E959CD"/>
    <w:rsid w:val="00E95F44"/>
    <w:rsid w:val="00E95F4E"/>
    <w:rsid w:val="00E96899"/>
    <w:rsid w:val="00E9689A"/>
    <w:rsid w:val="00E97559"/>
    <w:rsid w:val="00EA1366"/>
    <w:rsid w:val="00EA1494"/>
    <w:rsid w:val="00EA1A2F"/>
    <w:rsid w:val="00EA255C"/>
    <w:rsid w:val="00EA26A3"/>
    <w:rsid w:val="00EA3977"/>
    <w:rsid w:val="00EA3FC5"/>
    <w:rsid w:val="00EA6705"/>
    <w:rsid w:val="00EA678D"/>
    <w:rsid w:val="00EA6934"/>
    <w:rsid w:val="00EB05EA"/>
    <w:rsid w:val="00EB1705"/>
    <w:rsid w:val="00EB21AC"/>
    <w:rsid w:val="00EB3177"/>
    <w:rsid w:val="00EB3E93"/>
    <w:rsid w:val="00EB41CB"/>
    <w:rsid w:val="00EB4298"/>
    <w:rsid w:val="00EB4645"/>
    <w:rsid w:val="00EB4698"/>
    <w:rsid w:val="00EB498E"/>
    <w:rsid w:val="00EB57D6"/>
    <w:rsid w:val="00EB59D1"/>
    <w:rsid w:val="00EB6B0F"/>
    <w:rsid w:val="00EB6CE5"/>
    <w:rsid w:val="00EB6D54"/>
    <w:rsid w:val="00EB6D76"/>
    <w:rsid w:val="00EB6F4D"/>
    <w:rsid w:val="00EB7894"/>
    <w:rsid w:val="00EC069B"/>
    <w:rsid w:val="00EC0DA4"/>
    <w:rsid w:val="00EC2143"/>
    <w:rsid w:val="00EC2675"/>
    <w:rsid w:val="00EC26AF"/>
    <w:rsid w:val="00EC284B"/>
    <w:rsid w:val="00EC321C"/>
    <w:rsid w:val="00EC34CA"/>
    <w:rsid w:val="00EC3DDA"/>
    <w:rsid w:val="00EC3EB3"/>
    <w:rsid w:val="00EC3ECC"/>
    <w:rsid w:val="00EC424D"/>
    <w:rsid w:val="00EC44FC"/>
    <w:rsid w:val="00EC4ABA"/>
    <w:rsid w:val="00EC5A08"/>
    <w:rsid w:val="00EC643D"/>
    <w:rsid w:val="00EC7B5F"/>
    <w:rsid w:val="00EC7C0F"/>
    <w:rsid w:val="00ED0D12"/>
    <w:rsid w:val="00ED2518"/>
    <w:rsid w:val="00ED36AC"/>
    <w:rsid w:val="00ED38CF"/>
    <w:rsid w:val="00ED3A1A"/>
    <w:rsid w:val="00ED4EC3"/>
    <w:rsid w:val="00ED5B7E"/>
    <w:rsid w:val="00ED5CBC"/>
    <w:rsid w:val="00ED5FF5"/>
    <w:rsid w:val="00ED6366"/>
    <w:rsid w:val="00ED748F"/>
    <w:rsid w:val="00ED7B51"/>
    <w:rsid w:val="00EE07FD"/>
    <w:rsid w:val="00EE0BCE"/>
    <w:rsid w:val="00EE0DBB"/>
    <w:rsid w:val="00EE1433"/>
    <w:rsid w:val="00EE1486"/>
    <w:rsid w:val="00EE1A78"/>
    <w:rsid w:val="00EE223D"/>
    <w:rsid w:val="00EE22DF"/>
    <w:rsid w:val="00EE2618"/>
    <w:rsid w:val="00EE26FC"/>
    <w:rsid w:val="00EE3204"/>
    <w:rsid w:val="00EE3981"/>
    <w:rsid w:val="00EE3F4A"/>
    <w:rsid w:val="00EE3FE2"/>
    <w:rsid w:val="00EE48F4"/>
    <w:rsid w:val="00EE4A2A"/>
    <w:rsid w:val="00EE542D"/>
    <w:rsid w:val="00EE56FF"/>
    <w:rsid w:val="00EE5AB0"/>
    <w:rsid w:val="00EE5FF8"/>
    <w:rsid w:val="00EE60CD"/>
    <w:rsid w:val="00EE6584"/>
    <w:rsid w:val="00EE7683"/>
    <w:rsid w:val="00EE76F0"/>
    <w:rsid w:val="00EF034B"/>
    <w:rsid w:val="00EF03FB"/>
    <w:rsid w:val="00EF0AE0"/>
    <w:rsid w:val="00EF1A41"/>
    <w:rsid w:val="00EF2617"/>
    <w:rsid w:val="00EF313A"/>
    <w:rsid w:val="00EF3D14"/>
    <w:rsid w:val="00EF52AC"/>
    <w:rsid w:val="00EF679F"/>
    <w:rsid w:val="00EF69C0"/>
    <w:rsid w:val="00EF6C9E"/>
    <w:rsid w:val="00EF71B1"/>
    <w:rsid w:val="00F002B2"/>
    <w:rsid w:val="00F00439"/>
    <w:rsid w:val="00F01184"/>
    <w:rsid w:val="00F011F0"/>
    <w:rsid w:val="00F017A2"/>
    <w:rsid w:val="00F0243E"/>
    <w:rsid w:val="00F02806"/>
    <w:rsid w:val="00F035C0"/>
    <w:rsid w:val="00F0365E"/>
    <w:rsid w:val="00F040B5"/>
    <w:rsid w:val="00F047AF"/>
    <w:rsid w:val="00F05026"/>
    <w:rsid w:val="00F053CE"/>
    <w:rsid w:val="00F05D1B"/>
    <w:rsid w:val="00F05D43"/>
    <w:rsid w:val="00F05FEB"/>
    <w:rsid w:val="00F06E88"/>
    <w:rsid w:val="00F0714A"/>
    <w:rsid w:val="00F07A36"/>
    <w:rsid w:val="00F07C84"/>
    <w:rsid w:val="00F10494"/>
    <w:rsid w:val="00F10943"/>
    <w:rsid w:val="00F11969"/>
    <w:rsid w:val="00F1217D"/>
    <w:rsid w:val="00F12828"/>
    <w:rsid w:val="00F12A35"/>
    <w:rsid w:val="00F13309"/>
    <w:rsid w:val="00F137A5"/>
    <w:rsid w:val="00F13C9B"/>
    <w:rsid w:val="00F14418"/>
    <w:rsid w:val="00F14816"/>
    <w:rsid w:val="00F149FC"/>
    <w:rsid w:val="00F14ACA"/>
    <w:rsid w:val="00F15378"/>
    <w:rsid w:val="00F159F0"/>
    <w:rsid w:val="00F15A95"/>
    <w:rsid w:val="00F166F6"/>
    <w:rsid w:val="00F16CE4"/>
    <w:rsid w:val="00F16D5D"/>
    <w:rsid w:val="00F1701E"/>
    <w:rsid w:val="00F176E0"/>
    <w:rsid w:val="00F20072"/>
    <w:rsid w:val="00F21648"/>
    <w:rsid w:val="00F221EC"/>
    <w:rsid w:val="00F22859"/>
    <w:rsid w:val="00F22E6C"/>
    <w:rsid w:val="00F23B80"/>
    <w:rsid w:val="00F23C27"/>
    <w:rsid w:val="00F23E5E"/>
    <w:rsid w:val="00F246CE"/>
    <w:rsid w:val="00F25041"/>
    <w:rsid w:val="00F2643D"/>
    <w:rsid w:val="00F266D0"/>
    <w:rsid w:val="00F26C1B"/>
    <w:rsid w:val="00F27557"/>
    <w:rsid w:val="00F27B9C"/>
    <w:rsid w:val="00F30C9F"/>
    <w:rsid w:val="00F30FBE"/>
    <w:rsid w:val="00F310F8"/>
    <w:rsid w:val="00F3120C"/>
    <w:rsid w:val="00F315D8"/>
    <w:rsid w:val="00F3184B"/>
    <w:rsid w:val="00F3263A"/>
    <w:rsid w:val="00F33726"/>
    <w:rsid w:val="00F3375F"/>
    <w:rsid w:val="00F33F38"/>
    <w:rsid w:val="00F34085"/>
    <w:rsid w:val="00F349C4"/>
    <w:rsid w:val="00F34E29"/>
    <w:rsid w:val="00F34E3E"/>
    <w:rsid w:val="00F351C1"/>
    <w:rsid w:val="00F3526A"/>
    <w:rsid w:val="00F354CE"/>
    <w:rsid w:val="00F3566B"/>
    <w:rsid w:val="00F36366"/>
    <w:rsid w:val="00F36834"/>
    <w:rsid w:val="00F371AA"/>
    <w:rsid w:val="00F375C9"/>
    <w:rsid w:val="00F376B9"/>
    <w:rsid w:val="00F3790A"/>
    <w:rsid w:val="00F40172"/>
    <w:rsid w:val="00F4034A"/>
    <w:rsid w:val="00F41645"/>
    <w:rsid w:val="00F43119"/>
    <w:rsid w:val="00F43289"/>
    <w:rsid w:val="00F433D8"/>
    <w:rsid w:val="00F43A9F"/>
    <w:rsid w:val="00F43B57"/>
    <w:rsid w:val="00F441E1"/>
    <w:rsid w:val="00F448B4"/>
    <w:rsid w:val="00F452BE"/>
    <w:rsid w:val="00F46A4D"/>
    <w:rsid w:val="00F4757F"/>
    <w:rsid w:val="00F47842"/>
    <w:rsid w:val="00F47BDF"/>
    <w:rsid w:val="00F50A91"/>
    <w:rsid w:val="00F50CCF"/>
    <w:rsid w:val="00F516F1"/>
    <w:rsid w:val="00F518B6"/>
    <w:rsid w:val="00F52315"/>
    <w:rsid w:val="00F52FAF"/>
    <w:rsid w:val="00F52FF3"/>
    <w:rsid w:val="00F536BB"/>
    <w:rsid w:val="00F539B2"/>
    <w:rsid w:val="00F53BC9"/>
    <w:rsid w:val="00F5484E"/>
    <w:rsid w:val="00F54858"/>
    <w:rsid w:val="00F57F59"/>
    <w:rsid w:val="00F60091"/>
    <w:rsid w:val="00F60246"/>
    <w:rsid w:val="00F60A6B"/>
    <w:rsid w:val="00F617FD"/>
    <w:rsid w:val="00F63722"/>
    <w:rsid w:val="00F64A6D"/>
    <w:rsid w:val="00F64D27"/>
    <w:rsid w:val="00F64EC3"/>
    <w:rsid w:val="00F65181"/>
    <w:rsid w:val="00F652ED"/>
    <w:rsid w:val="00F6586D"/>
    <w:rsid w:val="00F65977"/>
    <w:rsid w:val="00F66D4E"/>
    <w:rsid w:val="00F678AC"/>
    <w:rsid w:val="00F67AE5"/>
    <w:rsid w:val="00F705A9"/>
    <w:rsid w:val="00F7130E"/>
    <w:rsid w:val="00F71496"/>
    <w:rsid w:val="00F72306"/>
    <w:rsid w:val="00F74713"/>
    <w:rsid w:val="00F74EE2"/>
    <w:rsid w:val="00F754EB"/>
    <w:rsid w:val="00F7678E"/>
    <w:rsid w:val="00F778E1"/>
    <w:rsid w:val="00F81007"/>
    <w:rsid w:val="00F81095"/>
    <w:rsid w:val="00F81C2B"/>
    <w:rsid w:val="00F8249C"/>
    <w:rsid w:val="00F827E7"/>
    <w:rsid w:val="00F829E7"/>
    <w:rsid w:val="00F82DAE"/>
    <w:rsid w:val="00F82F8E"/>
    <w:rsid w:val="00F83879"/>
    <w:rsid w:val="00F843E9"/>
    <w:rsid w:val="00F85F81"/>
    <w:rsid w:val="00F86F48"/>
    <w:rsid w:val="00F8770A"/>
    <w:rsid w:val="00F87E1E"/>
    <w:rsid w:val="00F911B4"/>
    <w:rsid w:val="00F9129B"/>
    <w:rsid w:val="00F91B0C"/>
    <w:rsid w:val="00F91B64"/>
    <w:rsid w:val="00F91EFA"/>
    <w:rsid w:val="00F92348"/>
    <w:rsid w:val="00F92598"/>
    <w:rsid w:val="00F9259E"/>
    <w:rsid w:val="00F9266A"/>
    <w:rsid w:val="00F92E22"/>
    <w:rsid w:val="00F93F1A"/>
    <w:rsid w:val="00F94218"/>
    <w:rsid w:val="00F94574"/>
    <w:rsid w:val="00F94A15"/>
    <w:rsid w:val="00F952C4"/>
    <w:rsid w:val="00FA0CC0"/>
    <w:rsid w:val="00FA1249"/>
    <w:rsid w:val="00FA13F0"/>
    <w:rsid w:val="00FA20A2"/>
    <w:rsid w:val="00FA2134"/>
    <w:rsid w:val="00FA2AA8"/>
    <w:rsid w:val="00FA2C10"/>
    <w:rsid w:val="00FA359B"/>
    <w:rsid w:val="00FA3BCE"/>
    <w:rsid w:val="00FA43B3"/>
    <w:rsid w:val="00FA4547"/>
    <w:rsid w:val="00FA45F9"/>
    <w:rsid w:val="00FA564F"/>
    <w:rsid w:val="00FA58F8"/>
    <w:rsid w:val="00FA5A2F"/>
    <w:rsid w:val="00FA667B"/>
    <w:rsid w:val="00FA7264"/>
    <w:rsid w:val="00FB03FA"/>
    <w:rsid w:val="00FB0BF0"/>
    <w:rsid w:val="00FB0D5D"/>
    <w:rsid w:val="00FB1C96"/>
    <w:rsid w:val="00FB1D35"/>
    <w:rsid w:val="00FB2458"/>
    <w:rsid w:val="00FB29DF"/>
    <w:rsid w:val="00FB2A3E"/>
    <w:rsid w:val="00FB3349"/>
    <w:rsid w:val="00FB391F"/>
    <w:rsid w:val="00FB3B19"/>
    <w:rsid w:val="00FB3CFC"/>
    <w:rsid w:val="00FB3FF8"/>
    <w:rsid w:val="00FB42CC"/>
    <w:rsid w:val="00FB4441"/>
    <w:rsid w:val="00FB49B3"/>
    <w:rsid w:val="00FB63E9"/>
    <w:rsid w:val="00FB64FA"/>
    <w:rsid w:val="00FB6599"/>
    <w:rsid w:val="00FB78E9"/>
    <w:rsid w:val="00FB7D65"/>
    <w:rsid w:val="00FB7D8F"/>
    <w:rsid w:val="00FC0835"/>
    <w:rsid w:val="00FC115D"/>
    <w:rsid w:val="00FC1416"/>
    <w:rsid w:val="00FC15B1"/>
    <w:rsid w:val="00FC2433"/>
    <w:rsid w:val="00FC2783"/>
    <w:rsid w:val="00FC2E14"/>
    <w:rsid w:val="00FC36CC"/>
    <w:rsid w:val="00FC3C2E"/>
    <w:rsid w:val="00FC3D93"/>
    <w:rsid w:val="00FC3E08"/>
    <w:rsid w:val="00FC4A65"/>
    <w:rsid w:val="00FC4C5D"/>
    <w:rsid w:val="00FC4F9A"/>
    <w:rsid w:val="00FC4FF9"/>
    <w:rsid w:val="00FC56C9"/>
    <w:rsid w:val="00FC5A44"/>
    <w:rsid w:val="00FC5B89"/>
    <w:rsid w:val="00FC5E74"/>
    <w:rsid w:val="00FC681C"/>
    <w:rsid w:val="00FC78A4"/>
    <w:rsid w:val="00FD20EB"/>
    <w:rsid w:val="00FD36FC"/>
    <w:rsid w:val="00FD3C8A"/>
    <w:rsid w:val="00FD455F"/>
    <w:rsid w:val="00FD4640"/>
    <w:rsid w:val="00FD52CC"/>
    <w:rsid w:val="00FD57E6"/>
    <w:rsid w:val="00FD5D85"/>
    <w:rsid w:val="00FD647D"/>
    <w:rsid w:val="00FD66F4"/>
    <w:rsid w:val="00FD681C"/>
    <w:rsid w:val="00FD7817"/>
    <w:rsid w:val="00FE0942"/>
    <w:rsid w:val="00FE0CFC"/>
    <w:rsid w:val="00FE19C8"/>
    <w:rsid w:val="00FE1D9D"/>
    <w:rsid w:val="00FE2E51"/>
    <w:rsid w:val="00FE32A8"/>
    <w:rsid w:val="00FE3B5B"/>
    <w:rsid w:val="00FE3B61"/>
    <w:rsid w:val="00FE4444"/>
    <w:rsid w:val="00FE5767"/>
    <w:rsid w:val="00FE6060"/>
    <w:rsid w:val="00FE7A8B"/>
    <w:rsid w:val="00FE7AEC"/>
    <w:rsid w:val="00FF10D5"/>
    <w:rsid w:val="00FF138F"/>
    <w:rsid w:val="00FF17C3"/>
    <w:rsid w:val="00FF196E"/>
    <w:rsid w:val="00FF2351"/>
    <w:rsid w:val="00FF2824"/>
    <w:rsid w:val="00FF37B3"/>
    <w:rsid w:val="00FF3840"/>
    <w:rsid w:val="00FF39AA"/>
    <w:rsid w:val="00FF3D99"/>
    <w:rsid w:val="00FF50AC"/>
    <w:rsid w:val="00FF5542"/>
    <w:rsid w:val="00FF6728"/>
    <w:rsid w:val="00FF6B1E"/>
    <w:rsid w:val="00FF7277"/>
    <w:rsid w:val="00FF76DE"/>
    <w:rsid w:val="00FF79BC"/>
    <w:rsid w:val="00FF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E17B317"/>
  <w15:chartTrackingRefBased/>
  <w15:docId w15:val="{B6513511-F132-4ADB-894E-0D99824E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lsdException w:name="caption" w:uiPriority="99" w:qFormat="1"/>
    <w:lsdException w:name="footnote reference" w:uiPriority="99"/>
    <w:lsdException w:name="page number" w:uiPriority="99"/>
    <w:lsdException w:name="Title" w:qFormat="1"/>
    <w:lsdException w:name="Body Text" w:uiPriority="1" w:qFormat="1"/>
    <w:lsdException w:name="Subtitle" w:qFormat="1"/>
    <w:lsdException w:name="Hyperlink" w:qFormat="1"/>
    <w:lsdException w:name="FollowedHyperlink" w:uiPriority="99"/>
    <w:lsdException w:name="Strong" w:uiPriority="99" w:qFormat="1"/>
    <w:lsdException w:name="Emphasis" w:uiPriority="20" w:qFormat="1"/>
    <w:lsdException w:name="Plain Text" w:uiPriority="99"/>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99"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99"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441"/>
    <w:pPr>
      <w:widowControl w:val="0"/>
      <w:autoSpaceDE w:val="0"/>
      <w:autoSpaceDN w:val="0"/>
      <w:adjustRightInd w:val="0"/>
    </w:pPr>
    <w:rPr>
      <w:sz w:val="24"/>
      <w:szCs w:val="24"/>
    </w:rPr>
  </w:style>
  <w:style w:type="paragraph" w:styleId="Heading1">
    <w:name w:val="heading 1"/>
    <w:basedOn w:val="Normal"/>
    <w:next w:val="Normal"/>
    <w:link w:val="Heading1Char"/>
    <w:uiPriority w:val="99"/>
    <w:qFormat/>
    <w:rsid w:val="004A463A"/>
    <w:pPr>
      <w:keepNext/>
      <w:widowControl/>
      <w:autoSpaceDE/>
      <w:autoSpaceDN/>
      <w:adjustRightInd/>
      <w:spacing w:before="240" w:after="60"/>
      <w:outlineLvl w:val="0"/>
    </w:pPr>
    <w:rPr>
      <w:rFonts w:ascii="Arial" w:hAnsi="Arial" w:cs="Arial"/>
      <w:b/>
      <w:bCs/>
      <w:kern w:val="32"/>
      <w:sz w:val="32"/>
      <w:szCs w:val="32"/>
    </w:rPr>
  </w:style>
  <w:style w:type="paragraph" w:styleId="Heading2">
    <w:name w:val="heading 2"/>
    <w:basedOn w:val="Normal"/>
    <w:link w:val="Heading2Char"/>
    <w:uiPriority w:val="99"/>
    <w:qFormat/>
    <w:rsid w:val="004A463A"/>
    <w:pPr>
      <w:widowControl/>
      <w:autoSpaceDE/>
      <w:autoSpaceDN/>
      <w:adjustRightInd/>
      <w:spacing w:before="100" w:beforeAutospacing="1" w:after="100" w:afterAutospacing="1"/>
      <w:outlineLvl w:val="1"/>
    </w:pPr>
    <w:rPr>
      <w:rFonts w:ascii="Arial" w:hAnsi="Arial" w:cs="Arial"/>
      <w:b/>
      <w:bCs/>
      <w:color w:val="CC6600"/>
    </w:rPr>
  </w:style>
  <w:style w:type="paragraph" w:styleId="Heading3">
    <w:name w:val="heading 3"/>
    <w:basedOn w:val="Normal"/>
    <w:next w:val="Normal"/>
    <w:link w:val="Heading3Char"/>
    <w:unhideWhenUsed/>
    <w:qFormat/>
    <w:rsid w:val="00BB31B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nhideWhenUsed/>
    <w:qFormat/>
    <w:rsid w:val="009A2D95"/>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9A2D9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354CE"/>
    <w:pPr>
      <w:tabs>
        <w:tab w:val="center" w:pos="4320"/>
        <w:tab w:val="right" w:pos="8640"/>
      </w:tabs>
    </w:pPr>
  </w:style>
  <w:style w:type="paragraph" w:styleId="Footer">
    <w:name w:val="footer"/>
    <w:basedOn w:val="Normal"/>
    <w:link w:val="FooterChar"/>
    <w:rsid w:val="00F354CE"/>
    <w:pPr>
      <w:tabs>
        <w:tab w:val="center" w:pos="4320"/>
        <w:tab w:val="right" w:pos="8640"/>
      </w:tabs>
    </w:pPr>
  </w:style>
  <w:style w:type="character" w:styleId="PageNumber">
    <w:name w:val="page number"/>
    <w:basedOn w:val="DefaultParagraphFont"/>
    <w:uiPriority w:val="99"/>
    <w:rsid w:val="00F354CE"/>
  </w:style>
  <w:style w:type="paragraph" w:customStyle="1" w:styleId="Level1">
    <w:name w:val="Level 1"/>
    <w:basedOn w:val="Normal"/>
    <w:rsid w:val="00582441"/>
    <w:pPr>
      <w:ind w:left="1440" w:hanging="720"/>
    </w:pPr>
  </w:style>
  <w:style w:type="paragraph" w:styleId="NormalWeb">
    <w:name w:val="Normal (Web)"/>
    <w:basedOn w:val="Normal"/>
    <w:uiPriority w:val="99"/>
    <w:rsid w:val="00582441"/>
    <w:pPr>
      <w:widowControl/>
      <w:autoSpaceDE/>
      <w:autoSpaceDN/>
      <w:adjustRightInd/>
      <w:spacing w:before="100" w:beforeAutospacing="1" w:after="100" w:afterAutospacing="1"/>
    </w:pPr>
    <w:rPr>
      <w:color w:val="000000"/>
      <w:sz w:val="21"/>
      <w:szCs w:val="21"/>
    </w:rPr>
  </w:style>
  <w:style w:type="character" w:styleId="Hyperlink">
    <w:name w:val="Hyperlink"/>
    <w:basedOn w:val="DefaultParagraphFont"/>
    <w:qFormat/>
    <w:rsid w:val="00582441"/>
    <w:rPr>
      <w:strike w:val="0"/>
      <w:dstrike w:val="0"/>
      <w:color w:val="FF3300"/>
      <w:u w:val="none"/>
      <w:effect w:val="none"/>
    </w:rPr>
  </w:style>
  <w:style w:type="character" w:styleId="FootnoteReference">
    <w:name w:val="footnote reference"/>
    <w:uiPriority w:val="99"/>
    <w:semiHidden/>
    <w:rsid w:val="00582441"/>
  </w:style>
  <w:style w:type="paragraph" w:styleId="FootnoteText">
    <w:name w:val="footnote text"/>
    <w:basedOn w:val="Normal"/>
    <w:link w:val="FootnoteTextChar"/>
    <w:uiPriority w:val="99"/>
    <w:rsid w:val="00582441"/>
    <w:pPr>
      <w:widowControl/>
      <w:autoSpaceDE/>
      <w:autoSpaceDN/>
      <w:adjustRightInd/>
    </w:pPr>
    <w:rPr>
      <w:sz w:val="20"/>
      <w:szCs w:val="20"/>
    </w:rPr>
  </w:style>
  <w:style w:type="character" w:customStyle="1" w:styleId="body">
    <w:name w:val="body"/>
    <w:basedOn w:val="DefaultParagraphFont"/>
    <w:rsid w:val="00582441"/>
  </w:style>
  <w:style w:type="table" w:styleId="TableGrid">
    <w:name w:val="Table Grid"/>
    <w:basedOn w:val="TableNormal"/>
    <w:uiPriority w:val="39"/>
    <w:rsid w:val="00DC69C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447AF1"/>
    <w:rPr>
      <w:b/>
      <w:bCs/>
      <w:sz w:val="20"/>
      <w:szCs w:val="20"/>
    </w:rPr>
  </w:style>
  <w:style w:type="paragraph" w:styleId="BalloonText">
    <w:name w:val="Balloon Text"/>
    <w:basedOn w:val="Normal"/>
    <w:link w:val="BalloonTextChar"/>
    <w:uiPriority w:val="99"/>
    <w:semiHidden/>
    <w:rsid w:val="00447685"/>
    <w:rPr>
      <w:rFonts w:ascii="Tahoma" w:hAnsi="Tahoma" w:cs="Tahoma"/>
      <w:sz w:val="16"/>
      <w:szCs w:val="16"/>
    </w:rPr>
  </w:style>
  <w:style w:type="character" w:styleId="Strong">
    <w:name w:val="Strong"/>
    <w:basedOn w:val="DefaultParagraphFont"/>
    <w:uiPriority w:val="99"/>
    <w:qFormat/>
    <w:rsid w:val="004A463A"/>
    <w:rPr>
      <w:b/>
      <w:bCs/>
    </w:rPr>
  </w:style>
  <w:style w:type="paragraph" w:styleId="PlainText">
    <w:name w:val="Plain Text"/>
    <w:basedOn w:val="Normal"/>
    <w:link w:val="PlainTextChar"/>
    <w:uiPriority w:val="99"/>
    <w:rsid w:val="00A422CE"/>
    <w:pPr>
      <w:widowControl/>
      <w:autoSpaceDE/>
      <w:autoSpaceDN/>
      <w:adjustRightInd/>
    </w:pPr>
    <w:rPr>
      <w:rFonts w:ascii="Courier New" w:hAnsi="Courier New" w:cs="Courier New"/>
      <w:sz w:val="20"/>
      <w:szCs w:val="20"/>
    </w:rPr>
  </w:style>
  <w:style w:type="paragraph" w:styleId="TOC1">
    <w:name w:val="toc 1"/>
    <w:basedOn w:val="Normal"/>
    <w:next w:val="Normal"/>
    <w:autoRedefine/>
    <w:uiPriority w:val="39"/>
    <w:rsid w:val="008D6A61"/>
    <w:pPr>
      <w:tabs>
        <w:tab w:val="right" w:leader="dot" w:pos="9350"/>
      </w:tabs>
      <w:spacing w:before="120"/>
    </w:pPr>
  </w:style>
  <w:style w:type="character" w:customStyle="1" w:styleId="Heading4Char">
    <w:name w:val="Heading 4 Char"/>
    <w:basedOn w:val="DefaultParagraphFont"/>
    <w:link w:val="Heading4"/>
    <w:rsid w:val="009A2D95"/>
    <w:rPr>
      <w:rFonts w:ascii="Calibri" w:eastAsia="Times New Roman" w:hAnsi="Calibri" w:cs="Times New Roman"/>
      <w:b/>
      <w:bCs/>
      <w:sz w:val="28"/>
      <w:szCs w:val="28"/>
    </w:rPr>
  </w:style>
  <w:style w:type="character" w:customStyle="1" w:styleId="Heading5Char">
    <w:name w:val="Heading 5 Char"/>
    <w:basedOn w:val="DefaultParagraphFont"/>
    <w:link w:val="Heading5"/>
    <w:rsid w:val="009A2D95"/>
    <w:rPr>
      <w:rFonts w:ascii="Calibri" w:eastAsia="Times New Roman" w:hAnsi="Calibri" w:cs="Times New Roman"/>
      <w:b/>
      <w:bCs/>
      <w:i/>
      <w:iCs/>
      <w:sz w:val="26"/>
      <w:szCs w:val="26"/>
    </w:rPr>
  </w:style>
  <w:style w:type="paragraph" w:customStyle="1" w:styleId="footnote">
    <w:name w:val="footnote"/>
    <w:basedOn w:val="Normal"/>
    <w:rsid w:val="009A2D95"/>
    <w:pPr>
      <w:widowControl/>
      <w:autoSpaceDE/>
      <w:autoSpaceDN/>
      <w:adjustRightInd/>
      <w:spacing w:before="100" w:beforeAutospacing="1" w:after="100" w:afterAutospacing="1"/>
    </w:pPr>
  </w:style>
  <w:style w:type="character" w:customStyle="1" w:styleId="yahoobuzzbadge-form">
    <w:name w:val="yahoobuzzbadge-form"/>
    <w:basedOn w:val="DefaultParagraphFont"/>
    <w:rsid w:val="00B10764"/>
  </w:style>
  <w:style w:type="character" w:customStyle="1" w:styleId="comment-count">
    <w:name w:val="comment-count"/>
    <w:basedOn w:val="DefaultParagraphFont"/>
    <w:rsid w:val="00B10764"/>
  </w:style>
  <w:style w:type="character" w:customStyle="1" w:styleId="comment-count-text">
    <w:name w:val="comment-count-text"/>
    <w:basedOn w:val="DefaultParagraphFont"/>
    <w:rsid w:val="00B10764"/>
  </w:style>
  <w:style w:type="character" w:customStyle="1" w:styleId="mdwhighlight2">
    <w:name w:val="mdw_highlight2"/>
    <w:basedOn w:val="DefaultParagraphFont"/>
    <w:rsid w:val="00B10764"/>
    <w:rPr>
      <w:b/>
      <w:bCs/>
      <w:color w:val="000066"/>
      <w:sz w:val="18"/>
      <w:szCs w:val="18"/>
    </w:rPr>
  </w:style>
  <w:style w:type="character" w:customStyle="1" w:styleId="FootnoteTextChar">
    <w:name w:val="Footnote Text Char"/>
    <w:basedOn w:val="DefaultParagraphFont"/>
    <w:link w:val="FootnoteText"/>
    <w:uiPriority w:val="99"/>
    <w:rsid w:val="00592E60"/>
  </w:style>
  <w:style w:type="character" w:customStyle="1" w:styleId="Heading3Char">
    <w:name w:val="Heading 3 Char"/>
    <w:basedOn w:val="DefaultParagraphFont"/>
    <w:link w:val="Heading3"/>
    <w:rsid w:val="00BB31B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5A5EEA"/>
    <w:pPr>
      <w:ind w:left="720"/>
      <w:contextualSpacing/>
    </w:pPr>
  </w:style>
  <w:style w:type="paragraph" w:customStyle="1" w:styleId="Default">
    <w:name w:val="Default"/>
    <w:rsid w:val="007A0504"/>
    <w:pPr>
      <w:autoSpaceDE w:val="0"/>
      <w:autoSpaceDN w:val="0"/>
      <w:adjustRightInd w:val="0"/>
    </w:pPr>
    <w:rPr>
      <w:rFonts w:ascii="Georgia" w:hAnsi="Georgia" w:cs="Georgia"/>
      <w:color w:val="000000"/>
      <w:sz w:val="24"/>
      <w:szCs w:val="24"/>
    </w:rPr>
  </w:style>
  <w:style w:type="character" w:customStyle="1" w:styleId="FooterChar">
    <w:name w:val="Footer Char"/>
    <w:basedOn w:val="DefaultParagraphFont"/>
    <w:link w:val="Footer"/>
    <w:rsid w:val="00195D8B"/>
    <w:rPr>
      <w:sz w:val="24"/>
      <w:szCs w:val="24"/>
    </w:rPr>
  </w:style>
  <w:style w:type="paragraph" w:styleId="BodyText">
    <w:name w:val="Body Text"/>
    <w:basedOn w:val="Normal"/>
    <w:link w:val="BodyTextChar"/>
    <w:uiPriority w:val="1"/>
    <w:qFormat/>
    <w:rsid w:val="00762776"/>
    <w:pPr>
      <w:ind w:left="100"/>
    </w:pPr>
    <w:rPr>
      <w:rFonts w:eastAsiaTheme="minorEastAsia"/>
    </w:rPr>
  </w:style>
  <w:style w:type="character" w:customStyle="1" w:styleId="BodyTextChar">
    <w:name w:val="Body Text Char"/>
    <w:basedOn w:val="DefaultParagraphFont"/>
    <w:link w:val="BodyText"/>
    <w:uiPriority w:val="1"/>
    <w:rsid w:val="00762776"/>
    <w:rPr>
      <w:rFonts w:eastAsiaTheme="minorEastAsia"/>
      <w:sz w:val="24"/>
      <w:szCs w:val="24"/>
    </w:rPr>
  </w:style>
  <w:style w:type="paragraph" w:customStyle="1" w:styleId="TableParagraph">
    <w:name w:val="Table Paragraph"/>
    <w:basedOn w:val="Normal"/>
    <w:uiPriority w:val="1"/>
    <w:qFormat/>
    <w:rsid w:val="000B44BA"/>
    <w:rPr>
      <w:rFonts w:eastAsiaTheme="minorEastAsia"/>
    </w:rPr>
  </w:style>
  <w:style w:type="character" w:customStyle="1" w:styleId="apple-converted-space">
    <w:name w:val="apple-converted-space"/>
    <w:basedOn w:val="DefaultParagraphFont"/>
    <w:rsid w:val="00D95AB6"/>
  </w:style>
  <w:style w:type="character" w:customStyle="1" w:styleId="d70160m551">
    <w:name w:val="d70160m551"/>
    <w:basedOn w:val="DefaultParagraphFont"/>
    <w:rsid w:val="00C24B80"/>
  </w:style>
  <w:style w:type="character" w:customStyle="1" w:styleId="subhead1">
    <w:name w:val="subhead1"/>
    <w:basedOn w:val="DefaultParagraphFont"/>
    <w:rsid w:val="00FA359B"/>
  </w:style>
  <w:style w:type="table" w:styleId="TableWeb3">
    <w:name w:val="Table Web 3"/>
    <w:basedOn w:val="TableNormal"/>
    <w:uiPriority w:val="99"/>
    <w:unhideWhenUsed/>
    <w:rsid w:val="00FA359B"/>
    <w:pPr>
      <w:widowControl w:val="0"/>
      <w:autoSpaceDE w:val="0"/>
      <w:autoSpaceDN w:val="0"/>
      <w:adjustRightInd w:val="0"/>
    </w:pPr>
    <w:rPr>
      <w:rFonts w:asciiTheme="minorHAnsi" w:eastAsiaTheme="minorHAnsi" w:hAnsiTheme="minorHAnsi" w:cstheme="minorBidi"/>
      <w:sz w:val="22"/>
      <w:szCs w:val="22"/>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incr1">
    <w:name w:val="incr1"/>
    <w:basedOn w:val="Normal"/>
    <w:rsid w:val="00380176"/>
    <w:pPr>
      <w:widowControl/>
      <w:autoSpaceDE/>
      <w:autoSpaceDN/>
      <w:adjustRightInd/>
      <w:spacing w:before="100" w:beforeAutospacing="1" w:after="100" w:afterAutospacing="1"/>
    </w:pPr>
  </w:style>
  <w:style w:type="paragraph" w:customStyle="1" w:styleId="content2">
    <w:name w:val="content2"/>
    <w:basedOn w:val="Normal"/>
    <w:rsid w:val="00380176"/>
    <w:pPr>
      <w:widowControl/>
      <w:autoSpaceDE/>
      <w:autoSpaceDN/>
      <w:adjustRightInd/>
      <w:spacing w:before="100" w:beforeAutospacing="1" w:after="100" w:afterAutospacing="1"/>
    </w:pPr>
  </w:style>
  <w:style w:type="character" w:styleId="Emphasis">
    <w:name w:val="Emphasis"/>
    <w:basedOn w:val="DefaultParagraphFont"/>
    <w:uiPriority w:val="20"/>
    <w:qFormat/>
    <w:rsid w:val="00380176"/>
    <w:rPr>
      <w:i/>
      <w:iCs/>
    </w:rPr>
  </w:style>
  <w:style w:type="paragraph" w:customStyle="1" w:styleId="incr0">
    <w:name w:val="incr0"/>
    <w:basedOn w:val="Normal"/>
    <w:rsid w:val="008E5DFE"/>
    <w:pPr>
      <w:widowControl/>
      <w:autoSpaceDE/>
      <w:autoSpaceDN/>
      <w:adjustRightInd/>
      <w:spacing w:before="100" w:beforeAutospacing="1" w:after="100" w:afterAutospacing="1"/>
    </w:pPr>
  </w:style>
  <w:style w:type="paragraph" w:customStyle="1" w:styleId="content1">
    <w:name w:val="content1"/>
    <w:basedOn w:val="Normal"/>
    <w:rsid w:val="008E5DFE"/>
    <w:pPr>
      <w:widowControl/>
      <w:autoSpaceDE/>
      <w:autoSpaceDN/>
      <w:adjustRightInd/>
      <w:spacing w:before="100" w:beforeAutospacing="1" w:after="100" w:afterAutospacing="1"/>
    </w:pPr>
  </w:style>
  <w:style w:type="paragraph" w:styleId="HTMLPreformatted">
    <w:name w:val="HTML Preformatted"/>
    <w:basedOn w:val="Normal"/>
    <w:link w:val="HTMLPreformattedChar"/>
    <w:uiPriority w:val="99"/>
    <w:unhideWhenUsed/>
    <w:rsid w:val="001819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819DD"/>
    <w:rPr>
      <w:rFonts w:ascii="Courier New" w:hAnsi="Courier New" w:cs="Courier New"/>
    </w:rPr>
  </w:style>
  <w:style w:type="character" w:customStyle="1" w:styleId="gmail-apple-tab-span">
    <w:name w:val="gmail-apple-tab-span"/>
    <w:basedOn w:val="DefaultParagraphFont"/>
    <w:rsid w:val="00303326"/>
  </w:style>
  <w:style w:type="character" w:customStyle="1" w:styleId="HeaderChar">
    <w:name w:val="Header Char"/>
    <w:basedOn w:val="DefaultParagraphFont"/>
    <w:link w:val="Header"/>
    <w:uiPriority w:val="99"/>
    <w:rsid w:val="00E31129"/>
    <w:rPr>
      <w:sz w:val="24"/>
      <w:szCs w:val="24"/>
    </w:rPr>
  </w:style>
  <w:style w:type="paragraph" w:customStyle="1" w:styleId="texttext2vzwzq">
    <w:name w:val="text__text___2vzwzq"/>
    <w:basedOn w:val="Normal"/>
    <w:uiPriority w:val="99"/>
    <w:semiHidden/>
    <w:rsid w:val="00C43796"/>
    <w:pPr>
      <w:widowControl/>
      <w:autoSpaceDE/>
      <w:autoSpaceDN/>
      <w:adjustRightInd/>
      <w:spacing w:before="100" w:beforeAutospacing="1" w:after="100" w:afterAutospacing="1"/>
    </w:pPr>
    <w:rPr>
      <w:rFonts w:eastAsiaTheme="minorHAnsi"/>
    </w:rPr>
  </w:style>
  <w:style w:type="character" w:customStyle="1" w:styleId="Heading1Char">
    <w:name w:val="Heading 1 Char"/>
    <w:basedOn w:val="DefaultParagraphFont"/>
    <w:link w:val="Heading1"/>
    <w:uiPriority w:val="99"/>
    <w:rsid w:val="00B92F92"/>
    <w:rPr>
      <w:rFonts w:ascii="Arial" w:hAnsi="Arial" w:cs="Arial"/>
      <w:b/>
      <w:bCs/>
      <w:kern w:val="32"/>
      <w:sz w:val="32"/>
      <w:szCs w:val="32"/>
    </w:rPr>
  </w:style>
  <w:style w:type="character" w:styleId="CommentReference">
    <w:name w:val="annotation reference"/>
    <w:basedOn w:val="DefaultParagraphFont"/>
    <w:rsid w:val="00E856E8"/>
    <w:rPr>
      <w:sz w:val="16"/>
      <w:szCs w:val="16"/>
    </w:rPr>
  </w:style>
  <w:style w:type="paragraph" w:styleId="CommentText">
    <w:name w:val="annotation text"/>
    <w:basedOn w:val="Normal"/>
    <w:link w:val="CommentTextChar"/>
    <w:rsid w:val="00E856E8"/>
    <w:rPr>
      <w:sz w:val="20"/>
      <w:szCs w:val="20"/>
    </w:rPr>
  </w:style>
  <w:style w:type="character" w:customStyle="1" w:styleId="CommentTextChar">
    <w:name w:val="Comment Text Char"/>
    <w:basedOn w:val="DefaultParagraphFont"/>
    <w:link w:val="CommentText"/>
    <w:rsid w:val="00E856E8"/>
  </w:style>
  <w:style w:type="paragraph" w:styleId="CommentSubject">
    <w:name w:val="annotation subject"/>
    <w:basedOn w:val="CommentText"/>
    <w:next w:val="CommentText"/>
    <w:link w:val="CommentSubjectChar"/>
    <w:rsid w:val="00E856E8"/>
    <w:rPr>
      <w:b/>
      <w:bCs/>
    </w:rPr>
  </w:style>
  <w:style w:type="character" w:customStyle="1" w:styleId="CommentSubjectChar">
    <w:name w:val="Comment Subject Char"/>
    <w:basedOn w:val="CommentTextChar"/>
    <w:link w:val="CommentSubject"/>
    <w:rsid w:val="00E856E8"/>
    <w:rPr>
      <w:b/>
      <w:bCs/>
    </w:rPr>
  </w:style>
  <w:style w:type="table" w:styleId="TableClassic3">
    <w:name w:val="Table Classic 3"/>
    <w:basedOn w:val="TableNormal"/>
    <w:uiPriority w:val="99"/>
    <w:rsid w:val="00D61FF7"/>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Heading2Char">
    <w:name w:val="Heading 2 Char"/>
    <w:link w:val="Heading2"/>
    <w:uiPriority w:val="99"/>
    <w:rsid w:val="00D61FF7"/>
    <w:rPr>
      <w:rFonts w:ascii="Arial" w:hAnsi="Arial" w:cs="Arial"/>
      <w:b/>
      <w:bCs/>
      <w:color w:val="CC6600"/>
      <w:sz w:val="24"/>
      <w:szCs w:val="24"/>
    </w:rPr>
  </w:style>
  <w:style w:type="paragraph" w:customStyle="1" w:styleId="smalltext">
    <w:name w:val="smalltext"/>
    <w:basedOn w:val="Normal"/>
    <w:rsid w:val="00D61FF7"/>
    <w:pPr>
      <w:widowControl/>
      <w:autoSpaceDE/>
      <w:autoSpaceDN/>
      <w:adjustRightInd/>
      <w:spacing w:after="100" w:afterAutospacing="1"/>
    </w:pPr>
    <w:rPr>
      <w:color w:val="333333"/>
      <w:sz w:val="17"/>
      <w:szCs w:val="17"/>
    </w:rPr>
  </w:style>
  <w:style w:type="character" w:styleId="UnresolvedMention">
    <w:name w:val="Unresolved Mention"/>
    <w:basedOn w:val="DefaultParagraphFont"/>
    <w:uiPriority w:val="99"/>
    <w:semiHidden/>
    <w:unhideWhenUsed/>
    <w:rsid w:val="00D61FF7"/>
    <w:rPr>
      <w:color w:val="808080"/>
      <w:shd w:val="clear" w:color="auto" w:fill="E6E6E6"/>
    </w:rPr>
  </w:style>
  <w:style w:type="character" w:customStyle="1" w:styleId="bodytextbold">
    <w:name w:val="bodytextbold"/>
    <w:basedOn w:val="DefaultParagraphFont"/>
    <w:rsid w:val="00D61FF7"/>
  </w:style>
  <w:style w:type="character" w:customStyle="1" w:styleId="BalloonTextChar">
    <w:name w:val="Balloon Text Char"/>
    <w:basedOn w:val="DefaultParagraphFont"/>
    <w:link w:val="BalloonText"/>
    <w:uiPriority w:val="99"/>
    <w:semiHidden/>
    <w:rsid w:val="00D61FF7"/>
    <w:rPr>
      <w:rFonts w:ascii="Tahoma" w:hAnsi="Tahoma" w:cs="Tahoma"/>
      <w:sz w:val="16"/>
      <w:szCs w:val="16"/>
    </w:rPr>
  </w:style>
  <w:style w:type="table" w:styleId="ListTable7Colorful">
    <w:name w:val="List Table 7 Colorful"/>
    <w:basedOn w:val="TableNormal"/>
    <w:uiPriority w:val="52"/>
    <w:rsid w:val="00D61FF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1">
    <w:name w:val="No List1"/>
    <w:next w:val="NoList"/>
    <w:uiPriority w:val="99"/>
    <w:semiHidden/>
    <w:unhideWhenUsed/>
    <w:rsid w:val="00D61FF7"/>
  </w:style>
  <w:style w:type="paragraph" w:customStyle="1" w:styleId="msonormal0">
    <w:name w:val="msonormal"/>
    <w:basedOn w:val="Normal"/>
    <w:rsid w:val="00D61FF7"/>
    <w:pPr>
      <w:widowControl/>
      <w:autoSpaceDE/>
      <w:autoSpaceDN/>
      <w:adjustRightInd/>
      <w:spacing w:before="100" w:beforeAutospacing="1" w:after="100" w:afterAutospacing="1"/>
    </w:pPr>
  </w:style>
  <w:style w:type="character" w:customStyle="1" w:styleId="text">
    <w:name w:val="text"/>
    <w:basedOn w:val="DefaultParagraphFont"/>
    <w:rsid w:val="00D61FF7"/>
  </w:style>
  <w:style w:type="paragraph" w:styleId="TOCHeading">
    <w:name w:val="TOC Heading"/>
    <w:basedOn w:val="Heading1"/>
    <w:next w:val="Normal"/>
    <w:uiPriority w:val="39"/>
    <w:unhideWhenUsed/>
    <w:qFormat/>
    <w:rsid w:val="00D61FF7"/>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Normal1">
    <w:name w:val="Normal1"/>
    <w:basedOn w:val="DefaultParagraphFont"/>
    <w:rsid w:val="00D61FF7"/>
  </w:style>
  <w:style w:type="character" w:customStyle="1" w:styleId="PlainTextChar">
    <w:name w:val="Plain Text Char"/>
    <w:basedOn w:val="DefaultParagraphFont"/>
    <w:link w:val="PlainText"/>
    <w:uiPriority w:val="99"/>
    <w:rsid w:val="00D61FF7"/>
    <w:rPr>
      <w:rFonts w:ascii="Courier New" w:hAnsi="Courier New" w:cs="Courier New"/>
    </w:rPr>
  </w:style>
  <w:style w:type="table" w:styleId="TableColorful2">
    <w:name w:val="Table Colorful 2"/>
    <w:basedOn w:val="TableNormal"/>
    <w:rsid w:val="00D61FF7"/>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FollowedHyperlink">
    <w:name w:val="FollowedHyperlink"/>
    <w:basedOn w:val="DefaultParagraphFont"/>
    <w:uiPriority w:val="99"/>
    <w:unhideWhenUsed/>
    <w:rsid w:val="00D61FF7"/>
    <w:rPr>
      <w:color w:val="954F72" w:themeColor="followedHyperlink"/>
      <w:u w:val="single"/>
    </w:rPr>
  </w:style>
  <w:style w:type="paragraph" w:styleId="TOC3">
    <w:name w:val="toc 3"/>
    <w:basedOn w:val="Normal"/>
    <w:next w:val="Normal"/>
    <w:autoRedefine/>
    <w:uiPriority w:val="39"/>
    <w:unhideWhenUsed/>
    <w:rsid w:val="00D61FF7"/>
    <w:pPr>
      <w:spacing w:after="100"/>
      <w:ind w:left="480"/>
    </w:pPr>
  </w:style>
  <w:style w:type="paragraph" w:styleId="TOC2">
    <w:name w:val="toc 2"/>
    <w:basedOn w:val="Normal"/>
    <w:next w:val="Normal"/>
    <w:autoRedefine/>
    <w:uiPriority w:val="39"/>
    <w:unhideWhenUsed/>
    <w:rsid w:val="00D61FF7"/>
    <w:pPr>
      <w:spacing w:after="100"/>
      <w:ind w:left="240"/>
    </w:pPr>
  </w:style>
  <w:style w:type="character" w:customStyle="1" w:styleId="mapareanumber">
    <w:name w:val="mapareanumber"/>
    <w:basedOn w:val="DefaultParagraphFont"/>
    <w:rsid w:val="00D61FF7"/>
  </w:style>
  <w:style w:type="paragraph" w:customStyle="1" w:styleId="list0">
    <w:name w:val="list0"/>
    <w:basedOn w:val="Normal"/>
    <w:qFormat/>
    <w:rsid w:val="00D61FF7"/>
    <w:pPr>
      <w:widowControl/>
      <w:autoSpaceDE/>
      <w:autoSpaceDN/>
      <w:adjustRightInd/>
      <w:spacing w:after="120"/>
      <w:ind w:left="432" w:hanging="432"/>
      <w:jc w:val="both"/>
    </w:pPr>
    <w:rPr>
      <w:rFonts w:ascii="Arial" w:eastAsiaTheme="minorHAnsi" w:hAnsi="Arial" w:cs="Arial"/>
      <w:sz w:val="20"/>
      <w:szCs w:val="20"/>
    </w:rPr>
  </w:style>
  <w:style w:type="paragraph" w:customStyle="1" w:styleId="CustomBulletStyle">
    <w:name w:val="Custom Bullet Style"/>
    <w:basedOn w:val="ListBullet5"/>
    <w:qFormat/>
    <w:rsid w:val="003D794D"/>
    <w:pPr>
      <w:ind w:left="360"/>
    </w:pPr>
  </w:style>
  <w:style w:type="paragraph" w:styleId="ListBullet5">
    <w:name w:val="List Bullet 5"/>
    <w:basedOn w:val="Normal"/>
    <w:rsid w:val="003D794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852">
      <w:bodyDiv w:val="1"/>
      <w:marLeft w:val="0"/>
      <w:marRight w:val="0"/>
      <w:marTop w:val="0"/>
      <w:marBottom w:val="0"/>
      <w:divBdr>
        <w:top w:val="none" w:sz="0" w:space="0" w:color="auto"/>
        <w:left w:val="none" w:sz="0" w:space="0" w:color="auto"/>
        <w:bottom w:val="none" w:sz="0" w:space="0" w:color="auto"/>
        <w:right w:val="none" w:sz="0" w:space="0" w:color="auto"/>
      </w:divBdr>
    </w:div>
    <w:div w:id="12807584">
      <w:bodyDiv w:val="1"/>
      <w:marLeft w:val="0"/>
      <w:marRight w:val="0"/>
      <w:marTop w:val="0"/>
      <w:marBottom w:val="0"/>
      <w:divBdr>
        <w:top w:val="none" w:sz="0" w:space="0" w:color="auto"/>
        <w:left w:val="none" w:sz="0" w:space="0" w:color="auto"/>
        <w:bottom w:val="none" w:sz="0" w:space="0" w:color="auto"/>
        <w:right w:val="none" w:sz="0" w:space="0" w:color="auto"/>
      </w:divBdr>
    </w:div>
    <w:div w:id="13266153">
      <w:bodyDiv w:val="1"/>
      <w:marLeft w:val="0"/>
      <w:marRight w:val="0"/>
      <w:marTop w:val="0"/>
      <w:marBottom w:val="0"/>
      <w:divBdr>
        <w:top w:val="none" w:sz="0" w:space="0" w:color="auto"/>
        <w:left w:val="none" w:sz="0" w:space="0" w:color="auto"/>
        <w:bottom w:val="none" w:sz="0" w:space="0" w:color="auto"/>
        <w:right w:val="none" w:sz="0" w:space="0" w:color="auto"/>
      </w:divBdr>
    </w:div>
    <w:div w:id="15353685">
      <w:bodyDiv w:val="1"/>
      <w:marLeft w:val="0"/>
      <w:marRight w:val="0"/>
      <w:marTop w:val="0"/>
      <w:marBottom w:val="0"/>
      <w:divBdr>
        <w:top w:val="none" w:sz="0" w:space="0" w:color="auto"/>
        <w:left w:val="none" w:sz="0" w:space="0" w:color="auto"/>
        <w:bottom w:val="none" w:sz="0" w:space="0" w:color="auto"/>
        <w:right w:val="none" w:sz="0" w:space="0" w:color="auto"/>
      </w:divBdr>
    </w:div>
    <w:div w:id="26564272">
      <w:bodyDiv w:val="1"/>
      <w:marLeft w:val="0"/>
      <w:marRight w:val="0"/>
      <w:marTop w:val="0"/>
      <w:marBottom w:val="0"/>
      <w:divBdr>
        <w:top w:val="none" w:sz="0" w:space="0" w:color="auto"/>
        <w:left w:val="none" w:sz="0" w:space="0" w:color="auto"/>
        <w:bottom w:val="none" w:sz="0" w:space="0" w:color="auto"/>
        <w:right w:val="none" w:sz="0" w:space="0" w:color="auto"/>
      </w:divBdr>
    </w:div>
    <w:div w:id="56979821">
      <w:bodyDiv w:val="1"/>
      <w:marLeft w:val="0"/>
      <w:marRight w:val="0"/>
      <w:marTop w:val="0"/>
      <w:marBottom w:val="0"/>
      <w:divBdr>
        <w:top w:val="none" w:sz="0" w:space="0" w:color="auto"/>
        <w:left w:val="none" w:sz="0" w:space="0" w:color="auto"/>
        <w:bottom w:val="none" w:sz="0" w:space="0" w:color="auto"/>
        <w:right w:val="none" w:sz="0" w:space="0" w:color="auto"/>
      </w:divBdr>
    </w:div>
    <w:div w:id="81727404">
      <w:bodyDiv w:val="1"/>
      <w:marLeft w:val="0"/>
      <w:marRight w:val="0"/>
      <w:marTop w:val="0"/>
      <w:marBottom w:val="0"/>
      <w:divBdr>
        <w:top w:val="none" w:sz="0" w:space="0" w:color="auto"/>
        <w:left w:val="none" w:sz="0" w:space="0" w:color="auto"/>
        <w:bottom w:val="none" w:sz="0" w:space="0" w:color="auto"/>
        <w:right w:val="none" w:sz="0" w:space="0" w:color="auto"/>
      </w:divBdr>
    </w:div>
    <w:div w:id="87317657">
      <w:bodyDiv w:val="1"/>
      <w:marLeft w:val="0"/>
      <w:marRight w:val="0"/>
      <w:marTop w:val="0"/>
      <w:marBottom w:val="0"/>
      <w:divBdr>
        <w:top w:val="none" w:sz="0" w:space="0" w:color="auto"/>
        <w:left w:val="none" w:sz="0" w:space="0" w:color="auto"/>
        <w:bottom w:val="none" w:sz="0" w:space="0" w:color="auto"/>
        <w:right w:val="none" w:sz="0" w:space="0" w:color="auto"/>
      </w:divBdr>
    </w:div>
    <w:div w:id="104160675">
      <w:bodyDiv w:val="1"/>
      <w:marLeft w:val="0"/>
      <w:marRight w:val="0"/>
      <w:marTop w:val="0"/>
      <w:marBottom w:val="0"/>
      <w:divBdr>
        <w:top w:val="none" w:sz="0" w:space="0" w:color="auto"/>
        <w:left w:val="none" w:sz="0" w:space="0" w:color="auto"/>
        <w:bottom w:val="none" w:sz="0" w:space="0" w:color="auto"/>
        <w:right w:val="none" w:sz="0" w:space="0" w:color="auto"/>
      </w:divBdr>
    </w:div>
    <w:div w:id="110634311">
      <w:bodyDiv w:val="1"/>
      <w:marLeft w:val="0"/>
      <w:marRight w:val="0"/>
      <w:marTop w:val="0"/>
      <w:marBottom w:val="0"/>
      <w:divBdr>
        <w:top w:val="none" w:sz="0" w:space="0" w:color="auto"/>
        <w:left w:val="none" w:sz="0" w:space="0" w:color="auto"/>
        <w:bottom w:val="none" w:sz="0" w:space="0" w:color="auto"/>
        <w:right w:val="none" w:sz="0" w:space="0" w:color="auto"/>
      </w:divBdr>
      <w:divsChild>
        <w:div w:id="1162622913">
          <w:marLeft w:val="0"/>
          <w:marRight w:val="0"/>
          <w:marTop w:val="0"/>
          <w:marBottom w:val="0"/>
          <w:divBdr>
            <w:top w:val="none" w:sz="0" w:space="0" w:color="auto"/>
            <w:left w:val="none" w:sz="0" w:space="0" w:color="auto"/>
            <w:bottom w:val="none" w:sz="0" w:space="0" w:color="auto"/>
            <w:right w:val="none" w:sz="0" w:space="0" w:color="auto"/>
          </w:divBdr>
          <w:divsChild>
            <w:div w:id="166142420">
              <w:marLeft w:val="0"/>
              <w:marRight w:val="0"/>
              <w:marTop w:val="0"/>
              <w:marBottom w:val="75"/>
              <w:divBdr>
                <w:top w:val="none" w:sz="0" w:space="0" w:color="auto"/>
                <w:left w:val="none" w:sz="0" w:space="0" w:color="auto"/>
                <w:bottom w:val="single" w:sz="6" w:space="2" w:color="CCCCCC"/>
                <w:right w:val="none" w:sz="0" w:space="0" w:color="auto"/>
              </w:divBdr>
              <w:divsChild>
                <w:div w:id="1797946113">
                  <w:marLeft w:val="0"/>
                  <w:marRight w:val="0"/>
                  <w:marTop w:val="0"/>
                  <w:marBottom w:val="0"/>
                  <w:divBdr>
                    <w:top w:val="none" w:sz="0" w:space="0" w:color="auto"/>
                    <w:left w:val="none" w:sz="0" w:space="0" w:color="auto"/>
                    <w:bottom w:val="single" w:sz="6" w:space="4" w:color="000000"/>
                    <w:right w:val="none" w:sz="0" w:space="0" w:color="auto"/>
                  </w:divBdr>
                  <w:divsChild>
                    <w:div w:id="1336688107">
                      <w:marLeft w:val="0"/>
                      <w:marRight w:val="0"/>
                      <w:marTop w:val="0"/>
                      <w:marBottom w:val="75"/>
                      <w:divBdr>
                        <w:top w:val="none" w:sz="0" w:space="0" w:color="auto"/>
                        <w:left w:val="none" w:sz="0" w:space="0" w:color="auto"/>
                        <w:bottom w:val="none" w:sz="0" w:space="0" w:color="auto"/>
                        <w:right w:val="none" w:sz="0" w:space="0" w:color="auto"/>
                      </w:divBdr>
                      <w:divsChild>
                        <w:div w:id="932010900">
                          <w:marLeft w:val="0"/>
                          <w:marRight w:val="0"/>
                          <w:marTop w:val="0"/>
                          <w:marBottom w:val="0"/>
                          <w:divBdr>
                            <w:top w:val="none" w:sz="0" w:space="0" w:color="auto"/>
                            <w:left w:val="none" w:sz="0" w:space="0" w:color="auto"/>
                            <w:bottom w:val="none" w:sz="0" w:space="0" w:color="auto"/>
                            <w:right w:val="none" w:sz="0" w:space="0" w:color="auto"/>
                          </w:divBdr>
                          <w:divsChild>
                            <w:div w:id="1746300820">
                              <w:marLeft w:val="0"/>
                              <w:marRight w:val="0"/>
                              <w:marTop w:val="0"/>
                              <w:marBottom w:val="0"/>
                              <w:divBdr>
                                <w:top w:val="none" w:sz="0" w:space="0" w:color="auto"/>
                                <w:left w:val="none" w:sz="0" w:space="0" w:color="auto"/>
                                <w:bottom w:val="none" w:sz="0" w:space="0" w:color="auto"/>
                                <w:right w:val="none" w:sz="0" w:space="0" w:color="auto"/>
                              </w:divBdr>
                              <w:divsChild>
                                <w:div w:id="607590981">
                                  <w:marLeft w:val="0"/>
                                  <w:marRight w:val="0"/>
                                  <w:marTop w:val="0"/>
                                  <w:marBottom w:val="0"/>
                                  <w:divBdr>
                                    <w:top w:val="none" w:sz="0" w:space="0" w:color="auto"/>
                                    <w:left w:val="none" w:sz="0" w:space="0" w:color="auto"/>
                                    <w:bottom w:val="none" w:sz="0" w:space="0" w:color="auto"/>
                                    <w:right w:val="none" w:sz="0" w:space="0" w:color="auto"/>
                                  </w:divBdr>
                                  <w:divsChild>
                                    <w:div w:id="576944355">
                                      <w:marLeft w:val="0"/>
                                      <w:marRight w:val="0"/>
                                      <w:marTop w:val="0"/>
                                      <w:marBottom w:val="0"/>
                                      <w:divBdr>
                                        <w:top w:val="none" w:sz="0" w:space="0" w:color="auto"/>
                                        <w:left w:val="none" w:sz="0" w:space="0" w:color="auto"/>
                                        <w:bottom w:val="none" w:sz="0" w:space="0" w:color="auto"/>
                                        <w:right w:val="none" w:sz="0" w:space="0" w:color="auto"/>
                                      </w:divBdr>
                                      <w:divsChild>
                                        <w:div w:id="592476365">
                                          <w:marLeft w:val="0"/>
                                          <w:marRight w:val="0"/>
                                          <w:marTop w:val="0"/>
                                          <w:marBottom w:val="0"/>
                                          <w:divBdr>
                                            <w:top w:val="none" w:sz="0" w:space="0" w:color="auto"/>
                                            <w:left w:val="none" w:sz="0" w:space="0" w:color="auto"/>
                                            <w:bottom w:val="none" w:sz="0" w:space="0" w:color="auto"/>
                                            <w:right w:val="none" w:sz="0" w:space="0" w:color="auto"/>
                                          </w:divBdr>
                                          <w:divsChild>
                                            <w:div w:id="282736512">
                                              <w:marLeft w:val="0"/>
                                              <w:marRight w:val="0"/>
                                              <w:marTop w:val="0"/>
                                              <w:marBottom w:val="0"/>
                                              <w:divBdr>
                                                <w:top w:val="none" w:sz="0" w:space="0" w:color="auto"/>
                                                <w:left w:val="none" w:sz="0" w:space="0" w:color="auto"/>
                                                <w:bottom w:val="none" w:sz="0" w:space="0" w:color="auto"/>
                                                <w:right w:val="none" w:sz="0" w:space="0" w:color="auto"/>
                                              </w:divBdr>
                                            </w:div>
                                            <w:div w:id="333188592">
                                              <w:marLeft w:val="0"/>
                                              <w:marRight w:val="0"/>
                                              <w:marTop w:val="0"/>
                                              <w:marBottom w:val="0"/>
                                              <w:divBdr>
                                                <w:top w:val="none" w:sz="0" w:space="0" w:color="auto"/>
                                                <w:left w:val="none" w:sz="0" w:space="0" w:color="auto"/>
                                                <w:bottom w:val="single" w:sz="6" w:space="0" w:color="CCCCCC"/>
                                                <w:right w:val="none" w:sz="0" w:space="0" w:color="auto"/>
                                              </w:divBdr>
                                            </w:div>
                                            <w:div w:id="1443721161">
                                              <w:marLeft w:val="0"/>
                                              <w:marRight w:val="0"/>
                                              <w:marTop w:val="0"/>
                                              <w:marBottom w:val="0"/>
                                              <w:divBdr>
                                                <w:top w:val="none" w:sz="0" w:space="0" w:color="auto"/>
                                                <w:left w:val="none" w:sz="0" w:space="0" w:color="auto"/>
                                                <w:bottom w:val="none" w:sz="0" w:space="0" w:color="auto"/>
                                                <w:right w:val="none" w:sz="0" w:space="0" w:color="auto"/>
                                              </w:divBdr>
                                              <w:divsChild>
                                                <w:div w:id="1180318536">
                                                  <w:marLeft w:val="0"/>
                                                  <w:marRight w:val="0"/>
                                                  <w:marTop w:val="0"/>
                                                  <w:marBottom w:val="0"/>
                                                  <w:divBdr>
                                                    <w:top w:val="none" w:sz="0" w:space="0" w:color="auto"/>
                                                    <w:left w:val="none" w:sz="0" w:space="0" w:color="auto"/>
                                                    <w:bottom w:val="none" w:sz="0" w:space="0" w:color="auto"/>
                                                    <w:right w:val="none" w:sz="0" w:space="0" w:color="auto"/>
                                                  </w:divBdr>
                                                </w:div>
                                                <w:div w:id="1203176394">
                                                  <w:marLeft w:val="0"/>
                                                  <w:marRight w:val="0"/>
                                                  <w:marTop w:val="0"/>
                                                  <w:marBottom w:val="0"/>
                                                  <w:divBdr>
                                                    <w:top w:val="none" w:sz="0" w:space="0" w:color="auto"/>
                                                    <w:left w:val="none" w:sz="0" w:space="0" w:color="auto"/>
                                                    <w:bottom w:val="none" w:sz="0" w:space="0" w:color="auto"/>
                                                    <w:right w:val="none" w:sz="0" w:space="0" w:color="auto"/>
                                                  </w:divBdr>
                                                </w:div>
                                              </w:divsChild>
                                            </w:div>
                                            <w:div w:id="1624530738">
                                              <w:marLeft w:val="0"/>
                                              <w:marRight w:val="0"/>
                                              <w:marTop w:val="0"/>
                                              <w:marBottom w:val="0"/>
                                              <w:divBdr>
                                                <w:top w:val="single" w:sz="12" w:space="0" w:color="0D3159"/>
                                                <w:left w:val="single" w:sz="6" w:space="0" w:color="999999"/>
                                                <w:bottom w:val="single" w:sz="6" w:space="0" w:color="999999"/>
                                                <w:right w:val="single" w:sz="6" w:space="0" w:color="999999"/>
                                              </w:divBdr>
                                              <w:divsChild>
                                                <w:div w:id="550658681">
                                                  <w:marLeft w:val="0"/>
                                                  <w:marRight w:val="0"/>
                                                  <w:marTop w:val="0"/>
                                                  <w:marBottom w:val="0"/>
                                                  <w:divBdr>
                                                    <w:top w:val="none" w:sz="0" w:space="0" w:color="auto"/>
                                                    <w:left w:val="none" w:sz="0" w:space="0" w:color="auto"/>
                                                    <w:bottom w:val="none" w:sz="0" w:space="0" w:color="auto"/>
                                                    <w:right w:val="none" w:sz="0" w:space="0" w:color="auto"/>
                                                  </w:divBdr>
                                                </w:div>
                                                <w:div w:id="1562522161">
                                                  <w:marLeft w:val="0"/>
                                                  <w:marRight w:val="0"/>
                                                  <w:marTop w:val="0"/>
                                                  <w:marBottom w:val="75"/>
                                                  <w:divBdr>
                                                    <w:top w:val="none" w:sz="0" w:space="0" w:color="auto"/>
                                                    <w:left w:val="none" w:sz="0" w:space="0" w:color="auto"/>
                                                    <w:bottom w:val="dashed" w:sz="6" w:space="0" w:color="999999"/>
                                                    <w:right w:val="none" w:sz="0" w:space="0" w:color="auto"/>
                                                  </w:divBdr>
                                                  <w:divsChild>
                                                    <w:div w:id="527762583">
                                                      <w:marLeft w:val="0"/>
                                                      <w:marRight w:val="0"/>
                                                      <w:marTop w:val="0"/>
                                                      <w:marBottom w:val="0"/>
                                                      <w:divBdr>
                                                        <w:top w:val="none" w:sz="0" w:space="0" w:color="auto"/>
                                                        <w:left w:val="none" w:sz="0" w:space="0" w:color="auto"/>
                                                        <w:bottom w:val="none" w:sz="0" w:space="0" w:color="auto"/>
                                                        <w:right w:val="none" w:sz="0" w:space="0" w:color="auto"/>
                                                      </w:divBdr>
                                                    </w:div>
                                                    <w:div w:id="6033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3140">
                                          <w:marLeft w:val="0"/>
                                          <w:marRight w:val="0"/>
                                          <w:marTop w:val="0"/>
                                          <w:marBottom w:val="60"/>
                                          <w:divBdr>
                                            <w:top w:val="none" w:sz="0" w:space="0" w:color="auto"/>
                                            <w:left w:val="single" w:sz="6" w:space="0" w:color="CCCCCC"/>
                                            <w:bottom w:val="single" w:sz="6" w:space="0" w:color="CCCCCC"/>
                                            <w:right w:val="single" w:sz="6" w:space="0" w:color="CCCCCC"/>
                                          </w:divBdr>
                                          <w:divsChild>
                                            <w:div w:id="359011985">
                                              <w:marLeft w:val="0"/>
                                              <w:marRight w:val="0"/>
                                              <w:marTop w:val="0"/>
                                              <w:marBottom w:val="0"/>
                                              <w:divBdr>
                                                <w:top w:val="none" w:sz="0" w:space="0" w:color="auto"/>
                                                <w:left w:val="none" w:sz="0" w:space="0" w:color="auto"/>
                                                <w:bottom w:val="none" w:sz="0" w:space="0" w:color="auto"/>
                                                <w:right w:val="none" w:sz="0" w:space="0" w:color="auto"/>
                                              </w:divBdr>
                                              <w:divsChild>
                                                <w:div w:id="390269388">
                                                  <w:marLeft w:val="0"/>
                                                  <w:marRight w:val="0"/>
                                                  <w:marTop w:val="0"/>
                                                  <w:marBottom w:val="0"/>
                                                  <w:divBdr>
                                                    <w:top w:val="none" w:sz="0" w:space="0" w:color="auto"/>
                                                    <w:left w:val="none" w:sz="0" w:space="0" w:color="auto"/>
                                                    <w:bottom w:val="none" w:sz="0" w:space="0" w:color="auto"/>
                                                    <w:right w:val="none" w:sz="0" w:space="0" w:color="auto"/>
                                                  </w:divBdr>
                                                </w:div>
                                                <w:div w:id="888302905">
                                                  <w:marLeft w:val="0"/>
                                                  <w:marRight w:val="0"/>
                                                  <w:marTop w:val="0"/>
                                                  <w:marBottom w:val="0"/>
                                                  <w:divBdr>
                                                    <w:top w:val="none" w:sz="0" w:space="0" w:color="auto"/>
                                                    <w:left w:val="none" w:sz="0" w:space="0" w:color="auto"/>
                                                    <w:bottom w:val="none" w:sz="0" w:space="0" w:color="auto"/>
                                                    <w:right w:val="none" w:sz="0" w:space="0" w:color="auto"/>
                                                  </w:divBdr>
                                                </w:div>
                                                <w:div w:id="1058095996">
                                                  <w:marLeft w:val="0"/>
                                                  <w:marRight w:val="0"/>
                                                  <w:marTop w:val="60"/>
                                                  <w:marBottom w:val="60"/>
                                                  <w:divBdr>
                                                    <w:top w:val="none" w:sz="0" w:space="0" w:color="auto"/>
                                                    <w:left w:val="none" w:sz="0" w:space="0" w:color="auto"/>
                                                    <w:bottom w:val="none" w:sz="0" w:space="0" w:color="auto"/>
                                                    <w:right w:val="none" w:sz="0" w:space="0" w:color="auto"/>
                                                  </w:divBdr>
                                                  <w:divsChild>
                                                    <w:div w:id="1933970231">
                                                      <w:marLeft w:val="0"/>
                                                      <w:marRight w:val="0"/>
                                                      <w:marTop w:val="0"/>
                                                      <w:marBottom w:val="0"/>
                                                      <w:divBdr>
                                                        <w:top w:val="none" w:sz="0" w:space="0" w:color="auto"/>
                                                        <w:left w:val="none" w:sz="0" w:space="0" w:color="auto"/>
                                                        <w:bottom w:val="none" w:sz="0" w:space="0" w:color="auto"/>
                                                        <w:right w:val="none" w:sz="0" w:space="0" w:color="auto"/>
                                                      </w:divBdr>
                                                    </w:div>
                                                  </w:divsChild>
                                                </w:div>
                                                <w:div w:id="1481456284">
                                                  <w:marLeft w:val="0"/>
                                                  <w:marRight w:val="0"/>
                                                  <w:marTop w:val="0"/>
                                                  <w:marBottom w:val="0"/>
                                                  <w:divBdr>
                                                    <w:top w:val="none" w:sz="0" w:space="0" w:color="auto"/>
                                                    <w:left w:val="none" w:sz="0" w:space="0" w:color="auto"/>
                                                    <w:bottom w:val="none" w:sz="0" w:space="0" w:color="auto"/>
                                                    <w:right w:val="none" w:sz="0" w:space="0" w:color="auto"/>
                                                  </w:divBdr>
                                                </w:div>
                                                <w:div w:id="1711956158">
                                                  <w:marLeft w:val="0"/>
                                                  <w:marRight w:val="0"/>
                                                  <w:marTop w:val="0"/>
                                                  <w:marBottom w:val="0"/>
                                                  <w:divBdr>
                                                    <w:top w:val="none" w:sz="0" w:space="0" w:color="auto"/>
                                                    <w:left w:val="none" w:sz="0" w:space="0" w:color="auto"/>
                                                    <w:bottom w:val="none" w:sz="0" w:space="0" w:color="auto"/>
                                                    <w:right w:val="none" w:sz="0" w:space="0" w:color="auto"/>
                                                  </w:divBdr>
                                                </w:div>
                                              </w:divsChild>
                                            </w:div>
                                            <w:div w:id="1815491215">
                                              <w:marLeft w:val="0"/>
                                              <w:marRight w:val="0"/>
                                              <w:marTop w:val="0"/>
                                              <w:marBottom w:val="0"/>
                                              <w:divBdr>
                                                <w:top w:val="none" w:sz="0" w:space="0" w:color="auto"/>
                                                <w:left w:val="none" w:sz="0" w:space="0" w:color="auto"/>
                                                <w:bottom w:val="single" w:sz="6" w:space="0" w:color="CCCCCC"/>
                                                <w:right w:val="none" w:sz="0" w:space="0" w:color="auto"/>
                                              </w:divBdr>
                                            </w:div>
                                          </w:divsChild>
                                        </w:div>
                                        <w:div w:id="1742678696">
                                          <w:marLeft w:val="0"/>
                                          <w:marRight w:val="0"/>
                                          <w:marTop w:val="0"/>
                                          <w:marBottom w:val="60"/>
                                          <w:divBdr>
                                            <w:top w:val="none" w:sz="0" w:space="0" w:color="auto"/>
                                            <w:left w:val="single" w:sz="6" w:space="0" w:color="CCCCCC"/>
                                            <w:bottom w:val="single" w:sz="6" w:space="0" w:color="CCCCCC"/>
                                            <w:right w:val="single" w:sz="6" w:space="0" w:color="CCCCCC"/>
                                          </w:divBdr>
                                          <w:divsChild>
                                            <w:div w:id="1836072203">
                                              <w:marLeft w:val="0"/>
                                              <w:marRight w:val="0"/>
                                              <w:marTop w:val="0"/>
                                              <w:marBottom w:val="0"/>
                                              <w:divBdr>
                                                <w:top w:val="none" w:sz="0" w:space="0" w:color="auto"/>
                                                <w:left w:val="none" w:sz="0" w:space="0" w:color="auto"/>
                                                <w:bottom w:val="none" w:sz="0" w:space="0" w:color="auto"/>
                                                <w:right w:val="none" w:sz="0" w:space="0" w:color="auto"/>
                                              </w:divBdr>
                                            </w:div>
                                            <w:div w:id="1998609597">
                                              <w:marLeft w:val="0"/>
                                              <w:marRight w:val="0"/>
                                              <w:marTop w:val="0"/>
                                              <w:marBottom w:val="0"/>
                                              <w:divBdr>
                                                <w:top w:val="none" w:sz="0" w:space="0" w:color="auto"/>
                                                <w:left w:val="none" w:sz="0" w:space="0" w:color="auto"/>
                                                <w:bottom w:val="single" w:sz="6" w:space="0" w:color="CCCCCC"/>
                                                <w:right w:val="none" w:sz="0" w:space="0" w:color="auto"/>
                                              </w:divBdr>
                                              <w:divsChild>
                                                <w:div w:id="739866722">
                                                  <w:marLeft w:val="0"/>
                                                  <w:marRight w:val="0"/>
                                                  <w:marTop w:val="0"/>
                                                  <w:marBottom w:val="0"/>
                                                  <w:divBdr>
                                                    <w:top w:val="none" w:sz="0" w:space="0" w:color="auto"/>
                                                    <w:left w:val="none" w:sz="0" w:space="0" w:color="auto"/>
                                                    <w:bottom w:val="none" w:sz="0" w:space="0" w:color="auto"/>
                                                    <w:right w:val="none" w:sz="0" w:space="0" w:color="auto"/>
                                                  </w:divBdr>
                                                </w:div>
                                                <w:div w:id="14376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4948">
                                      <w:marLeft w:val="0"/>
                                      <w:marRight w:val="0"/>
                                      <w:marTop w:val="0"/>
                                      <w:marBottom w:val="0"/>
                                      <w:divBdr>
                                        <w:top w:val="none" w:sz="0" w:space="0" w:color="auto"/>
                                        <w:left w:val="none" w:sz="0" w:space="0" w:color="auto"/>
                                        <w:bottom w:val="none" w:sz="0" w:space="0" w:color="auto"/>
                                        <w:right w:val="none" w:sz="0" w:space="0" w:color="auto"/>
                                      </w:divBdr>
                                      <w:divsChild>
                                        <w:div w:id="13069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30381">
      <w:bodyDiv w:val="1"/>
      <w:marLeft w:val="0"/>
      <w:marRight w:val="0"/>
      <w:marTop w:val="0"/>
      <w:marBottom w:val="0"/>
      <w:divBdr>
        <w:top w:val="none" w:sz="0" w:space="0" w:color="auto"/>
        <w:left w:val="none" w:sz="0" w:space="0" w:color="auto"/>
        <w:bottom w:val="none" w:sz="0" w:space="0" w:color="auto"/>
        <w:right w:val="none" w:sz="0" w:space="0" w:color="auto"/>
      </w:divBdr>
    </w:div>
    <w:div w:id="171460739">
      <w:bodyDiv w:val="1"/>
      <w:marLeft w:val="0"/>
      <w:marRight w:val="0"/>
      <w:marTop w:val="0"/>
      <w:marBottom w:val="0"/>
      <w:divBdr>
        <w:top w:val="none" w:sz="0" w:space="0" w:color="auto"/>
        <w:left w:val="none" w:sz="0" w:space="0" w:color="auto"/>
        <w:bottom w:val="none" w:sz="0" w:space="0" w:color="auto"/>
        <w:right w:val="none" w:sz="0" w:space="0" w:color="auto"/>
      </w:divBdr>
    </w:div>
    <w:div w:id="179052707">
      <w:bodyDiv w:val="1"/>
      <w:marLeft w:val="0"/>
      <w:marRight w:val="0"/>
      <w:marTop w:val="0"/>
      <w:marBottom w:val="0"/>
      <w:divBdr>
        <w:top w:val="none" w:sz="0" w:space="0" w:color="auto"/>
        <w:left w:val="none" w:sz="0" w:space="0" w:color="auto"/>
        <w:bottom w:val="none" w:sz="0" w:space="0" w:color="auto"/>
        <w:right w:val="none" w:sz="0" w:space="0" w:color="auto"/>
      </w:divBdr>
    </w:div>
    <w:div w:id="188684013">
      <w:bodyDiv w:val="1"/>
      <w:marLeft w:val="0"/>
      <w:marRight w:val="0"/>
      <w:marTop w:val="0"/>
      <w:marBottom w:val="0"/>
      <w:divBdr>
        <w:top w:val="none" w:sz="0" w:space="0" w:color="auto"/>
        <w:left w:val="none" w:sz="0" w:space="0" w:color="auto"/>
        <w:bottom w:val="none" w:sz="0" w:space="0" w:color="auto"/>
        <w:right w:val="none" w:sz="0" w:space="0" w:color="auto"/>
      </w:divBdr>
    </w:div>
    <w:div w:id="189220045">
      <w:bodyDiv w:val="1"/>
      <w:marLeft w:val="0"/>
      <w:marRight w:val="0"/>
      <w:marTop w:val="0"/>
      <w:marBottom w:val="0"/>
      <w:divBdr>
        <w:top w:val="none" w:sz="0" w:space="0" w:color="auto"/>
        <w:left w:val="none" w:sz="0" w:space="0" w:color="auto"/>
        <w:bottom w:val="none" w:sz="0" w:space="0" w:color="auto"/>
        <w:right w:val="none" w:sz="0" w:space="0" w:color="auto"/>
      </w:divBdr>
    </w:div>
    <w:div w:id="203559832">
      <w:bodyDiv w:val="1"/>
      <w:marLeft w:val="0"/>
      <w:marRight w:val="0"/>
      <w:marTop w:val="0"/>
      <w:marBottom w:val="0"/>
      <w:divBdr>
        <w:top w:val="none" w:sz="0" w:space="0" w:color="auto"/>
        <w:left w:val="none" w:sz="0" w:space="0" w:color="auto"/>
        <w:bottom w:val="none" w:sz="0" w:space="0" w:color="auto"/>
        <w:right w:val="none" w:sz="0" w:space="0" w:color="auto"/>
      </w:divBdr>
    </w:div>
    <w:div w:id="208735082">
      <w:bodyDiv w:val="1"/>
      <w:marLeft w:val="0"/>
      <w:marRight w:val="0"/>
      <w:marTop w:val="0"/>
      <w:marBottom w:val="0"/>
      <w:divBdr>
        <w:top w:val="none" w:sz="0" w:space="0" w:color="auto"/>
        <w:left w:val="none" w:sz="0" w:space="0" w:color="auto"/>
        <w:bottom w:val="none" w:sz="0" w:space="0" w:color="auto"/>
        <w:right w:val="none" w:sz="0" w:space="0" w:color="auto"/>
      </w:divBdr>
    </w:div>
    <w:div w:id="216867218">
      <w:bodyDiv w:val="1"/>
      <w:marLeft w:val="0"/>
      <w:marRight w:val="0"/>
      <w:marTop w:val="0"/>
      <w:marBottom w:val="0"/>
      <w:divBdr>
        <w:top w:val="none" w:sz="0" w:space="0" w:color="auto"/>
        <w:left w:val="none" w:sz="0" w:space="0" w:color="auto"/>
        <w:bottom w:val="none" w:sz="0" w:space="0" w:color="auto"/>
        <w:right w:val="none" w:sz="0" w:space="0" w:color="auto"/>
      </w:divBdr>
    </w:div>
    <w:div w:id="224265674">
      <w:bodyDiv w:val="1"/>
      <w:marLeft w:val="0"/>
      <w:marRight w:val="0"/>
      <w:marTop w:val="0"/>
      <w:marBottom w:val="0"/>
      <w:divBdr>
        <w:top w:val="none" w:sz="0" w:space="0" w:color="auto"/>
        <w:left w:val="none" w:sz="0" w:space="0" w:color="auto"/>
        <w:bottom w:val="none" w:sz="0" w:space="0" w:color="auto"/>
        <w:right w:val="none" w:sz="0" w:space="0" w:color="auto"/>
      </w:divBdr>
    </w:div>
    <w:div w:id="231477106">
      <w:bodyDiv w:val="1"/>
      <w:marLeft w:val="0"/>
      <w:marRight w:val="0"/>
      <w:marTop w:val="0"/>
      <w:marBottom w:val="0"/>
      <w:divBdr>
        <w:top w:val="none" w:sz="0" w:space="0" w:color="auto"/>
        <w:left w:val="none" w:sz="0" w:space="0" w:color="auto"/>
        <w:bottom w:val="none" w:sz="0" w:space="0" w:color="auto"/>
        <w:right w:val="none" w:sz="0" w:space="0" w:color="auto"/>
      </w:divBdr>
    </w:div>
    <w:div w:id="238490846">
      <w:bodyDiv w:val="1"/>
      <w:marLeft w:val="0"/>
      <w:marRight w:val="0"/>
      <w:marTop w:val="0"/>
      <w:marBottom w:val="0"/>
      <w:divBdr>
        <w:top w:val="none" w:sz="0" w:space="0" w:color="auto"/>
        <w:left w:val="none" w:sz="0" w:space="0" w:color="auto"/>
        <w:bottom w:val="none" w:sz="0" w:space="0" w:color="auto"/>
        <w:right w:val="none" w:sz="0" w:space="0" w:color="auto"/>
      </w:divBdr>
      <w:divsChild>
        <w:div w:id="1129058279">
          <w:marLeft w:val="0"/>
          <w:marRight w:val="0"/>
          <w:marTop w:val="0"/>
          <w:marBottom w:val="0"/>
          <w:divBdr>
            <w:top w:val="none" w:sz="0" w:space="0" w:color="auto"/>
            <w:left w:val="none" w:sz="0" w:space="0" w:color="auto"/>
            <w:bottom w:val="none" w:sz="0" w:space="0" w:color="auto"/>
            <w:right w:val="none" w:sz="0" w:space="0" w:color="auto"/>
          </w:divBdr>
          <w:divsChild>
            <w:div w:id="2133471501">
              <w:marLeft w:val="0"/>
              <w:marRight w:val="0"/>
              <w:marTop w:val="0"/>
              <w:marBottom w:val="0"/>
              <w:divBdr>
                <w:top w:val="none" w:sz="0" w:space="0" w:color="auto"/>
                <w:left w:val="none" w:sz="0" w:space="0" w:color="auto"/>
                <w:bottom w:val="none" w:sz="0" w:space="0" w:color="auto"/>
                <w:right w:val="none" w:sz="0" w:space="0" w:color="auto"/>
              </w:divBdr>
              <w:divsChild>
                <w:div w:id="6046575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4551">
      <w:bodyDiv w:val="1"/>
      <w:marLeft w:val="0"/>
      <w:marRight w:val="0"/>
      <w:marTop w:val="0"/>
      <w:marBottom w:val="0"/>
      <w:divBdr>
        <w:top w:val="none" w:sz="0" w:space="0" w:color="auto"/>
        <w:left w:val="none" w:sz="0" w:space="0" w:color="auto"/>
        <w:bottom w:val="none" w:sz="0" w:space="0" w:color="auto"/>
        <w:right w:val="none" w:sz="0" w:space="0" w:color="auto"/>
      </w:divBdr>
    </w:div>
    <w:div w:id="243228283">
      <w:bodyDiv w:val="1"/>
      <w:marLeft w:val="0"/>
      <w:marRight w:val="0"/>
      <w:marTop w:val="0"/>
      <w:marBottom w:val="0"/>
      <w:divBdr>
        <w:top w:val="none" w:sz="0" w:space="0" w:color="auto"/>
        <w:left w:val="none" w:sz="0" w:space="0" w:color="auto"/>
        <w:bottom w:val="none" w:sz="0" w:space="0" w:color="auto"/>
        <w:right w:val="none" w:sz="0" w:space="0" w:color="auto"/>
      </w:divBdr>
    </w:div>
    <w:div w:id="258877899">
      <w:bodyDiv w:val="1"/>
      <w:marLeft w:val="0"/>
      <w:marRight w:val="0"/>
      <w:marTop w:val="0"/>
      <w:marBottom w:val="0"/>
      <w:divBdr>
        <w:top w:val="none" w:sz="0" w:space="0" w:color="auto"/>
        <w:left w:val="none" w:sz="0" w:space="0" w:color="auto"/>
        <w:bottom w:val="none" w:sz="0" w:space="0" w:color="auto"/>
        <w:right w:val="none" w:sz="0" w:space="0" w:color="auto"/>
      </w:divBdr>
    </w:div>
    <w:div w:id="291984672">
      <w:bodyDiv w:val="1"/>
      <w:marLeft w:val="0"/>
      <w:marRight w:val="0"/>
      <w:marTop w:val="0"/>
      <w:marBottom w:val="0"/>
      <w:divBdr>
        <w:top w:val="none" w:sz="0" w:space="0" w:color="auto"/>
        <w:left w:val="none" w:sz="0" w:space="0" w:color="auto"/>
        <w:bottom w:val="none" w:sz="0" w:space="0" w:color="auto"/>
        <w:right w:val="none" w:sz="0" w:space="0" w:color="auto"/>
      </w:divBdr>
      <w:divsChild>
        <w:div w:id="406995586">
          <w:marLeft w:val="180"/>
          <w:marRight w:val="0"/>
          <w:marTop w:val="0"/>
          <w:marBottom w:val="0"/>
          <w:divBdr>
            <w:top w:val="none" w:sz="0" w:space="0" w:color="auto"/>
            <w:left w:val="none" w:sz="0" w:space="0" w:color="auto"/>
            <w:bottom w:val="none" w:sz="0" w:space="0" w:color="auto"/>
            <w:right w:val="none" w:sz="0" w:space="0" w:color="auto"/>
          </w:divBdr>
        </w:div>
        <w:div w:id="472601995">
          <w:marLeft w:val="180"/>
          <w:marRight w:val="0"/>
          <w:marTop w:val="0"/>
          <w:marBottom w:val="0"/>
          <w:divBdr>
            <w:top w:val="none" w:sz="0" w:space="0" w:color="auto"/>
            <w:left w:val="none" w:sz="0" w:space="0" w:color="auto"/>
            <w:bottom w:val="none" w:sz="0" w:space="0" w:color="auto"/>
            <w:right w:val="none" w:sz="0" w:space="0" w:color="auto"/>
          </w:divBdr>
        </w:div>
        <w:div w:id="1276790512">
          <w:marLeft w:val="180"/>
          <w:marRight w:val="0"/>
          <w:marTop w:val="0"/>
          <w:marBottom w:val="0"/>
          <w:divBdr>
            <w:top w:val="none" w:sz="0" w:space="0" w:color="auto"/>
            <w:left w:val="none" w:sz="0" w:space="0" w:color="auto"/>
            <w:bottom w:val="none" w:sz="0" w:space="0" w:color="auto"/>
            <w:right w:val="none" w:sz="0" w:space="0" w:color="auto"/>
          </w:divBdr>
        </w:div>
      </w:divsChild>
    </w:div>
    <w:div w:id="336423298">
      <w:bodyDiv w:val="1"/>
      <w:marLeft w:val="0"/>
      <w:marRight w:val="0"/>
      <w:marTop w:val="0"/>
      <w:marBottom w:val="0"/>
      <w:divBdr>
        <w:top w:val="none" w:sz="0" w:space="0" w:color="auto"/>
        <w:left w:val="none" w:sz="0" w:space="0" w:color="auto"/>
        <w:bottom w:val="none" w:sz="0" w:space="0" w:color="auto"/>
        <w:right w:val="none" w:sz="0" w:space="0" w:color="auto"/>
      </w:divBdr>
    </w:div>
    <w:div w:id="340281609">
      <w:bodyDiv w:val="1"/>
      <w:marLeft w:val="0"/>
      <w:marRight w:val="0"/>
      <w:marTop w:val="0"/>
      <w:marBottom w:val="0"/>
      <w:divBdr>
        <w:top w:val="none" w:sz="0" w:space="0" w:color="auto"/>
        <w:left w:val="none" w:sz="0" w:space="0" w:color="auto"/>
        <w:bottom w:val="none" w:sz="0" w:space="0" w:color="auto"/>
        <w:right w:val="none" w:sz="0" w:space="0" w:color="auto"/>
      </w:divBdr>
    </w:div>
    <w:div w:id="341081267">
      <w:bodyDiv w:val="1"/>
      <w:marLeft w:val="0"/>
      <w:marRight w:val="0"/>
      <w:marTop w:val="0"/>
      <w:marBottom w:val="0"/>
      <w:divBdr>
        <w:top w:val="none" w:sz="0" w:space="0" w:color="auto"/>
        <w:left w:val="none" w:sz="0" w:space="0" w:color="auto"/>
        <w:bottom w:val="none" w:sz="0" w:space="0" w:color="auto"/>
        <w:right w:val="none" w:sz="0" w:space="0" w:color="auto"/>
      </w:divBdr>
    </w:div>
    <w:div w:id="347559666">
      <w:bodyDiv w:val="1"/>
      <w:marLeft w:val="0"/>
      <w:marRight w:val="0"/>
      <w:marTop w:val="0"/>
      <w:marBottom w:val="0"/>
      <w:divBdr>
        <w:top w:val="none" w:sz="0" w:space="0" w:color="auto"/>
        <w:left w:val="none" w:sz="0" w:space="0" w:color="auto"/>
        <w:bottom w:val="none" w:sz="0" w:space="0" w:color="auto"/>
        <w:right w:val="none" w:sz="0" w:space="0" w:color="auto"/>
      </w:divBdr>
    </w:div>
    <w:div w:id="351760702">
      <w:bodyDiv w:val="1"/>
      <w:marLeft w:val="0"/>
      <w:marRight w:val="0"/>
      <w:marTop w:val="0"/>
      <w:marBottom w:val="0"/>
      <w:divBdr>
        <w:top w:val="none" w:sz="0" w:space="0" w:color="auto"/>
        <w:left w:val="none" w:sz="0" w:space="0" w:color="auto"/>
        <w:bottom w:val="none" w:sz="0" w:space="0" w:color="auto"/>
        <w:right w:val="none" w:sz="0" w:space="0" w:color="auto"/>
      </w:divBdr>
    </w:div>
    <w:div w:id="363603581">
      <w:bodyDiv w:val="1"/>
      <w:marLeft w:val="0"/>
      <w:marRight w:val="0"/>
      <w:marTop w:val="0"/>
      <w:marBottom w:val="0"/>
      <w:divBdr>
        <w:top w:val="none" w:sz="0" w:space="0" w:color="auto"/>
        <w:left w:val="none" w:sz="0" w:space="0" w:color="auto"/>
        <w:bottom w:val="none" w:sz="0" w:space="0" w:color="auto"/>
        <w:right w:val="none" w:sz="0" w:space="0" w:color="auto"/>
      </w:divBdr>
    </w:div>
    <w:div w:id="384842596">
      <w:bodyDiv w:val="1"/>
      <w:marLeft w:val="0"/>
      <w:marRight w:val="0"/>
      <w:marTop w:val="0"/>
      <w:marBottom w:val="0"/>
      <w:divBdr>
        <w:top w:val="none" w:sz="0" w:space="0" w:color="auto"/>
        <w:left w:val="none" w:sz="0" w:space="0" w:color="auto"/>
        <w:bottom w:val="none" w:sz="0" w:space="0" w:color="auto"/>
        <w:right w:val="none" w:sz="0" w:space="0" w:color="auto"/>
      </w:divBdr>
    </w:div>
    <w:div w:id="398672708">
      <w:bodyDiv w:val="1"/>
      <w:marLeft w:val="0"/>
      <w:marRight w:val="0"/>
      <w:marTop w:val="0"/>
      <w:marBottom w:val="0"/>
      <w:divBdr>
        <w:top w:val="none" w:sz="0" w:space="0" w:color="auto"/>
        <w:left w:val="none" w:sz="0" w:space="0" w:color="auto"/>
        <w:bottom w:val="none" w:sz="0" w:space="0" w:color="auto"/>
        <w:right w:val="none" w:sz="0" w:space="0" w:color="auto"/>
      </w:divBdr>
    </w:div>
    <w:div w:id="405149980">
      <w:bodyDiv w:val="1"/>
      <w:marLeft w:val="0"/>
      <w:marRight w:val="0"/>
      <w:marTop w:val="0"/>
      <w:marBottom w:val="0"/>
      <w:divBdr>
        <w:top w:val="none" w:sz="0" w:space="0" w:color="auto"/>
        <w:left w:val="none" w:sz="0" w:space="0" w:color="auto"/>
        <w:bottom w:val="none" w:sz="0" w:space="0" w:color="auto"/>
        <w:right w:val="none" w:sz="0" w:space="0" w:color="auto"/>
      </w:divBdr>
    </w:div>
    <w:div w:id="413820105">
      <w:bodyDiv w:val="1"/>
      <w:marLeft w:val="0"/>
      <w:marRight w:val="0"/>
      <w:marTop w:val="0"/>
      <w:marBottom w:val="0"/>
      <w:divBdr>
        <w:top w:val="none" w:sz="0" w:space="0" w:color="auto"/>
        <w:left w:val="none" w:sz="0" w:space="0" w:color="auto"/>
        <w:bottom w:val="none" w:sz="0" w:space="0" w:color="auto"/>
        <w:right w:val="none" w:sz="0" w:space="0" w:color="auto"/>
      </w:divBdr>
    </w:div>
    <w:div w:id="414130991">
      <w:bodyDiv w:val="1"/>
      <w:marLeft w:val="0"/>
      <w:marRight w:val="0"/>
      <w:marTop w:val="0"/>
      <w:marBottom w:val="0"/>
      <w:divBdr>
        <w:top w:val="none" w:sz="0" w:space="0" w:color="auto"/>
        <w:left w:val="none" w:sz="0" w:space="0" w:color="auto"/>
        <w:bottom w:val="none" w:sz="0" w:space="0" w:color="auto"/>
        <w:right w:val="none" w:sz="0" w:space="0" w:color="auto"/>
      </w:divBdr>
    </w:div>
    <w:div w:id="441537100">
      <w:bodyDiv w:val="1"/>
      <w:marLeft w:val="0"/>
      <w:marRight w:val="0"/>
      <w:marTop w:val="0"/>
      <w:marBottom w:val="0"/>
      <w:divBdr>
        <w:top w:val="none" w:sz="0" w:space="0" w:color="auto"/>
        <w:left w:val="none" w:sz="0" w:space="0" w:color="auto"/>
        <w:bottom w:val="none" w:sz="0" w:space="0" w:color="auto"/>
        <w:right w:val="none" w:sz="0" w:space="0" w:color="auto"/>
      </w:divBdr>
    </w:div>
    <w:div w:id="445852791">
      <w:bodyDiv w:val="1"/>
      <w:marLeft w:val="0"/>
      <w:marRight w:val="0"/>
      <w:marTop w:val="0"/>
      <w:marBottom w:val="0"/>
      <w:divBdr>
        <w:top w:val="none" w:sz="0" w:space="0" w:color="auto"/>
        <w:left w:val="none" w:sz="0" w:space="0" w:color="auto"/>
        <w:bottom w:val="none" w:sz="0" w:space="0" w:color="auto"/>
        <w:right w:val="none" w:sz="0" w:space="0" w:color="auto"/>
      </w:divBdr>
    </w:div>
    <w:div w:id="482039830">
      <w:bodyDiv w:val="1"/>
      <w:marLeft w:val="0"/>
      <w:marRight w:val="0"/>
      <w:marTop w:val="0"/>
      <w:marBottom w:val="0"/>
      <w:divBdr>
        <w:top w:val="none" w:sz="0" w:space="0" w:color="auto"/>
        <w:left w:val="none" w:sz="0" w:space="0" w:color="auto"/>
        <w:bottom w:val="none" w:sz="0" w:space="0" w:color="auto"/>
        <w:right w:val="none" w:sz="0" w:space="0" w:color="auto"/>
      </w:divBdr>
    </w:div>
    <w:div w:id="491027102">
      <w:bodyDiv w:val="1"/>
      <w:marLeft w:val="0"/>
      <w:marRight w:val="0"/>
      <w:marTop w:val="0"/>
      <w:marBottom w:val="0"/>
      <w:divBdr>
        <w:top w:val="none" w:sz="0" w:space="0" w:color="auto"/>
        <w:left w:val="none" w:sz="0" w:space="0" w:color="auto"/>
        <w:bottom w:val="none" w:sz="0" w:space="0" w:color="auto"/>
        <w:right w:val="none" w:sz="0" w:space="0" w:color="auto"/>
      </w:divBdr>
    </w:div>
    <w:div w:id="515924033">
      <w:bodyDiv w:val="1"/>
      <w:marLeft w:val="0"/>
      <w:marRight w:val="0"/>
      <w:marTop w:val="0"/>
      <w:marBottom w:val="0"/>
      <w:divBdr>
        <w:top w:val="none" w:sz="0" w:space="0" w:color="auto"/>
        <w:left w:val="none" w:sz="0" w:space="0" w:color="auto"/>
        <w:bottom w:val="none" w:sz="0" w:space="0" w:color="auto"/>
        <w:right w:val="none" w:sz="0" w:space="0" w:color="auto"/>
      </w:divBdr>
    </w:div>
    <w:div w:id="538976631">
      <w:bodyDiv w:val="1"/>
      <w:marLeft w:val="0"/>
      <w:marRight w:val="0"/>
      <w:marTop w:val="0"/>
      <w:marBottom w:val="0"/>
      <w:divBdr>
        <w:top w:val="none" w:sz="0" w:space="0" w:color="auto"/>
        <w:left w:val="none" w:sz="0" w:space="0" w:color="auto"/>
        <w:bottom w:val="none" w:sz="0" w:space="0" w:color="auto"/>
        <w:right w:val="none" w:sz="0" w:space="0" w:color="auto"/>
      </w:divBdr>
    </w:div>
    <w:div w:id="548150063">
      <w:bodyDiv w:val="1"/>
      <w:marLeft w:val="0"/>
      <w:marRight w:val="0"/>
      <w:marTop w:val="0"/>
      <w:marBottom w:val="0"/>
      <w:divBdr>
        <w:top w:val="none" w:sz="0" w:space="0" w:color="auto"/>
        <w:left w:val="none" w:sz="0" w:space="0" w:color="auto"/>
        <w:bottom w:val="none" w:sz="0" w:space="0" w:color="auto"/>
        <w:right w:val="none" w:sz="0" w:space="0" w:color="auto"/>
      </w:divBdr>
      <w:divsChild>
        <w:div w:id="1834880590">
          <w:marLeft w:val="0"/>
          <w:marRight w:val="0"/>
          <w:marTop w:val="0"/>
          <w:marBottom w:val="200"/>
          <w:divBdr>
            <w:top w:val="none" w:sz="0" w:space="0" w:color="auto"/>
            <w:left w:val="none" w:sz="0" w:space="0" w:color="auto"/>
            <w:bottom w:val="none" w:sz="0" w:space="0" w:color="auto"/>
            <w:right w:val="none" w:sz="0" w:space="0" w:color="auto"/>
          </w:divBdr>
          <w:divsChild>
            <w:div w:id="1531602734">
              <w:marLeft w:val="720"/>
              <w:marRight w:val="0"/>
              <w:marTop w:val="0"/>
              <w:marBottom w:val="200"/>
              <w:divBdr>
                <w:top w:val="none" w:sz="0" w:space="0" w:color="auto"/>
                <w:left w:val="none" w:sz="0" w:space="0" w:color="auto"/>
                <w:bottom w:val="none" w:sz="0" w:space="0" w:color="auto"/>
                <w:right w:val="none" w:sz="0" w:space="0" w:color="auto"/>
              </w:divBdr>
            </w:div>
          </w:divsChild>
        </w:div>
      </w:divsChild>
    </w:div>
    <w:div w:id="551963193">
      <w:bodyDiv w:val="1"/>
      <w:marLeft w:val="0"/>
      <w:marRight w:val="0"/>
      <w:marTop w:val="0"/>
      <w:marBottom w:val="0"/>
      <w:divBdr>
        <w:top w:val="none" w:sz="0" w:space="0" w:color="auto"/>
        <w:left w:val="none" w:sz="0" w:space="0" w:color="auto"/>
        <w:bottom w:val="none" w:sz="0" w:space="0" w:color="auto"/>
        <w:right w:val="none" w:sz="0" w:space="0" w:color="auto"/>
      </w:divBdr>
    </w:div>
    <w:div w:id="574434627">
      <w:bodyDiv w:val="1"/>
      <w:marLeft w:val="0"/>
      <w:marRight w:val="0"/>
      <w:marTop w:val="0"/>
      <w:marBottom w:val="0"/>
      <w:divBdr>
        <w:top w:val="none" w:sz="0" w:space="0" w:color="auto"/>
        <w:left w:val="none" w:sz="0" w:space="0" w:color="auto"/>
        <w:bottom w:val="none" w:sz="0" w:space="0" w:color="auto"/>
        <w:right w:val="none" w:sz="0" w:space="0" w:color="auto"/>
      </w:divBdr>
    </w:div>
    <w:div w:id="594825335">
      <w:bodyDiv w:val="1"/>
      <w:marLeft w:val="0"/>
      <w:marRight w:val="0"/>
      <w:marTop w:val="0"/>
      <w:marBottom w:val="0"/>
      <w:divBdr>
        <w:top w:val="none" w:sz="0" w:space="0" w:color="auto"/>
        <w:left w:val="none" w:sz="0" w:space="0" w:color="auto"/>
        <w:bottom w:val="none" w:sz="0" w:space="0" w:color="auto"/>
        <w:right w:val="none" w:sz="0" w:space="0" w:color="auto"/>
      </w:divBdr>
    </w:div>
    <w:div w:id="618729248">
      <w:bodyDiv w:val="1"/>
      <w:marLeft w:val="0"/>
      <w:marRight w:val="0"/>
      <w:marTop w:val="0"/>
      <w:marBottom w:val="0"/>
      <w:divBdr>
        <w:top w:val="none" w:sz="0" w:space="0" w:color="auto"/>
        <w:left w:val="none" w:sz="0" w:space="0" w:color="auto"/>
        <w:bottom w:val="none" w:sz="0" w:space="0" w:color="auto"/>
        <w:right w:val="none" w:sz="0" w:space="0" w:color="auto"/>
      </w:divBdr>
    </w:div>
    <w:div w:id="637494890">
      <w:bodyDiv w:val="1"/>
      <w:marLeft w:val="0"/>
      <w:marRight w:val="0"/>
      <w:marTop w:val="0"/>
      <w:marBottom w:val="0"/>
      <w:divBdr>
        <w:top w:val="none" w:sz="0" w:space="0" w:color="auto"/>
        <w:left w:val="none" w:sz="0" w:space="0" w:color="auto"/>
        <w:bottom w:val="none" w:sz="0" w:space="0" w:color="auto"/>
        <w:right w:val="none" w:sz="0" w:space="0" w:color="auto"/>
      </w:divBdr>
    </w:div>
    <w:div w:id="655190594">
      <w:bodyDiv w:val="1"/>
      <w:marLeft w:val="0"/>
      <w:marRight w:val="0"/>
      <w:marTop w:val="0"/>
      <w:marBottom w:val="0"/>
      <w:divBdr>
        <w:top w:val="none" w:sz="0" w:space="0" w:color="auto"/>
        <w:left w:val="none" w:sz="0" w:space="0" w:color="auto"/>
        <w:bottom w:val="none" w:sz="0" w:space="0" w:color="auto"/>
        <w:right w:val="none" w:sz="0" w:space="0" w:color="auto"/>
      </w:divBdr>
    </w:div>
    <w:div w:id="665784285">
      <w:bodyDiv w:val="1"/>
      <w:marLeft w:val="0"/>
      <w:marRight w:val="0"/>
      <w:marTop w:val="0"/>
      <w:marBottom w:val="0"/>
      <w:divBdr>
        <w:top w:val="none" w:sz="0" w:space="0" w:color="auto"/>
        <w:left w:val="none" w:sz="0" w:space="0" w:color="auto"/>
        <w:bottom w:val="none" w:sz="0" w:space="0" w:color="auto"/>
        <w:right w:val="none" w:sz="0" w:space="0" w:color="auto"/>
      </w:divBdr>
    </w:div>
    <w:div w:id="670255882">
      <w:bodyDiv w:val="1"/>
      <w:marLeft w:val="0"/>
      <w:marRight w:val="0"/>
      <w:marTop w:val="0"/>
      <w:marBottom w:val="0"/>
      <w:divBdr>
        <w:top w:val="none" w:sz="0" w:space="0" w:color="auto"/>
        <w:left w:val="none" w:sz="0" w:space="0" w:color="auto"/>
        <w:bottom w:val="none" w:sz="0" w:space="0" w:color="auto"/>
        <w:right w:val="none" w:sz="0" w:space="0" w:color="auto"/>
      </w:divBdr>
    </w:div>
    <w:div w:id="674961536">
      <w:bodyDiv w:val="1"/>
      <w:marLeft w:val="0"/>
      <w:marRight w:val="0"/>
      <w:marTop w:val="0"/>
      <w:marBottom w:val="0"/>
      <w:divBdr>
        <w:top w:val="none" w:sz="0" w:space="0" w:color="auto"/>
        <w:left w:val="none" w:sz="0" w:space="0" w:color="auto"/>
        <w:bottom w:val="none" w:sz="0" w:space="0" w:color="auto"/>
        <w:right w:val="none" w:sz="0" w:space="0" w:color="auto"/>
      </w:divBdr>
    </w:div>
    <w:div w:id="679091333">
      <w:bodyDiv w:val="1"/>
      <w:marLeft w:val="0"/>
      <w:marRight w:val="0"/>
      <w:marTop w:val="0"/>
      <w:marBottom w:val="0"/>
      <w:divBdr>
        <w:top w:val="none" w:sz="0" w:space="0" w:color="auto"/>
        <w:left w:val="none" w:sz="0" w:space="0" w:color="auto"/>
        <w:bottom w:val="none" w:sz="0" w:space="0" w:color="auto"/>
        <w:right w:val="none" w:sz="0" w:space="0" w:color="auto"/>
      </w:divBdr>
    </w:div>
    <w:div w:id="734812547">
      <w:bodyDiv w:val="1"/>
      <w:marLeft w:val="0"/>
      <w:marRight w:val="0"/>
      <w:marTop w:val="0"/>
      <w:marBottom w:val="0"/>
      <w:divBdr>
        <w:top w:val="none" w:sz="0" w:space="0" w:color="auto"/>
        <w:left w:val="none" w:sz="0" w:space="0" w:color="auto"/>
        <w:bottom w:val="none" w:sz="0" w:space="0" w:color="auto"/>
        <w:right w:val="none" w:sz="0" w:space="0" w:color="auto"/>
      </w:divBdr>
    </w:div>
    <w:div w:id="738745080">
      <w:bodyDiv w:val="1"/>
      <w:marLeft w:val="0"/>
      <w:marRight w:val="0"/>
      <w:marTop w:val="0"/>
      <w:marBottom w:val="0"/>
      <w:divBdr>
        <w:top w:val="none" w:sz="0" w:space="0" w:color="auto"/>
        <w:left w:val="none" w:sz="0" w:space="0" w:color="auto"/>
        <w:bottom w:val="none" w:sz="0" w:space="0" w:color="auto"/>
        <w:right w:val="none" w:sz="0" w:space="0" w:color="auto"/>
      </w:divBdr>
    </w:div>
    <w:div w:id="746537955">
      <w:bodyDiv w:val="1"/>
      <w:marLeft w:val="0"/>
      <w:marRight w:val="0"/>
      <w:marTop w:val="0"/>
      <w:marBottom w:val="0"/>
      <w:divBdr>
        <w:top w:val="none" w:sz="0" w:space="0" w:color="auto"/>
        <w:left w:val="none" w:sz="0" w:space="0" w:color="auto"/>
        <w:bottom w:val="none" w:sz="0" w:space="0" w:color="auto"/>
        <w:right w:val="none" w:sz="0" w:space="0" w:color="auto"/>
      </w:divBdr>
    </w:div>
    <w:div w:id="764226601">
      <w:bodyDiv w:val="1"/>
      <w:marLeft w:val="0"/>
      <w:marRight w:val="0"/>
      <w:marTop w:val="0"/>
      <w:marBottom w:val="0"/>
      <w:divBdr>
        <w:top w:val="none" w:sz="0" w:space="0" w:color="auto"/>
        <w:left w:val="none" w:sz="0" w:space="0" w:color="auto"/>
        <w:bottom w:val="none" w:sz="0" w:space="0" w:color="auto"/>
        <w:right w:val="none" w:sz="0" w:space="0" w:color="auto"/>
      </w:divBdr>
    </w:div>
    <w:div w:id="781152052">
      <w:bodyDiv w:val="1"/>
      <w:marLeft w:val="0"/>
      <w:marRight w:val="0"/>
      <w:marTop w:val="0"/>
      <w:marBottom w:val="0"/>
      <w:divBdr>
        <w:top w:val="none" w:sz="0" w:space="0" w:color="auto"/>
        <w:left w:val="none" w:sz="0" w:space="0" w:color="auto"/>
        <w:bottom w:val="none" w:sz="0" w:space="0" w:color="auto"/>
        <w:right w:val="none" w:sz="0" w:space="0" w:color="auto"/>
      </w:divBdr>
    </w:div>
    <w:div w:id="799686635">
      <w:bodyDiv w:val="1"/>
      <w:marLeft w:val="0"/>
      <w:marRight w:val="0"/>
      <w:marTop w:val="0"/>
      <w:marBottom w:val="0"/>
      <w:divBdr>
        <w:top w:val="none" w:sz="0" w:space="0" w:color="auto"/>
        <w:left w:val="none" w:sz="0" w:space="0" w:color="auto"/>
        <w:bottom w:val="none" w:sz="0" w:space="0" w:color="auto"/>
        <w:right w:val="none" w:sz="0" w:space="0" w:color="auto"/>
      </w:divBdr>
    </w:div>
    <w:div w:id="803891981">
      <w:bodyDiv w:val="1"/>
      <w:marLeft w:val="0"/>
      <w:marRight w:val="0"/>
      <w:marTop w:val="0"/>
      <w:marBottom w:val="0"/>
      <w:divBdr>
        <w:top w:val="none" w:sz="0" w:space="0" w:color="auto"/>
        <w:left w:val="none" w:sz="0" w:space="0" w:color="auto"/>
        <w:bottom w:val="none" w:sz="0" w:space="0" w:color="auto"/>
        <w:right w:val="none" w:sz="0" w:space="0" w:color="auto"/>
      </w:divBdr>
    </w:div>
    <w:div w:id="805779953">
      <w:bodyDiv w:val="1"/>
      <w:marLeft w:val="0"/>
      <w:marRight w:val="0"/>
      <w:marTop w:val="0"/>
      <w:marBottom w:val="0"/>
      <w:divBdr>
        <w:top w:val="none" w:sz="0" w:space="0" w:color="auto"/>
        <w:left w:val="none" w:sz="0" w:space="0" w:color="auto"/>
        <w:bottom w:val="none" w:sz="0" w:space="0" w:color="auto"/>
        <w:right w:val="none" w:sz="0" w:space="0" w:color="auto"/>
      </w:divBdr>
    </w:div>
    <w:div w:id="818617134">
      <w:bodyDiv w:val="1"/>
      <w:marLeft w:val="0"/>
      <w:marRight w:val="0"/>
      <w:marTop w:val="0"/>
      <w:marBottom w:val="0"/>
      <w:divBdr>
        <w:top w:val="none" w:sz="0" w:space="0" w:color="auto"/>
        <w:left w:val="none" w:sz="0" w:space="0" w:color="auto"/>
        <w:bottom w:val="none" w:sz="0" w:space="0" w:color="auto"/>
        <w:right w:val="none" w:sz="0" w:space="0" w:color="auto"/>
      </w:divBdr>
    </w:div>
    <w:div w:id="820344401">
      <w:bodyDiv w:val="1"/>
      <w:marLeft w:val="0"/>
      <w:marRight w:val="0"/>
      <w:marTop w:val="0"/>
      <w:marBottom w:val="0"/>
      <w:divBdr>
        <w:top w:val="none" w:sz="0" w:space="0" w:color="auto"/>
        <w:left w:val="none" w:sz="0" w:space="0" w:color="auto"/>
        <w:bottom w:val="none" w:sz="0" w:space="0" w:color="auto"/>
        <w:right w:val="none" w:sz="0" w:space="0" w:color="auto"/>
      </w:divBdr>
    </w:div>
    <w:div w:id="840312801">
      <w:bodyDiv w:val="1"/>
      <w:marLeft w:val="0"/>
      <w:marRight w:val="0"/>
      <w:marTop w:val="0"/>
      <w:marBottom w:val="0"/>
      <w:divBdr>
        <w:top w:val="none" w:sz="0" w:space="0" w:color="auto"/>
        <w:left w:val="none" w:sz="0" w:space="0" w:color="auto"/>
        <w:bottom w:val="none" w:sz="0" w:space="0" w:color="auto"/>
        <w:right w:val="none" w:sz="0" w:space="0" w:color="auto"/>
      </w:divBdr>
      <w:divsChild>
        <w:div w:id="1023021956">
          <w:marLeft w:val="0"/>
          <w:marRight w:val="0"/>
          <w:marTop w:val="0"/>
          <w:marBottom w:val="0"/>
          <w:divBdr>
            <w:top w:val="none" w:sz="0" w:space="0" w:color="auto"/>
            <w:left w:val="none" w:sz="0" w:space="0" w:color="auto"/>
            <w:bottom w:val="none" w:sz="0" w:space="0" w:color="auto"/>
            <w:right w:val="none" w:sz="0" w:space="0" w:color="auto"/>
          </w:divBdr>
          <w:divsChild>
            <w:div w:id="328027219">
              <w:marLeft w:val="0"/>
              <w:marRight w:val="0"/>
              <w:marTop w:val="60"/>
              <w:marBottom w:val="0"/>
              <w:divBdr>
                <w:top w:val="none" w:sz="0" w:space="0" w:color="auto"/>
                <w:left w:val="none" w:sz="0" w:space="0" w:color="auto"/>
                <w:bottom w:val="none" w:sz="0" w:space="0" w:color="auto"/>
                <w:right w:val="none" w:sz="0" w:space="0" w:color="auto"/>
              </w:divBdr>
              <w:divsChild>
                <w:div w:id="15085300">
                  <w:marLeft w:val="0"/>
                  <w:marRight w:val="0"/>
                  <w:marTop w:val="0"/>
                  <w:marBottom w:val="0"/>
                  <w:divBdr>
                    <w:top w:val="none" w:sz="0" w:space="0" w:color="auto"/>
                    <w:left w:val="none" w:sz="0" w:space="0" w:color="auto"/>
                    <w:bottom w:val="none" w:sz="0" w:space="0" w:color="auto"/>
                    <w:right w:val="none" w:sz="0" w:space="0" w:color="auto"/>
                  </w:divBdr>
                </w:div>
                <w:div w:id="556362763">
                  <w:marLeft w:val="0"/>
                  <w:marRight w:val="0"/>
                  <w:marTop w:val="0"/>
                  <w:marBottom w:val="0"/>
                  <w:divBdr>
                    <w:top w:val="none" w:sz="0" w:space="0" w:color="auto"/>
                    <w:left w:val="none" w:sz="0" w:space="0" w:color="auto"/>
                    <w:bottom w:val="none" w:sz="0" w:space="0" w:color="auto"/>
                    <w:right w:val="none" w:sz="0" w:space="0" w:color="auto"/>
                  </w:divBdr>
                </w:div>
                <w:div w:id="935939845">
                  <w:marLeft w:val="0"/>
                  <w:marRight w:val="0"/>
                  <w:marTop w:val="0"/>
                  <w:marBottom w:val="0"/>
                  <w:divBdr>
                    <w:top w:val="none" w:sz="0" w:space="0" w:color="auto"/>
                    <w:left w:val="none" w:sz="0" w:space="0" w:color="auto"/>
                    <w:bottom w:val="none" w:sz="0" w:space="0" w:color="auto"/>
                    <w:right w:val="none" w:sz="0" w:space="0" w:color="auto"/>
                  </w:divBdr>
                </w:div>
                <w:div w:id="1175221620">
                  <w:marLeft w:val="0"/>
                  <w:marRight w:val="0"/>
                  <w:marTop w:val="0"/>
                  <w:marBottom w:val="0"/>
                  <w:divBdr>
                    <w:top w:val="none" w:sz="0" w:space="0" w:color="auto"/>
                    <w:left w:val="none" w:sz="0" w:space="0" w:color="auto"/>
                    <w:bottom w:val="none" w:sz="0" w:space="0" w:color="auto"/>
                    <w:right w:val="none" w:sz="0" w:space="0" w:color="auto"/>
                  </w:divBdr>
                  <w:divsChild>
                    <w:div w:id="603078906">
                      <w:marLeft w:val="0"/>
                      <w:marRight w:val="0"/>
                      <w:marTop w:val="0"/>
                      <w:marBottom w:val="0"/>
                      <w:divBdr>
                        <w:top w:val="single" w:sz="6" w:space="0" w:color="000066"/>
                        <w:left w:val="single" w:sz="6" w:space="0" w:color="000066"/>
                        <w:bottom w:val="single" w:sz="6" w:space="0" w:color="000066"/>
                        <w:right w:val="single" w:sz="6" w:space="0" w:color="000066"/>
                      </w:divBdr>
                      <w:divsChild>
                        <w:div w:id="18039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4968">
                  <w:marLeft w:val="0"/>
                  <w:marRight w:val="150"/>
                  <w:marTop w:val="0"/>
                  <w:marBottom w:val="0"/>
                  <w:divBdr>
                    <w:top w:val="none" w:sz="0" w:space="0" w:color="auto"/>
                    <w:left w:val="none" w:sz="0" w:space="0" w:color="auto"/>
                    <w:bottom w:val="none" w:sz="0" w:space="0" w:color="auto"/>
                    <w:right w:val="none" w:sz="0" w:space="0" w:color="auto"/>
                  </w:divBdr>
                  <w:divsChild>
                    <w:div w:id="216166997">
                      <w:marLeft w:val="0"/>
                      <w:marRight w:val="0"/>
                      <w:marTop w:val="0"/>
                      <w:marBottom w:val="0"/>
                      <w:divBdr>
                        <w:top w:val="none" w:sz="0" w:space="0" w:color="auto"/>
                        <w:left w:val="none" w:sz="0" w:space="0" w:color="auto"/>
                        <w:bottom w:val="none" w:sz="0" w:space="0" w:color="auto"/>
                        <w:right w:val="none" w:sz="0" w:space="0" w:color="auto"/>
                      </w:divBdr>
                    </w:div>
                    <w:div w:id="808783159">
                      <w:marLeft w:val="0"/>
                      <w:marRight w:val="0"/>
                      <w:marTop w:val="0"/>
                      <w:marBottom w:val="0"/>
                      <w:divBdr>
                        <w:top w:val="none" w:sz="0" w:space="0" w:color="auto"/>
                        <w:left w:val="none" w:sz="0" w:space="0" w:color="auto"/>
                        <w:bottom w:val="none" w:sz="0" w:space="0" w:color="auto"/>
                        <w:right w:val="none" w:sz="0" w:space="0" w:color="auto"/>
                      </w:divBdr>
                      <w:divsChild>
                        <w:div w:id="14231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14497">
      <w:bodyDiv w:val="1"/>
      <w:marLeft w:val="0"/>
      <w:marRight w:val="0"/>
      <w:marTop w:val="0"/>
      <w:marBottom w:val="0"/>
      <w:divBdr>
        <w:top w:val="none" w:sz="0" w:space="0" w:color="auto"/>
        <w:left w:val="none" w:sz="0" w:space="0" w:color="auto"/>
        <w:bottom w:val="none" w:sz="0" w:space="0" w:color="auto"/>
        <w:right w:val="none" w:sz="0" w:space="0" w:color="auto"/>
      </w:divBdr>
    </w:div>
    <w:div w:id="870459369">
      <w:bodyDiv w:val="1"/>
      <w:marLeft w:val="0"/>
      <w:marRight w:val="0"/>
      <w:marTop w:val="0"/>
      <w:marBottom w:val="0"/>
      <w:divBdr>
        <w:top w:val="none" w:sz="0" w:space="0" w:color="auto"/>
        <w:left w:val="none" w:sz="0" w:space="0" w:color="auto"/>
        <w:bottom w:val="none" w:sz="0" w:space="0" w:color="auto"/>
        <w:right w:val="none" w:sz="0" w:space="0" w:color="auto"/>
      </w:divBdr>
    </w:div>
    <w:div w:id="899948859">
      <w:bodyDiv w:val="1"/>
      <w:marLeft w:val="0"/>
      <w:marRight w:val="0"/>
      <w:marTop w:val="0"/>
      <w:marBottom w:val="0"/>
      <w:divBdr>
        <w:top w:val="none" w:sz="0" w:space="0" w:color="auto"/>
        <w:left w:val="none" w:sz="0" w:space="0" w:color="auto"/>
        <w:bottom w:val="none" w:sz="0" w:space="0" w:color="auto"/>
        <w:right w:val="none" w:sz="0" w:space="0" w:color="auto"/>
      </w:divBdr>
    </w:div>
    <w:div w:id="901939019">
      <w:bodyDiv w:val="1"/>
      <w:marLeft w:val="0"/>
      <w:marRight w:val="0"/>
      <w:marTop w:val="0"/>
      <w:marBottom w:val="0"/>
      <w:divBdr>
        <w:top w:val="none" w:sz="0" w:space="0" w:color="auto"/>
        <w:left w:val="none" w:sz="0" w:space="0" w:color="auto"/>
        <w:bottom w:val="none" w:sz="0" w:space="0" w:color="auto"/>
        <w:right w:val="none" w:sz="0" w:space="0" w:color="auto"/>
      </w:divBdr>
    </w:div>
    <w:div w:id="918489513">
      <w:bodyDiv w:val="1"/>
      <w:marLeft w:val="0"/>
      <w:marRight w:val="0"/>
      <w:marTop w:val="0"/>
      <w:marBottom w:val="0"/>
      <w:divBdr>
        <w:top w:val="none" w:sz="0" w:space="0" w:color="auto"/>
        <w:left w:val="none" w:sz="0" w:space="0" w:color="auto"/>
        <w:bottom w:val="none" w:sz="0" w:space="0" w:color="auto"/>
        <w:right w:val="none" w:sz="0" w:space="0" w:color="auto"/>
      </w:divBdr>
    </w:div>
    <w:div w:id="932667613">
      <w:bodyDiv w:val="1"/>
      <w:marLeft w:val="0"/>
      <w:marRight w:val="0"/>
      <w:marTop w:val="0"/>
      <w:marBottom w:val="0"/>
      <w:divBdr>
        <w:top w:val="none" w:sz="0" w:space="0" w:color="auto"/>
        <w:left w:val="none" w:sz="0" w:space="0" w:color="auto"/>
        <w:bottom w:val="none" w:sz="0" w:space="0" w:color="auto"/>
        <w:right w:val="none" w:sz="0" w:space="0" w:color="auto"/>
      </w:divBdr>
    </w:div>
    <w:div w:id="944650621">
      <w:bodyDiv w:val="1"/>
      <w:marLeft w:val="0"/>
      <w:marRight w:val="0"/>
      <w:marTop w:val="0"/>
      <w:marBottom w:val="0"/>
      <w:divBdr>
        <w:top w:val="none" w:sz="0" w:space="0" w:color="auto"/>
        <w:left w:val="none" w:sz="0" w:space="0" w:color="auto"/>
        <w:bottom w:val="none" w:sz="0" w:space="0" w:color="auto"/>
        <w:right w:val="none" w:sz="0" w:space="0" w:color="auto"/>
      </w:divBdr>
    </w:div>
    <w:div w:id="977146684">
      <w:bodyDiv w:val="1"/>
      <w:marLeft w:val="0"/>
      <w:marRight w:val="0"/>
      <w:marTop w:val="0"/>
      <w:marBottom w:val="0"/>
      <w:divBdr>
        <w:top w:val="none" w:sz="0" w:space="0" w:color="auto"/>
        <w:left w:val="none" w:sz="0" w:space="0" w:color="auto"/>
        <w:bottom w:val="none" w:sz="0" w:space="0" w:color="auto"/>
        <w:right w:val="none" w:sz="0" w:space="0" w:color="auto"/>
      </w:divBdr>
    </w:div>
    <w:div w:id="981273480">
      <w:bodyDiv w:val="1"/>
      <w:marLeft w:val="0"/>
      <w:marRight w:val="0"/>
      <w:marTop w:val="0"/>
      <w:marBottom w:val="0"/>
      <w:divBdr>
        <w:top w:val="none" w:sz="0" w:space="0" w:color="auto"/>
        <w:left w:val="none" w:sz="0" w:space="0" w:color="auto"/>
        <w:bottom w:val="none" w:sz="0" w:space="0" w:color="auto"/>
        <w:right w:val="none" w:sz="0" w:space="0" w:color="auto"/>
      </w:divBdr>
    </w:div>
    <w:div w:id="1012533460">
      <w:bodyDiv w:val="1"/>
      <w:marLeft w:val="0"/>
      <w:marRight w:val="0"/>
      <w:marTop w:val="0"/>
      <w:marBottom w:val="0"/>
      <w:divBdr>
        <w:top w:val="none" w:sz="0" w:space="0" w:color="auto"/>
        <w:left w:val="none" w:sz="0" w:space="0" w:color="auto"/>
        <w:bottom w:val="none" w:sz="0" w:space="0" w:color="auto"/>
        <w:right w:val="none" w:sz="0" w:space="0" w:color="auto"/>
      </w:divBdr>
    </w:div>
    <w:div w:id="1039864916">
      <w:bodyDiv w:val="1"/>
      <w:marLeft w:val="0"/>
      <w:marRight w:val="0"/>
      <w:marTop w:val="0"/>
      <w:marBottom w:val="0"/>
      <w:divBdr>
        <w:top w:val="none" w:sz="0" w:space="0" w:color="auto"/>
        <w:left w:val="none" w:sz="0" w:space="0" w:color="auto"/>
        <w:bottom w:val="none" w:sz="0" w:space="0" w:color="auto"/>
        <w:right w:val="none" w:sz="0" w:space="0" w:color="auto"/>
      </w:divBdr>
    </w:div>
    <w:div w:id="1060136210">
      <w:bodyDiv w:val="1"/>
      <w:marLeft w:val="0"/>
      <w:marRight w:val="0"/>
      <w:marTop w:val="0"/>
      <w:marBottom w:val="0"/>
      <w:divBdr>
        <w:top w:val="none" w:sz="0" w:space="0" w:color="auto"/>
        <w:left w:val="none" w:sz="0" w:space="0" w:color="auto"/>
        <w:bottom w:val="none" w:sz="0" w:space="0" w:color="auto"/>
        <w:right w:val="none" w:sz="0" w:space="0" w:color="auto"/>
      </w:divBdr>
    </w:div>
    <w:div w:id="1069693196">
      <w:bodyDiv w:val="1"/>
      <w:marLeft w:val="0"/>
      <w:marRight w:val="0"/>
      <w:marTop w:val="0"/>
      <w:marBottom w:val="0"/>
      <w:divBdr>
        <w:top w:val="none" w:sz="0" w:space="0" w:color="auto"/>
        <w:left w:val="none" w:sz="0" w:space="0" w:color="auto"/>
        <w:bottom w:val="none" w:sz="0" w:space="0" w:color="auto"/>
        <w:right w:val="none" w:sz="0" w:space="0" w:color="auto"/>
      </w:divBdr>
    </w:div>
    <w:div w:id="1102337621">
      <w:bodyDiv w:val="1"/>
      <w:marLeft w:val="0"/>
      <w:marRight w:val="0"/>
      <w:marTop w:val="0"/>
      <w:marBottom w:val="0"/>
      <w:divBdr>
        <w:top w:val="none" w:sz="0" w:space="0" w:color="auto"/>
        <w:left w:val="none" w:sz="0" w:space="0" w:color="auto"/>
        <w:bottom w:val="none" w:sz="0" w:space="0" w:color="auto"/>
        <w:right w:val="none" w:sz="0" w:space="0" w:color="auto"/>
      </w:divBdr>
    </w:div>
    <w:div w:id="1135097088">
      <w:bodyDiv w:val="1"/>
      <w:marLeft w:val="0"/>
      <w:marRight w:val="0"/>
      <w:marTop w:val="0"/>
      <w:marBottom w:val="0"/>
      <w:divBdr>
        <w:top w:val="none" w:sz="0" w:space="0" w:color="auto"/>
        <w:left w:val="none" w:sz="0" w:space="0" w:color="auto"/>
        <w:bottom w:val="none" w:sz="0" w:space="0" w:color="auto"/>
        <w:right w:val="none" w:sz="0" w:space="0" w:color="auto"/>
      </w:divBdr>
    </w:div>
    <w:div w:id="1135485867">
      <w:bodyDiv w:val="1"/>
      <w:marLeft w:val="0"/>
      <w:marRight w:val="0"/>
      <w:marTop w:val="0"/>
      <w:marBottom w:val="0"/>
      <w:divBdr>
        <w:top w:val="none" w:sz="0" w:space="0" w:color="auto"/>
        <w:left w:val="none" w:sz="0" w:space="0" w:color="auto"/>
        <w:bottom w:val="none" w:sz="0" w:space="0" w:color="auto"/>
        <w:right w:val="none" w:sz="0" w:space="0" w:color="auto"/>
      </w:divBdr>
    </w:div>
    <w:div w:id="1179003901">
      <w:bodyDiv w:val="1"/>
      <w:marLeft w:val="0"/>
      <w:marRight w:val="0"/>
      <w:marTop w:val="0"/>
      <w:marBottom w:val="0"/>
      <w:divBdr>
        <w:top w:val="none" w:sz="0" w:space="0" w:color="auto"/>
        <w:left w:val="none" w:sz="0" w:space="0" w:color="auto"/>
        <w:bottom w:val="none" w:sz="0" w:space="0" w:color="auto"/>
        <w:right w:val="none" w:sz="0" w:space="0" w:color="auto"/>
      </w:divBdr>
    </w:div>
    <w:div w:id="1186022101">
      <w:bodyDiv w:val="1"/>
      <w:marLeft w:val="0"/>
      <w:marRight w:val="0"/>
      <w:marTop w:val="0"/>
      <w:marBottom w:val="0"/>
      <w:divBdr>
        <w:top w:val="none" w:sz="0" w:space="0" w:color="auto"/>
        <w:left w:val="none" w:sz="0" w:space="0" w:color="auto"/>
        <w:bottom w:val="none" w:sz="0" w:space="0" w:color="auto"/>
        <w:right w:val="none" w:sz="0" w:space="0" w:color="auto"/>
      </w:divBdr>
    </w:div>
    <w:div w:id="1192496711">
      <w:bodyDiv w:val="1"/>
      <w:marLeft w:val="0"/>
      <w:marRight w:val="0"/>
      <w:marTop w:val="0"/>
      <w:marBottom w:val="0"/>
      <w:divBdr>
        <w:top w:val="none" w:sz="0" w:space="0" w:color="auto"/>
        <w:left w:val="none" w:sz="0" w:space="0" w:color="auto"/>
        <w:bottom w:val="none" w:sz="0" w:space="0" w:color="auto"/>
        <w:right w:val="none" w:sz="0" w:space="0" w:color="auto"/>
      </w:divBdr>
    </w:div>
    <w:div w:id="1202942797">
      <w:bodyDiv w:val="1"/>
      <w:marLeft w:val="0"/>
      <w:marRight w:val="0"/>
      <w:marTop w:val="0"/>
      <w:marBottom w:val="0"/>
      <w:divBdr>
        <w:top w:val="none" w:sz="0" w:space="0" w:color="auto"/>
        <w:left w:val="none" w:sz="0" w:space="0" w:color="auto"/>
        <w:bottom w:val="none" w:sz="0" w:space="0" w:color="auto"/>
        <w:right w:val="none" w:sz="0" w:space="0" w:color="auto"/>
      </w:divBdr>
    </w:div>
    <w:div w:id="1230848949">
      <w:bodyDiv w:val="1"/>
      <w:marLeft w:val="0"/>
      <w:marRight w:val="0"/>
      <w:marTop w:val="0"/>
      <w:marBottom w:val="0"/>
      <w:divBdr>
        <w:top w:val="none" w:sz="0" w:space="0" w:color="auto"/>
        <w:left w:val="none" w:sz="0" w:space="0" w:color="auto"/>
        <w:bottom w:val="none" w:sz="0" w:space="0" w:color="auto"/>
        <w:right w:val="none" w:sz="0" w:space="0" w:color="auto"/>
      </w:divBdr>
    </w:div>
    <w:div w:id="1287198623">
      <w:bodyDiv w:val="1"/>
      <w:marLeft w:val="0"/>
      <w:marRight w:val="0"/>
      <w:marTop w:val="0"/>
      <w:marBottom w:val="0"/>
      <w:divBdr>
        <w:top w:val="none" w:sz="0" w:space="0" w:color="auto"/>
        <w:left w:val="none" w:sz="0" w:space="0" w:color="auto"/>
        <w:bottom w:val="none" w:sz="0" w:space="0" w:color="auto"/>
        <w:right w:val="none" w:sz="0" w:space="0" w:color="auto"/>
      </w:divBdr>
    </w:div>
    <w:div w:id="1293368988">
      <w:bodyDiv w:val="1"/>
      <w:marLeft w:val="0"/>
      <w:marRight w:val="0"/>
      <w:marTop w:val="0"/>
      <w:marBottom w:val="0"/>
      <w:divBdr>
        <w:top w:val="none" w:sz="0" w:space="0" w:color="auto"/>
        <w:left w:val="none" w:sz="0" w:space="0" w:color="auto"/>
        <w:bottom w:val="none" w:sz="0" w:space="0" w:color="auto"/>
        <w:right w:val="none" w:sz="0" w:space="0" w:color="auto"/>
      </w:divBdr>
    </w:div>
    <w:div w:id="1334575390">
      <w:bodyDiv w:val="1"/>
      <w:marLeft w:val="0"/>
      <w:marRight w:val="0"/>
      <w:marTop w:val="0"/>
      <w:marBottom w:val="0"/>
      <w:divBdr>
        <w:top w:val="none" w:sz="0" w:space="0" w:color="auto"/>
        <w:left w:val="none" w:sz="0" w:space="0" w:color="auto"/>
        <w:bottom w:val="none" w:sz="0" w:space="0" w:color="auto"/>
        <w:right w:val="none" w:sz="0" w:space="0" w:color="auto"/>
      </w:divBdr>
    </w:div>
    <w:div w:id="1336028696">
      <w:bodyDiv w:val="1"/>
      <w:marLeft w:val="0"/>
      <w:marRight w:val="0"/>
      <w:marTop w:val="0"/>
      <w:marBottom w:val="0"/>
      <w:divBdr>
        <w:top w:val="none" w:sz="0" w:space="0" w:color="auto"/>
        <w:left w:val="none" w:sz="0" w:space="0" w:color="auto"/>
        <w:bottom w:val="none" w:sz="0" w:space="0" w:color="auto"/>
        <w:right w:val="none" w:sz="0" w:space="0" w:color="auto"/>
      </w:divBdr>
    </w:div>
    <w:div w:id="1336499142">
      <w:bodyDiv w:val="1"/>
      <w:marLeft w:val="0"/>
      <w:marRight w:val="0"/>
      <w:marTop w:val="0"/>
      <w:marBottom w:val="0"/>
      <w:divBdr>
        <w:top w:val="none" w:sz="0" w:space="0" w:color="auto"/>
        <w:left w:val="none" w:sz="0" w:space="0" w:color="auto"/>
        <w:bottom w:val="none" w:sz="0" w:space="0" w:color="auto"/>
        <w:right w:val="none" w:sz="0" w:space="0" w:color="auto"/>
      </w:divBdr>
    </w:div>
    <w:div w:id="1356270941">
      <w:bodyDiv w:val="1"/>
      <w:marLeft w:val="0"/>
      <w:marRight w:val="0"/>
      <w:marTop w:val="0"/>
      <w:marBottom w:val="0"/>
      <w:divBdr>
        <w:top w:val="none" w:sz="0" w:space="0" w:color="auto"/>
        <w:left w:val="none" w:sz="0" w:space="0" w:color="auto"/>
        <w:bottom w:val="none" w:sz="0" w:space="0" w:color="auto"/>
        <w:right w:val="none" w:sz="0" w:space="0" w:color="auto"/>
      </w:divBdr>
    </w:div>
    <w:div w:id="1365014897">
      <w:bodyDiv w:val="1"/>
      <w:marLeft w:val="0"/>
      <w:marRight w:val="0"/>
      <w:marTop w:val="0"/>
      <w:marBottom w:val="0"/>
      <w:divBdr>
        <w:top w:val="none" w:sz="0" w:space="0" w:color="auto"/>
        <w:left w:val="none" w:sz="0" w:space="0" w:color="auto"/>
        <w:bottom w:val="none" w:sz="0" w:space="0" w:color="auto"/>
        <w:right w:val="none" w:sz="0" w:space="0" w:color="auto"/>
      </w:divBdr>
    </w:div>
    <w:div w:id="1398671568">
      <w:bodyDiv w:val="1"/>
      <w:marLeft w:val="0"/>
      <w:marRight w:val="0"/>
      <w:marTop w:val="0"/>
      <w:marBottom w:val="0"/>
      <w:divBdr>
        <w:top w:val="none" w:sz="0" w:space="0" w:color="auto"/>
        <w:left w:val="none" w:sz="0" w:space="0" w:color="auto"/>
        <w:bottom w:val="none" w:sz="0" w:space="0" w:color="auto"/>
        <w:right w:val="none" w:sz="0" w:space="0" w:color="auto"/>
      </w:divBdr>
    </w:div>
    <w:div w:id="1419715270">
      <w:bodyDiv w:val="1"/>
      <w:marLeft w:val="0"/>
      <w:marRight w:val="0"/>
      <w:marTop w:val="0"/>
      <w:marBottom w:val="0"/>
      <w:divBdr>
        <w:top w:val="none" w:sz="0" w:space="0" w:color="auto"/>
        <w:left w:val="none" w:sz="0" w:space="0" w:color="auto"/>
        <w:bottom w:val="none" w:sz="0" w:space="0" w:color="auto"/>
        <w:right w:val="none" w:sz="0" w:space="0" w:color="auto"/>
      </w:divBdr>
    </w:div>
    <w:div w:id="1424953204">
      <w:bodyDiv w:val="1"/>
      <w:marLeft w:val="0"/>
      <w:marRight w:val="0"/>
      <w:marTop w:val="0"/>
      <w:marBottom w:val="0"/>
      <w:divBdr>
        <w:top w:val="none" w:sz="0" w:space="0" w:color="auto"/>
        <w:left w:val="none" w:sz="0" w:space="0" w:color="auto"/>
        <w:bottom w:val="none" w:sz="0" w:space="0" w:color="auto"/>
        <w:right w:val="none" w:sz="0" w:space="0" w:color="auto"/>
      </w:divBdr>
    </w:div>
    <w:div w:id="1439174969">
      <w:bodyDiv w:val="1"/>
      <w:marLeft w:val="0"/>
      <w:marRight w:val="0"/>
      <w:marTop w:val="0"/>
      <w:marBottom w:val="0"/>
      <w:divBdr>
        <w:top w:val="none" w:sz="0" w:space="0" w:color="auto"/>
        <w:left w:val="none" w:sz="0" w:space="0" w:color="auto"/>
        <w:bottom w:val="none" w:sz="0" w:space="0" w:color="auto"/>
        <w:right w:val="none" w:sz="0" w:space="0" w:color="auto"/>
      </w:divBdr>
    </w:div>
    <w:div w:id="1449855660">
      <w:bodyDiv w:val="1"/>
      <w:marLeft w:val="0"/>
      <w:marRight w:val="0"/>
      <w:marTop w:val="0"/>
      <w:marBottom w:val="0"/>
      <w:divBdr>
        <w:top w:val="none" w:sz="0" w:space="0" w:color="auto"/>
        <w:left w:val="none" w:sz="0" w:space="0" w:color="auto"/>
        <w:bottom w:val="none" w:sz="0" w:space="0" w:color="auto"/>
        <w:right w:val="none" w:sz="0" w:space="0" w:color="auto"/>
      </w:divBdr>
    </w:div>
    <w:div w:id="1474983149">
      <w:bodyDiv w:val="1"/>
      <w:marLeft w:val="0"/>
      <w:marRight w:val="0"/>
      <w:marTop w:val="0"/>
      <w:marBottom w:val="0"/>
      <w:divBdr>
        <w:top w:val="none" w:sz="0" w:space="0" w:color="auto"/>
        <w:left w:val="none" w:sz="0" w:space="0" w:color="auto"/>
        <w:bottom w:val="none" w:sz="0" w:space="0" w:color="auto"/>
        <w:right w:val="none" w:sz="0" w:space="0" w:color="auto"/>
      </w:divBdr>
    </w:div>
    <w:div w:id="1517887660">
      <w:bodyDiv w:val="1"/>
      <w:marLeft w:val="0"/>
      <w:marRight w:val="0"/>
      <w:marTop w:val="0"/>
      <w:marBottom w:val="0"/>
      <w:divBdr>
        <w:top w:val="none" w:sz="0" w:space="0" w:color="auto"/>
        <w:left w:val="none" w:sz="0" w:space="0" w:color="auto"/>
        <w:bottom w:val="none" w:sz="0" w:space="0" w:color="auto"/>
        <w:right w:val="none" w:sz="0" w:space="0" w:color="auto"/>
      </w:divBdr>
    </w:div>
    <w:div w:id="1518543814">
      <w:bodyDiv w:val="1"/>
      <w:marLeft w:val="0"/>
      <w:marRight w:val="0"/>
      <w:marTop w:val="0"/>
      <w:marBottom w:val="0"/>
      <w:divBdr>
        <w:top w:val="none" w:sz="0" w:space="0" w:color="auto"/>
        <w:left w:val="none" w:sz="0" w:space="0" w:color="auto"/>
        <w:bottom w:val="none" w:sz="0" w:space="0" w:color="auto"/>
        <w:right w:val="none" w:sz="0" w:space="0" w:color="auto"/>
      </w:divBdr>
    </w:div>
    <w:div w:id="1546335409">
      <w:bodyDiv w:val="1"/>
      <w:marLeft w:val="0"/>
      <w:marRight w:val="0"/>
      <w:marTop w:val="0"/>
      <w:marBottom w:val="0"/>
      <w:divBdr>
        <w:top w:val="none" w:sz="0" w:space="0" w:color="auto"/>
        <w:left w:val="none" w:sz="0" w:space="0" w:color="auto"/>
        <w:bottom w:val="none" w:sz="0" w:space="0" w:color="auto"/>
        <w:right w:val="none" w:sz="0" w:space="0" w:color="auto"/>
      </w:divBdr>
    </w:div>
    <w:div w:id="1576936078">
      <w:bodyDiv w:val="1"/>
      <w:marLeft w:val="0"/>
      <w:marRight w:val="0"/>
      <w:marTop w:val="0"/>
      <w:marBottom w:val="0"/>
      <w:divBdr>
        <w:top w:val="none" w:sz="0" w:space="0" w:color="auto"/>
        <w:left w:val="none" w:sz="0" w:space="0" w:color="auto"/>
        <w:bottom w:val="none" w:sz="0" w:space="0" w:color="auto"/>
        <w:right w:val="none" w:sz="0" w:space="0" w:color="auto"/>
      </w:divBdr>
    </w:div>
    <w:div w:id="1618102217">
      <w:bodyDiv w:val="1"/>
      <w:marLeft w:val="0"/>
      <w:marRight w:val="0"/>
      <w:marTop w:val="0"/>
      <w:marBottom w:val="0"/>
      <w:divBdr>
        <w:top w:val="none" w:sz="0" w:space="0" w:color="auto"/>
        <w:left w:val="none" w:sz="0" w:space="0" w:color="auto"/>
        <w:bottom w:val="none" w:sz="0" w:space="0" w:color="auto"/>
        <w:right w:val="none" w:sz="0" w:space="0" w:color="auto"/>
      </w:divBdr>
    </w:div>
    <w:div w:id="1636252878">
      <w:bodyDiv w:val="1"/>
      <w:marLeft w:val="0"/>
      <w:marRight w:val="0"/>
      <w:marTop w:val="0"/>
      <w:marBottom w:val="0"/>
      <w:divBdr>
        <w:top w:val="none" w:sz="0" w:space="0" w:color="auto"/>
        <w:left w:val="none" w:sz="0" w:space="0" w:color="auto"/>
        <w:bottom w:val="none" w:sz="0" w:space="0" w:color="auto"/>
        <w:right w:val="none" w:sz="0" w:space="0" w:color="auto"/>
      </w:divBdr>
    </w:div>
    <w:div w:id="1654748531">
      <w:bodyDiv w:val="1"/>
      <w:marLeft w:val="0"/>
      <w:marRight w:val="0"/>
      <w:marTop w:val="0"/>
      <w:marBottom w:val="0"/>
      <w:divBdr>
        <w:top w:val="none" w:sz="0" w:space="0" w:color="auto"/>
        <w:left w:val="none" w:sz="0" w:space="0" w:color="auto"/>
        <w:bottom w:val="none" w:sz="0" w:space="0" w:color="auto"/>
        <w:right w:val="none" w:sz="0" w:space="0" w:color="auto"/>
      </w:divBdr>
    </w:div>
    <w:div w:id="1663310712">
      <w:bodyDiv w:val="1"/>
      <w:marLeft w:val="0"/>
      <w:marRight w:val="0"/>
      <w:marTop w:val="0"/>
      <w:marBottom w:val="0"/>
      <w:divBdr>
        <w:top w:val="none" w:sz="0" w:space="0" w:color="auto"/>
        <w:left w:val="none" w:sz="0" w:space="0" w:color="auto"/>
        <w:bottom w:val="none" w:sz="0" w:space="0" w:color="auto"/>
        <w:right w:val="none" w:sz="0" w:space="0" w:color="auto"/>
      </w:divBdr>
    </w:div>
    <w:div w:id="1672217614">
      <w:bodyDiv w:val="1"/>
      <w:marLeft w:val="0"/>
      <w:marRight w:val="0"/>
      <w:marTop w:val="0"/>
      <w:marBottom w:val="0"/>
      <w:divBdr>
        <w:top w:val="none" w:sz="0" w:space="0" w:color="auto"/>
        <w:left w:val="none" w:sz="0" w:space="0" w:color="auto"/>
        <w:bottom w:val="none" w:sz="0" w:space="0" w:color="auto"/>
        <w:right w:val="none" w:sz="0" w:space="0" w:color="auto"/>
      </w:divBdr>
    </w:div>
    <w:div w:id="1679307821">
      <w:bodyDiv w:val="1"/>
      <w:marLeft w:val="0"/>
      <w:marRight w:val="0"/>
      <w:marTop w:val="0"/>
      <w:marBottom w:val="0"/>
      <w:divBdr>
        <w:top w:val="none" w:sz="0" w:space="0" w:color="auto"/>
        <w:left w:val="none" w:sz="0" w:space="0" w:color="auto"/>
        <w:bottom w:val="none" w:sz="0" w:space="0" w:color="auto"/>
        <w:right w:val="none" w:sz="0" w:space="0" w:color="auto"/>
      </w:divBdr>
      <w:divsChild>
        <w:div w:id="2015180256">
          <w:marLeft w:val="0"/>
          <w:marRight w:val="0"/>
          <w:marTop w:val="0"/>
          <w:marBottom w:val="0"/>
          <w:divBdr>
            <w:top w:val="none" w:sz="0" w:space="0" w:color="auto"/>
            <w:left w:val="none" w:sz="0" w:space="0" w:color="auto"/>
            <w:bottom w:val="none" w:sz="0" w:space="0" w:color="auto"/>
            <w:right w:val="none" w:sz="0" w:space="0" w:color="auto"/>
          </w:divBdr>
          <w:divsChild>
            <w:div w:id="1692296162">
              <w:marLeft w:val="0"/>
              <w:marRight w:val="0"/>
              <w:marTop w:val="0"/>
              <w:marBottom w:val="0"/>
              <w:divBdr>
                <w:top w:val="none" w:sz="0" w:space="0" w:color="auto"/>
                <w:left w:val="none" w:sz="0" w:space="0" w:color="auto"/>
                <w:bottom w:val="none" w:sz="0" w:space="0" w:color="auto"/>
                <w:right w:val="none" w:sz="0" w:space="0" w:color="auto"/>
              </w:divBdr>
              <w:divsChild>
                <w:div w:id="1936554058">
                  <w:marLeft w:val="0"/>
                  <w:marRight w:val="0"/>
                  <w:marTop w:val="0"/>
                  <w:marBottom w:val="0"/>
                  <w:divBdr>
                    <w:top w:val="none" w:sz="0" w:space="0" w:color="auto"/>
                    <w:left w:val="none" w:sz="0" w:space="0" w:color="auto"/>
                    <w:bottom w:val="none" w:sz="0" w:space="0" w:color="auto"/>
                    <w:right w:val="none" w:sz="0" w:space="0" w:color="auto"/>
                  </w:divBdr>
                  <w:divsChild>
                    <w:div w:id="13737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58796">
      <w:bodyDiv w:val="1"/>
      <w:marLeft w:val="0"/>
      <w:marRight w:val="0"/>
      <w:marTop w:val="0"/>
      <w:marBottom w:val="0"/>
      <w:divBdr>
        <w:top w:val="none" w:sz="0" w:space="0" w:color="auto"/>
        <w:left w:val="none" w:sz="0" w:space="0" w:color="auto"/>
        <w:bottom w:val="none" w:sz="0" w:space="0" w:color="auto"/>
        <w:right w:val="none" w:sz="0" w:space="0" w:color="auto"/>
      </w:divBdr>
    </w:div>
    <w:div w:id="1701126864">
      <w:bodyDiv w:val="1"/>
      <w:marLeft w:val="0"/>
      <w:marRight w:val="0"/>
      <w:marTop w:val="0"/>
      <w:marBottom w:val="0"/>
      <w:divBdr>
        <w:top w:val="none" w:sz="0" w:space="0" w:color="auto"/>
        <w:left w:val="none" w:sz="0" w:space="0" w:color="auto"/>
        <w:bottom w:val="none" w:sz="0" w:space="0" w:color="auto"/>
        <w:right w:val="none" w:sz="0" w:space="0" w:color="auto"/>
      </w:divBdr>
    </w:div>
    <w:div w:id="1702974335">
      <w:bodyDiv w:val="1"/>
      <w:marLeft w:val="0"/>
      <w:marRight w:val="0"/>
      <w:marTop w:val="0"/>
      <w:marBottom w:val="0"/>
      <w:divBdr>
        <w:top w:val="none" w:sz="0" w:space="0" w:color="auto"/>
        <w:left w:val="none" w:sz="0" w:space="0" w:color="auto"/>
        <w:bottom w:val="none" w:sz="0" w:space="0" w:color="auto"/>
        <w:right w:val="none" w:sz="0" w:space="0" w:color="auto"/>
      </w:divBdr>
    </w:div>
    <w:div w:id="1706442248">
      <w:bodyDiv w:val="1"/>
      <w:marLeft w:val="0"/>
      <w:marRight w:val="0"/>
      <w:marTop w:val="0"/>
      <w:marBottom w:val="0"/>
      <w:divBdr>
        <w:top w:val="none" w:sz="0" w:space="0" w:color="auto"/>
        <w:left w:val="none" w:sz="0" w:space="0" w:color="auto"/>
        <w:bottom w:val="none" w:sz="0" w:space="0" w:color="auto"/>
        <w:right w:val="none" w:sz="0" w:space="0" w:color="auto"/>
      </w:divBdr>
    </w:div>
    <w:div w:id="1711150035">
      <w:bodyDiv w:val="1"/>
      <w:marLeft w:val="0"/>
      <w:marRight w:val="0"/>
      <w:marTop w:val="0"/>
      <w:marBottom w:val="0"/>
      <w:divBdr>
        <w:top w:val="none" w:sz="0" w:space="0" w:color="auto"/>
        <w:left w:val="none" w:sz="0" w:space="0" w:color="auto"/>
        <w:bottom w:val="none" w:sz="0" w:space="0" w:color="auto"/>
        <w:right w:val="none" w:sz="0" w:space="0" w:color="auto"/>
      </w:divBdr>
    </w:div>
    <w:div w:id="1711420729">
      <w:bodyDiv w:val="1"/>
      <w:marLeft w:val="0"/>
      <w:marRight w:val="0"/>
      <w:marTop w:val="0"/>
      <w:marBottom w:val="0"/>
      <w:divBdr>
        <w:top w:val="none" w:sz="0" w:space="0" w:color="auto"/>
        <w:left w:val="none" w:sz="0" w:space="0" w:color="auto"/>
        <w:bottom w:val="none" w:sz="0" w:space="0" w:color="auto"/>
        <w:right w:val="none" w:sz="0" w:space="0" w:color="auto"/>
      </w:divBdr>
    </w:div>
    <w:div w:id="1716077819">
      <w:bodyDiv w:val="1"/>
      <w:marLeft w:val="0"/>
      <w:marRight w:val="0"/>
      <w:marTop w:val="0"/>
      <w:marBottom w:val="0"/>
      <w:divBdr>
        <w:top w:val="none" w:sz="0" w:space="0" w:color="auto"/>
        <w:left w:val="none" w:sz="0" w:space="0" w:color="auto"/>
        <w:bottom w:val="none" w:sz="0" w:space="0" w:color="auto"/>
        <w:right w:val="none" w:sz="0" w:space="0" w:color="auto"/>
      </w:divBdr>
    </w:div>
    <w:div w:id="1730299739">
      <w:bodyDiv w:val="1"/>
      <w:marLeft w:val="0"/>
      <w:marRight w:val="0"/>
      <w:marTop w:val="0"/>
      <w:marBottom w:val="0"/>
      <w:divBdr>
        <w:top w:val="none" w:sz="0" w:space="0" w:color="auto"/>
        <w:left w:val="none" w:sz="0" w:space="0" w:color="auto"/>
        <w:bottom w:val="none" w:sz="0" w:space="0" w:color="auto"/>
        <w:right w:val="none" w:sz="0" w:space="0" w:color="auto"/>
      </w:divBdr>
    </w:div>
    <w:div w:id="1761221842">
      <w:bodyDiv w:val="1"/>
      <w:marLeft w:val="0"/>
      <w:marRight w:val="0"/>
      <w:marTop w:val="0"/>
      <w:marBottom w:val="0"/>
      <w:divBdr>
        <w:top w:val="none" w:sz="0" w:space="0" w:color="auto"/>
        <w:left w:val="none" w:sz="0" w:space="0" w:color="auto"/>
        <w:bottom w:val="none" w:sz="0" w:space="0" w:color="auto"/>
        <w:right w:val="none" w:sz="0" w:space="0" w:color="auto"/>
      </w:divBdr>
    </w:div>
    <w:div w:id="1783185593">
      <w:bodyDiv w:val="1"/>
      <w:marLeft w:val="0"/>
      <w:marRight w:val="0"/>
      <w:marTop w:val="0"/>
      <w:marBottom w:val="0"/>
      <w:divBdr>
        <w:top w:val="none" w:sz="0" w:space="0" w:color="auto"/>
        <w:left w:val="none" w:sz="0" w:space="0" w:color="auto"/>
        <w:bottom w:val="none" w:sz="0" w:space="0" w:color="auto"/>
        <w:right w:val="none" w:sz="0" w:space="0" w:color="auto"/>
      </w:divBdr>
    </w:div>
    <w:div w:id="1815675853">
      <w:bodyDiv w:val="1"/>
      <w:marLeft w:val="0"/>
      <w:marRight w:val="0"/>
      <w:marTop w:val="0"/>
      <w:marBottom w:val="0"/>
      <w:divBdr>
        <w:top w:val="none" w:sz="0" w:space="0" w:color="auto"/>
        <w:left w:val="none" w:sz="0" w:space="0" w:color="auto"/>
        <w:bottom w:val="none" w:sz="0" w:space="0" w:color="auto"/>
        <w:right w:val="none" w:sz="0" w:space="0" w:color="auto"/>
      </w:divBdr>
    </w:div>
    <w:div w:id="1825974309">
      <w:bodyDiv w:val="1"/>
      <w:marLeft w:val="0"/>
      <w:marRight w:val="0"/>
      <w:marTop w:val="0"/>
      <w:marBottom w:val="0"/>
      <w:divBdr>
        <w:top w:val="none" w:sz="0" w:space="0" w:color="auto"/>
        <w:left w:val="none" w:sz="0" w:space="0" w:color="auto"/>
        <w:bottom w:val="none" w:sz="0" w:space="0" w:color="auto"/>
        <w:right w:val="none" w:sz="0" w:space="0" w:color="auto"/>
      </w:divBdr>
    </w:div>
    <w:div w:id="1869828280">
      <w:bodyDiv w:val="1"/>
      <w:marLeft w:val="0"/>
      <w:marRight w:val="0"/>
      <w:marTop w:val="0"/>
      <w:marBottom w:val="0"/>
      <w:divBdr>
        <w:top w:val="none" w:sz="0" w:space="0" w:color="auto"/>
        <w:left w:val="none" w:sz="0" w:space="0" w:color="auto"/>
        <w:bottom w:val="none" w:sz="0" w:space="0" w:color="auto"/>
        <w:right w:val="none" w:sz="0" w:space="0" w:color="auto"/>
      </w:divBdr>
    </w:div>
    <w:div w:id="1875849121">
      <w:bodyDiv w:val="1"/>
      <w:marLeft w:val="0"/>
      <w:marRight w:val="0"/>
      <w:marTop w:val="0"/>
      <w:marBottom w:val="0"/>
      <w:divBdr>
        <w:top w:val="none" w:sz="0" w:space="0" w:color="auto"/>
        <w:left w:val="none" w:sz="0" w:space="0" w:color="auto"/>
        <w:bottom w:val="none" w:sz="0" w:space="0" w:color="auto"/>
        <w:right w:val="none" w:sz="0" w:space="0" w:color="auto"/>
      </w:divBdr>
    </w:div>
    <w:div w:id="1886332457">
      <w:bodyDiv w:val="1"/>
      <w:marLeft w:val="0"/>
      <w:marRight w:val="0"/>
      <w:marTop w:val="0"/>
      <w:marBottom w:val="0"/>
      <w:divBdr>
        <w:top w:val="none" w:sz="0" w:space="0" w:color="auto"/>
        <w:left w:val="none" w:sz="0" w:space="0" w:color="auto"/>
        <w:bottom w:val="none" w:sz="0" w:space="0" w:color="auto"/>
        <w:right w:val="none" w:sz="0" w:space="0" w:color="auto"/>
      </w:divBdr>
    </w:div>
    <w:div w:id="1899823844">
      <w:bodyDiv w:val="1"/>
      <w:marLeft w:val="0"/>
      <w:marRight w:val="0"/>
      <w:marTop w:val="0"/>
      <w:marBottom w:val="0"/>
      <w:divBdr>
        <w:top w:val="none" w:sz="0" w:space="0" w:color="auto"/>
        <w:left w:val="none" w:sz="0" w:space="0" w:color="auto"/>
        <w:bottom w:val="none" w:sz="0" w:space="0" w:color="auto"/>
        <w:right w:val="none" w:sz="0" w:space="0" w:color="auto"/>
      </w:divBdr>
    </w:div>
    <w:div w:id="1900482576">
      <w:bodyDiv w:val="1"/>
      <w:marLeft w:val="0"/>
      <w:marRight w:val="0"/>
      <w:marTop w:val="0"/>
      <w:marBottom w:val="0"/>
      <w:divBdr>
        <w:top w:val="none" w:sz="0" w:space="0" w:color="auto"/>
        <w:left w:val="none" w:sz="0" w:space="0" w:color="auto"/>
        <w:bottom w:val="none" w:sz="0" w:space="0" w:color="auto"/>
        <w:right w:val="none" w:sz="0" w:space="0" w:color="auto"/>
      </w:divBdr>
    </w:div>
    <w:div w:id="1912621913">
      <w:bodyDiv w:val="1"/>
      <w:marLeft w:val="0"/>
      <w:marRight w:val="0"/>
      <w:marTop w:val="0"/>
      <w:marBottom w:val="0"/>
      <w:divBdr>
        <w:top w:val="none" w:sz="0" w:space="0" w:color="auto"/>
        <w:left w:val="none" w:sz="0" w:space="0" w:color="auto"/>
        <w:bottom w:val="none" w:sz="0" w:space="0" w:color="auto"/>
        <w:right w:val="none" w:sz="0" w:space="0" w:color="auto"/>
      </w:divBdr>
    </w:div>
    <w:div w:id="1919245910">
      <w:bodyDiv w:val="1"/>
      <w:marLeft w:val="0"/>
      <w:marRight w:val="0"/>
      <w:marTop w:val="0"/>
      <w:marBottom w:val="0"/>
      <w:divBdr>
        <w:top w:val="none" w:sz="0" w:space="0" w:color="auto"/>
        <w:left w:val="none" w:sz="0" w:space="0" w:color="auto"/>
        <w:bottom w:val="none" w:sz="0" w:space="0" w:color="auto"/>
        <w:right w:val="none" w:sz="0" w:space="0" w:color="auto"/>
      </w:divBdr>
    </w:div>
    <w:div w:id="1941059085">
      <w:bodyDiv w:val="1"/>
      <w:marLeft w:val="0"/>
      <w:marRight w:val="0"/>
      <w:marTop w:val="0"/>
      <w:marBottom w:val="0"/>
      <w:divBdr>
        <w:top w:val="none" w:sz="0" w:space="0" w:color="auto"/>
        <w:left w:val="none" w:sz="0" w:space="0" w:color="auto"/>
        <w:bottom w:val="none" w:sz="0" w:space="0" w:color="auto"/>
        <w:right w:val="none" w:sz="0" w:space="0" w:color="auto"/>
      </w:divBdr>
    </w:div>
    <w:div w:id="1947233100">
      <w:bodyDiv w:val="1"/>
      <w:marLeft w:val="0"/>
      <w:marRight w:val="0"/>
      <w:marTop w:val="0"/>
      <w:marBottom w:val="0"/>
      <w:divBdr>
        <w:top w:val="none" w:sz="0" w:space="0" w:color="auto"/>
        <w:left w:val="none" w:sz="0" w:space="0" w:color="auto"/>
        <w:bottom w:val="none" w:sz="0" w:space="0" w:color="auto"/>
        <w:right w:val="none" w:sz="0" w:space="0" w:color="auto"/>
      </w:divBdr>
    </w:div>
    <w:div w:id="2004703564">
      <w:bodyDiv w:val="1"/>
      <w:marLeft w:val="0"/>
      <w:marRight w:val="0"/>
      <w:marTop w:val="0"/>
      <w:marBottom w:val="0"/>
      <w:divBdr>
        <w:top w:val="none" w:sz="0" w:space="0" w:color="auto"/>
        <w:left w:val="none" w:sz="0" w:space="0" w:color="auto"/>
        <w:bottom w:val="none" w:sz="0" w:space="0" w:color="auto"/>
        <w:right w:val="none" w:sz="0" w:space="0" w:color="auto"/>
      </w:divBdr>
    </w:div>
    <w:div w:id="2006398202">
      <w:bodyDiv w:val="1"/>
      <w:marLeft w:val="0"/>
      <w:marRight w:val="0"/>
      <w:marTop w:val="0"/>
      <w:marBottom w:val="0"/>
      <w:divBdr>
        <w:top w:val="none" w:sz="0" w:space="0" w:color="auto"/>
        <w:left w:val="none" w:sz="0" w:space="0" w:color="auto"/>
        <w:bottom w:val="none" w:sz="0" w:space="0" w:color="auto"/>
        <w:right w:val="none" w:sz="0" w:space="0" w:color="auto"/>
      </w:divBdr>
    </w:div>
    <w:div w:id="2008820216">
      <w:bodyDiv w:val="1"/>
      <w:marLeft w:val="0"/>
      <w:marRight w:val="0"/>
      <w:marTop w:val="0"/>
      <w:marBottom w:val="0"/>
      <w:divBdr>
        <w:top w:val="none" w:sz="0" w:space="0" w:color="auto"/>
        <w:left w:val="none" w:sz="0" w:space="0" w:color="auto"/>
        <w:bottom w:val="none" w:sz="0" w:space="0" w:color="auto"/>
        <w:right w:val="none" w:sz="0" w:space="0" w:color="auto"/>
      </w:divBdr>
    </w:div>
    <w:div w:id="2011835010">
      <w:bodyDiv w:val="1"/>
      <w:marLeft w:val="0"/>
      <w:marRight w:val="0"/>
      <w:marTop w:val="0"/>
      <w:marBottom w:val="0"/>
      <w:divBdr>
        <w:top w:val="none" w:sz="0" w:space="0" w:color="auto"/>
        <w:left w:val="none" w:sz="0" w:space="0" w:color="auto"/>
        <w:bottom w:val="none" w:sz="0" w:space="0" w:color="auto"/>
        <w:right w:val="none" w:sz="0" w:space="0" w:color="auto"/>
      </w:divBdr>
    </w:div>
    <w:div w:id="2025087452">
      <w:bodyDiv w:val="1"/>
      <w:marLeft w:val="0"/>
      <w:marRight w:val="0"/>
      <w:marTop w:val="0"/>
      <w:marBottom w:val="0"/>
      <w:divBdr>
        <w:top w:val="none" w:sz="0" w:space="0" w:color="auto"/>
        <w:left w:val="none" w:sz="0" w:space="0" w:color="auto"/>
        <w:bottom w:val="none" w:sz="0" w:space="0" w:color="auto"/>
        <w:right w:val="none" w:sz="0" w:space="0" w:color="auto"/>
      </w:divBdr>
    </w:div>
    <w:div w:id="2042244268">
      <w:bodyDiv w:val="1"/>
      <w:marLeft w:val="0"/>
      <w:marRight w:val="0"/>
      <w:marTop w:val="0"/>
      <w:marBottom w:val="0"/>
      <w:divBdr>
        <w:top w:val="none" w:sz="0" w:space="0" w:color="auto"/>
        <w:left w:val="none" w:sz="0" w:space="0" w:color="auto"/>
        <w:bottom w:val="none" w:sz="0" w:space="0" w:color="auto"/>
        <w:right w:val="none" w:sz="0" w:space="0" w:color="auto"/>
      </w:divBdr>
    </w:div>
    <w:div w:id="2050563447">
      <w:bodyDiv w:val="1"/>
      <w:marLeft w:val="0"/>
      <w:marRight w:val="0"/>
      <w:marTop w:val="0"/>
      <w:marBottom w:val="0"/>
      <w:divBdr>
        <w:top w:val="none" w:sz="0" w:space="0" w:color="auto"/>
        <w:left w:val="none" w:sz="0" w:space="0" w:color="auto"/>
        <w:bottom w:val="none" w:sz="0" w:space="0" w:color="auto"/>
        <w:right w:val="none" w:sz="0" w:space="0" w:color="auto"/>
      </w:divBdr>
    </w:div>
    <w:div w:id="2055079660">
      <w:bodyDiv w:val="1"/>
      <w:marLeft w:val="0"/>
      <w:marRight w:val="0"/>
      <w:marTop w:val="0"/>
      <w:marBottom w:val="0"/>
      <w:divBdr>
        <w:top w:val="none" w:sz="0" w:space="0" w:color="auto"/>
        <w:left w:val="none" w:sz="0" w:space="0" w:color="auto"/>
        <w:bottom w:val="none" w:sz="0" w:space="0" w:color="auto"/>
        <w:right w:val="none" w:sz="0" w:space="0" w:color="auto"/>
      </w:divBdr>
    </w:div>
    <w:div w:id="2071685029">
      <w:bodyDiv w:val="1"/>
      <w:marLeft w:val="0"/>
      <w:marRight w:val="0"/>
      <w:marTop w:val="0"/>
      <w:marBottom w:val="0"/>
      <w:divBdr>
        <w:top w:val="none" w:sz="0" w:space="0" w:color="auto"/>
        <w:left w:val="none" w:sz="0" w:space="0" w:color="auto"/>
        <w:bottom w:val="none" w:sz="0" w:space="0" w:color="auto"/>
        <w:right w:val="none" w:sz="0" w:space="0" w:color="auto"/>
      </w:divBdr>
    </w:div>
    <w:div w:id="2121148434">
      <w:bodyDiv w:val="1"/>
      <w:marLeft w:val="0"/>
      <w:marRight w:val="0"/>
      <w:marTop w:val="0"/>
      <w:marBottom w:val="0"/>
      <w:divBdr>
        <w:top w:val="none" w:sz="0" w:space="0" w:color="auto"/>
        <w:left w:val="none" w:sz="0" w:space="0" w:color="auto"/>
        <w:bottom w:val="none" w:sz="0" w:space="0" w:color="auto"/>
        <w:right w:val="none" w:sz="0" w:space="0" w:color="auto"/>
      </w:divBdr>
    </w:div>
    <w:div w:id="2121219544">
      <w:bodyDiv w:val="1"/>
      <w:marLeft w:val="0"/>
      <w:marRight w:val="0"/>
      <w:marTop w:val="0"/>
      <w:marBottom w:val="0"/>
      <w:divBdr>
        <w:top w:val="none" w:sz="0" w:space="0" w:color="auto"/>
        <w:left w:val="none" w:sz="0" w:space="0" w:color="auto"/>
        <w:bottom w:val="none" w:sz="0" w:space="0" w:color="auto"/>
        <w:right w:val="none" w:sz="0" w:space="0" w:color="auto"/>
      </w:divBdr>
    </w:div>
    <w:div w:id="2143186474">
      <w:bodyDiv w:val="1"/>
      <w:marLeft w:val="0"/>
      <w:marRight w:val="0"/>
      <w:marTop w:val="0"/>
      <w:marBottom w:val="0"/>
      <w:divBdr>
        <w:top w:val="none" w:sz="0" w:space="0" w:color="auto"/>
        <w:left w:val="none" w:sz="0" w:space="0" w:color="auto"/>
        <w:bottom w:val="none" w:sz="0" w:space="0" w:color="auto"/>
        <w:right w:val="none" w:sz="0" w:space="0" w:color="auto"/>
      </w:divBdr>
      <w:divsChild>
        <w:div w:id="345326820">
          <w:marLeft w:val="0"/>
          <w:marRight w:val="0"/>
          <w:marTop w:val="0"/>
          <w:marBottom w:val="0"/>
          <w:divBdr>
            <w:top w:val="none" w:sz="0" w:space="0" w:color="auto"/>
            <w:left w:val="none" w:sz="0" w:space="0" w:color="auto"/>
            <w:bottom w:val="none" w:sz="0" w:space="0" w:color="auto"/>
            <w:right w:val="none" w:sz="0" w:space="0" w:color="auto"/>
          </w:divBdr>
          <w:divsChild>
            <w:div w:id="27073899">
              <w:marLeft w:val="0"/>
              <w:marRight w:val="0"/>
              <w:marTop w:val="0"/>
              <w:marBottom w:val="0"/>
              <w:divBdr>
                <w:top w:val="none" w:sz="0" w:space="0" w:color="auto"/>
                <w:left w:val="none" w:sz="0" w:space="0" w:color="auto"/>
                <w:bottom w:val="none" w:sz="0" w:space="0" w:color="auto"/>
                <w:right w:val="none" w:sz="0" w:space="0" w:color="auto"/>
              </w:divBdr>
              <w:divsChild>
                <w:div w:id="750780543">
                  <w:marLeft w:val="0"/>
                  <w:marRight w:val="0"/>
                  <w:marTop w:val="0"/>
                  <w:marBottom w:val="0"/>
                  <w:divBdr>
                    <w:top w:val="none" w:sz="0" w:space="0" w:color="auto"/>
                    <w:left w:val="none" w:sz="0" w:space="0" w:color="auto"/>
                    <w:bottom w:val="none" w:sz="0" w:space="0" w:color="auto"/>
                    <w:right w:val="none" w:sz="0" w:space="0" w:color="auto"/>
                  </w:divBdr>
                  <w:divsChild>
                    <w:div w:id="19933979">
                      <w:marLeft w:val="0"/>
                      <w:marRight w:val="0"/>
                      <w:marTop w:val="0"/>
                      <w:marBottom w:val="0"/>
                      <w:divBdr>
                        <w:top w:val="none" w:sz="0" w:space="0" w:color="auto"/>
                        <w:left w:val="none" w:sz="0" w:space="0" w:color="auto"/>
                        <w:bottom w:val="none" w:sz="0" w:space="0" w:color="auto"/>
                        <w:right w:val="none" w:sz="0" w:space="0" w:color="auto"/>
                      </w:divBdr>
                      <w:divsChild>
                        <w:div w:id="448160084">
                          <w:marLeft w:val="0"/>
                          <w:marRight w:val="0"/>
                          <w:marTop w:val="0"/>
                          <w:marBottom w:val="0"/>
                          <w:divBdr>
                            <w:top w:val="none" w:sz="0" w:space="0" w:color="auto"/>
                            <w:left w:val="none" w:sz="0" w:space="0" w:color="auto"/>
                            <w:bottom w:val="none" w:sz="0" w:space="0" w:color="auto"/>
                            <w:right w:val="none" w:sz="0" w:space="0" w:color="auto"/>
                          </w:divBdr>
                          <w:divsChild>
                            <w:div w:id="237598005">
                              <w:marLeft w:val="0"/>
                              <w:marRight w:val="0"/>
                              <w:marTop w:val="0"/>
                              <w:marBottom w:val="0"/>
                              <w:divBdr>
                                <w:top w:val="none" w:sz="0" w:space="0" w:color="auto"/>
                                <w:left w:val="none" w:sz="0" w:space="0" w:color="auto"/>
                                <w:bottom w:val="none" w:sz="0" w:space="0" w:color="auto"/>
                                <w:right w:val="none" w:sz="0" w:space="0" w:color="auto"/>
                              </w:divBdr>
                              <w:divsChild>
                                <w:div w:id="1242987352">
                                  <w:marLeft w:val="0"/>
                                  <w:marRight w:val="0"/>
                                  <w:marTop w:val="0"/>
                                  <w:marBottom w:val="0"/>
                                  <w:divBdr>
                                    <w:top w:val="none" w:sz="0" w:space="0" w:color="auto"/>
                                    <w:left w:val="none" w:sz="0" w:space="0" w:color="auto"/>
                                    <w:bottom w:val="none" w:sz="0" w:space="0" w:color="auto"/>
                                    <w:right w:val="none" w:sz="0" w:space="0" w:color="auto"/>
                                  </w:divBdr>
                                  <w:divsChild>
                                    <w:div w:id="425153160">
                                      <w:marLeft w:val="0"/>
                                      <w:marRight w:val="0"/>
                                      <w:marTop w:val="0"/>
                                      <w:marBottom w:val="0"/>
                                      <w:divBdr>
                                        <w:top w:val="none" w:sz="0" w:space="0" w:color="auto"/>
                                        <w:left w:val="none" w:sz="0" w:space="0" w:color="auto"/>
                                        <w:bottom w:val="none" w:sz="0" w:space="0" w:color="auto"/>
                                        <w:right w:val="none" w:sz="0" w:space="0" w:color="auto"/>
                                      </w:divBdr>
                                      <w:divsChild>
                                        <w:div w:id="616763814">
                                          <w:marLeft w:val="0"/>
                                          <w:marRight w:val="0"/>
                                          <w:marTop w:val="0"/>
                                          <w:marBottom w:val="0"/>
                                          <w:divBdr>
                                            <w:top w:val="none" w:sz="0" w:space="0" w:color="auto"/>
                                            <w:left w:val="none" w:sz="0" w:space="0" w:color="auto"/>
                                            <w:bottom w:val="none" w:sz="0" w:space="0" w:color="auto"/>
                                            <w:right w:val="none" w:sz="0" w:space="0" w:color="auto"/>
                                          </w:divBdr>
                                          <w:divsChild>
                                            <w:div w:id="155463985">
                                              <w:marLeft w:val="0"/>
                                              <w:marRight w:val="0"/>
                                              <w:marTop w:val="0"/>
                                              <w:marBottom w:val="0"/>
                                              <w:divBdr>
                                                <w:top w:val="single" w:sz="6" w:space="3" w:color="3B5998"/>
                                                <w:left w:val="none" w:sz="0" w:space="0" w:color="auto"/>
                                                <w:bottom w:val="single" w:sz="6" w:space="4" w:color="D8DFEA"/>
                                                <w:right w:val="none" w:sz="0" w:space="0" w:color="auto"/>
                                              </w:divBdr>
                                              <w:divsChild>
                                                <w:div w:id="217402615">
                                                  <w:marLeft w:val="0"/>
                                                  <w:marRight w:val="0"/>
                                                  <w:marTop w:val="0"/>
                                                  <w:marBottom w:val="0"/>
                                                  <w:divBdr>
                                                    <w:top w:val="none" w:sz="0" w:space="0" w:color="auto"/>
                                                    <w:left w:val="none" w:sz="0" w:space="0" w:color="auto"/>
                                                    <w:bottom w:val="none" w:sz="0" w:space="0" w:color="auto"/>
                                                    <w:right w:val="none" w:sz="0" w:space="0" w:color="auto"/>
                                                  </w:divBdr>
                                                  <w:divsChild>
                                                    <w:div w:id="1188984724">
                                                      <w:marLeft w:val="0"/>
                                                      <w:marRight w:val="0"/>
                                                      <w:marTop w:val="0"/>
                                                      <w:marBottom w:val="0"/>
                                                      <w:divBdr>
                                                        <w:top w:val="none" w:sz="0" w:space="0" w:color="auto"/>
                                                        <w:left w:val="none" w:sz="0" w:space="0" w:color="auto"/>
                                                        <w:bottom w:val="none" w:sz="0" w:space="0" w:color="auto"/>
                                                        <w:right w:val="none" w:sz="0" w:space="0" w:color="auto"/>
                                                      </w:divBdr>
                                                    </w:div>
                                                  </w:divsChild>
                                                </w:div>
                                                <w:div w:id="998196039">
                                                  <w:marLeft w:val="0"/>
                                                  <w:marRight w:val="0"/>
                                                  <w:marTop w:val="0"/>
                                                  <w:marBottom w:val="0"/>
                                                  <w:divBdr>
                                                    <w:top w:val="none" w:sz="0" w:space="0" w:color="auto"/>
                                                    <w:left w:val="none" w:sz="0" w:space="0" w:color="auto"/>
                                                    <w:bottom w:val="none" w:sz="0" w:space="0" w:color="auto"/>
                                                    <w:right w:val="none" w:sz="0" w:space="0" w:color="auto"/>
                                                  </w:divBdr>
                                                </w:div>
                                              </w:divsChild>
                                            </w:div>
                                            <w:div w:id="1268586425">
                                              <w:marLeft w:val="90"/>
                                              <w:marRight w:val="0"/>
                                              <w:marTop w:val="0"/>
                                              <w:marBottom w:val="0"/>
                                              <w:divBdr>
                                                <w:top w:val="none" w:sz="0" w:space="0" w:color="auto"/>
                                                <w:left w:val="none" w:sz="0" w:space="0" w:color="auto"/>
                                                <w:bottom w:val="none" w:sz="0" w:space="0" w:color="auto"/>
                                                <w:right w:val="none" w:sz="0" w:space="0" w:color="auto"/>
                                              </w:divBdr>
                                              <w:divsChild>
                                                <w:div w:id="8996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iscoverfrederickmd.com/living/transportation/highways.cf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File:Map_of_Maryland_highlighting_Carroll_County.sv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79313-7AC1-4E41-A7A8-6B1756384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TABLE OF CONTENTS</vt:lpstr>
    </vt:vector>
  </TitlesOfParts>
  <Company>Michael Pugh, Incorporated</Company>
  <LinksUpToDate>false</LinksUpToDate>
  <CharactersWithSpaces>9214</CharactersWithSpaces>
  <SharedDoc>false</SharedDoc>
  <HLinks>
    <vt:vector size="78" baseType="variant">
      <vt:variant>
        <vt:i4>4325496</vt:i4>
      </vt:variant>
      <vt:variant>
        <vt:i4>52</vt:i4>
      </vt:variant>
      <vt:variant>
        <vt:i4>0</vt:i4>
      </vt:variant>
      <vt:variant>
        <vt:i4>5</vt:i4>
      </vt:variant>
      <vt:variant>
        <vt:lpwstr>javascript:IV_Popup('90155066382','/Matrix/Public/PhotoPopup.aspx?L=1&amp;TID=1&amp;key=90155066382&amp;mtid=1&amp;n=30');</vt:lpwstr>
      </vt:variant>
      <vt:variant>
        <vt:lpwstr/>
      </vt:variant>
      <vt:variant>
        <vt:i4>4325488</vt:i4>
      </vt:variant>
      <vt:variant>
        <vt:i4>43</vt:i4>
      </vt:variant>
      <vt:variant>
        <vt:i4>0</vt:i4>
      </vt:variant>
      <vt:variant>
        <vt:i4>5</vt:i4>
      </vt:variant>
      <vt:variant>
        <vt:lpwstr>javascript:IV_Popup('90186437699','/Matrix/Public/PhotoPopup.aspx?L=1&amp;TID=1&amp;key=90186437699&amp;mtid=1&amp;n=29');</vt:lpwstr>
      </vt:variant>
      <vt:variant>
        <vt:lpwstr/>
      </vt:variant>
      <vt:variant>
        <vt:i4>458838</vt:i4>
      </vt:variant>
      <vt:variant>
        <vt:i4>32</vt:i4>
      </vt:variant>
      <vt:variant>
        <vt:i4>0</vt:i4>
      </vt:variant>
      <vt:variant>
        <vt:i4>5</vt:i4>
      </vt:variant>
      <vt:variant>
        <vt:lpwstr>http://www.wikinvest.com/wiki/Bankruptcy</vt:lpwstr>
      </vt:variant>
      <vt:variant>
        <vt:lpwstr/>
      </vt:variant>
      <vt:variant>
        <vt:i4>7405608</vt:i4>
      </vt:variant>
      <vt:variant>
        <vt:i4>29</vt:i4>
      </vt:variant>
      <vt:variant>
        <vt:i4>0</vt:i4>
      </vt:variant>
      <vt:variant>
        <vt:i4>5</vt:i4>
      </vt:variant>
      <vt:variant>
        <vt:lpwstr>http://www.wikinvest.com/wiki/Washington_Mutual_(WM)</vt:lpwstr>
      </vt:variant>
      <vt:variant>
        <vt:lpwstr/>
      </vt:variant>
      <vt:variant>
        <vt:i4>327747</vt:i4>
      </vt:variant>
      <vt:variant>
        <vt:i4>26</vt:i4>
      </vt:variant>
      <vt:variant>
        <vt:i4>0</vt:i4>
      </vt:variant>
      <vt:variant>
        <vt:i4>5</vt:i4>
      </vt:variant>
      <vt:variant>
        <vt:lpwstr>http://www.wikinvest.com/wiki/J_P_Morgan_Chase_(JPM)</vt:lpwstr>
      </vt:variant>
      <vt:variant>
        <vt:lpwstr/>
      </vt:variant>
      <vt:variant>
        <vt:i4>3997780</vt:i4>
      </vt:variant>
      <vt:variant>
        <vt:i4>23</vt:i4>
      </vt:variant>
      <vt:variant>
        <vt:i4>0</vt:i4>
      </vt:variant>
      <vt:variant>
        <vt:i4>5</vt:i4>
      </vt:variant>
      <vt:variant>
        <vt:lpwstr>http://www.wikinvest.com/wiki/Federal_Reserve</vt:lpwstr>
      </vt:variant>
      <vt:variant>
        <vt:lpwstr/>
      </vt:variant>
      <vt:variant>
        <vt:i4>1179766</vt:i4>
      </vt:variant>
      <vt:variant>
        <vt:i4>20</vt:i4>
      </vt:variant>
      <vt:variant>
        <vt:i4>0</vt:i4>
      </vt:variant>
      <vt:variant>
        <vt:i4>5</vt:i4>
      </vt:variant>
      <vt:variant>
        <vt:lpwstr>http://www.wikinvest.com/wiki/American_International_Group_(AIG)</vt:lpwstr>
      </vt:variant>
      <vt:variant>
        <vt:lpwstr/>
      </vt:variant>
      <vt:variant>
        <vt:i4>720902</vt:i4>
      </vt:variant>
      <vt:variant>
        <vt:i4>17</vt:i4>
      </vt:variant>
      <vt:variant>
        <vt:i4>0</vt:i4>
      </vt:variant>
      <vt:variant>
        <vt:i4>5</vt:i4>
      </vt:variant>
      <vt:variant>
        <vt:lpwstr>http://www.wikinvest.com/wiki/Merrill_Lynch_(MER)</vt:lpwstr>
      </vt:variant>
      <vt:variant>
        <vt:lpwstr/>
      </vt:variant>
      <vt:variant>
        <vt:i4>6815771</vt:i4>
      </vt:variant>
      <vt:variant>
        <vt:i4>14</vt:i4>
      </vt:variant>
      <vt:variant>
        <vt:i4>0</vt:i4>
      </vt:variant>
      <vt:variant>
        <vt:i4>5</vt:i4>
      </vt:variant>
      <vt:variant>
        <vt:lpwstr>http://www.wikinvest.com/stock/Bank_of_America_(BAC)</vt:lpwstr>
      </vt:variant>
      <vt:variant>
        <vt:lpwstr/>
      </vt:variant>
      <vt:variant>
        <vt:i4>6815853</vt:i4>
      </vt:variant>
      <vt:variant>
        <vt:i4>11</vt:i4>
      </vt:variant>
      <vt:variant>
        <vt:i4>0</vt:i4>
      </vt:variant>
      <vt:variant>
        <vt:i4>5</vt:i4>
      </vt:variant>
      <vt:variant>
        <vt:lpwstr>http://www.wikinvest.com/wiki/Freddie_Mac_(FRE)</vt:lpwstr>
      </vt:variant>
      <vt:variant>
        <vt:lpwstr/>
      </vt:variant>
      <vt:variant>
        <vt:i4>7864368</vt:i4>
      </vt:variant>
      <vt:variant>
        <vt:i4>8</vt:i4>
      </vt:variant>
      <vt:variant>
        <vt:i4>0</vt:i4>
      </vt:variant>
      <vt:variant>
        <vt:i4>5</vt:i4>
      </vt:variant>
      <vt:variant>
        <vt:lpwstr>http://www.wikinvest.com/wiki/Fannie_Mae_(FNM)</vt:lpwstr>
      </vt:variant>
      <vt:variant>
        <vt:lpwstr/>
      </vt:variant>
      <vt:variant>
        <vt:i4>5373956</vt:i4>
      </vt:variant>
      <vt:variant>
        <vt:i4>5</vt:i4>
      </vt:variant>
      <vt:variant>
        <vt:i4>0</vt:i4>
      </vt:variant>
      <vt:variant>
        <vt:i4>5</vt:i4>
      </vt:variant>
      <vt:variant>
        <vt:lpwstr>http://www.discoverfrederickmd.com/living/transportation/highways.cfm</vt:lpwstr>
      </vt:variant>
      <vt:variant>
        <vt:lpwstr/>
      </vt:variant>
      <vt:variant>
        <vt:i4>6029389</vt:i4>
      </vt:variant>
      <vt:variant>
        <vt:i4>0</vt:i4>
      </vt:variant>
      <vt:variant>
        <vt:i4>0</vt:i4>
      </vt:variant>
      <vt:variant>
        <vt:i4>5</vt:i4>
      </vt:variant>
      <vt:variant>
        <vt:lpwstr>http://www.frederickchamber.org/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Michael Pugh</dc:creator>
  <cp:keywords/>
  <cp:lastModifiedBy>Michael Pugh</cp:lastModifiedBy>
  <cp:revision>2</cp:revision>
  <cp:lastPrinted>2023-04-20T13:34:00Z</cp:lastPrinted>
  <dcterms:created xsi:type="dcterms:W3CDTF">2026-09-14T14:34:00Z</dcterms:created>
  <dcterms:modified xsi:type="dcterms:W3CDTF">2026-09-14T14:34:00Z</dcterms:modified>
</cp:coreProperties>
</file>