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71" w:rsidRDefault="0051114C">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t>[Nombre del proyecto]</w:t>
      </w:r>
    </w:p>
    <w:p w:rsidR="00797471" w:rsidRDefault="0051114C">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t>Plan de SQA</w:t>
      </w:r>
    </w:p>
    <w:p w:rsidR="00797471" w:rsidRDefault="0051114C">
      <w:pPr>
        <w:pBdr>
          <w:top w:val="nil"/>
          <w:left w:val="nil"/>
          <w:bottom w:val="nil"/>
          <w:right w:val="nil"/>
          <w:between w:val="nil"/>
        </w:pBdr>
        <w:spacing w:before="120" w:after="120"/>
        <w:rPr>
          <w:rFonts w:ascii="Verdana" w:eastAsia="Verdana" w:hAnsi="Verdana" w:cs="Verdana"/>
          <w:b/>
          <w:color w:val="000000"/>
          <w:sz w:val="32"/>
          <w:szCs w:val="32"/>
        </w:rPr>
      </w:pPr>
      <w:r>
        <w:rPr>
          <w:rFonts w:ascii="Verdana" w:eastAsia="Verdana" w:hAnsi="Verdana" w:cs="Verdana"/>
          <w:b/>
          <w:color w:val="000000"/>
          <w:sz w:val="32"/>
          <w:szCs w:val="32"/>
        </w:rPr>
        <w:t>Versión [1.0]</w:t>
      </w:r>
    </w:p>
    <w:p w:rsidR="00797471" w:rsidRDefault="0051114C">
      <w:pPr>
        <w:pBdr>
          <w:top w:val="nil"/>
          <w:left w:val="nil"/>
          <w:bottom w:val="nil"/>
          <w:right w:val="nil"/>
          <w:between w:val="nil"/>
        </w:pBdr>
        <w:spacing w:after="120"/>
        <w:ind w:left="720" w:hanging="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[Este documento es la plantilla base para elaborar el documento Plan de SQA. Los textos que aparecen entre paréntesis rectos son explicaciones de que debe contener cada sección. Dichos textos se deben seleccionar y sustituir por el contenido que correspond</w:t>
      </w:r>
      <w:r>
        <w:rPr>
          <w:rFonts w:ascii="Verdana" w:eastAsia="Verdana" w:hAnsi="Verdana" w:cs="Verdana"/>
          <w:color w:val="000000"/>
        </w:rPr>
        <w:t>a.]</w:t>
      </w:r>
    </w:p>
    <w:p w:rsidR="00797471" w:rsidRDefault="00797471">
      <w:pPr>
        <w:pBdr>
          <w:top w:val="nil"/>
          <w:left w:val="nil"/>
          <w:bottom w:val="nil"/>
          <w:right w:val="nil"/>
          <w:between w:val="nil"/>
        </w:pBdr>
        <w:spacing w:before="120" w:after="120"/>
        <w:jc w:val="center"/>
        <w:rPr>
          <w:rFonts w:ascii="Verdana" w:eastAsia="Verdana" w:hAnsi="Verdana" w:cs="Verdana"/>
          <w:b/>
          <w:color w:val="000000"/>
          <w:sz w:val="36"/>
          <w:szCs w:val="36"/>
        </w:rPr>
      </w:pPr>
    </w:p>
    <w:p w:rsidR="00797471" w:rsidRDefault="0051114C">
      <w:pPr>
        <w:pBdr>
          <w:top w:val="nil"/>
          <w:left w:val="nil"/>
          <w:bottom w:val="nil"/>
          <w:right w:val="nil"/>
          <w:between w:val="nil"/>
        </w:pBdr>
        <w:spacing w:before="120" w:after="120"/>
        <w:jc w:val="center"/>
        <w:rPr>
          <w:rFonts w:ascii="Verdana" w:eastAsia="Verdana" w:hAnsi="Verdana" w:cs="Verdana"/>
          <w:b/>
          <w:color w:val="000000"/>
          <w:sz w:val="36"/>
          <w:szCs w:val="36"/>
        </w:rPr>
      </w:pPr>
      <w:r>
        <w:rPr>
          <w:rFonts w:ascii="Verdana" w:eastAsia="Verdana" w:hAnsi="Verdana" w:cs="Verdana"/>
          <w:b/>
          <w:color w:val="000000"/>
          <w:sz w:val="36"/>
          <w:szCs w:val="36"/>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797471">
        <w:tc>
          <w:tcPr>
            <w:tcW w:w="2194" w:type="dxa"/>
            <w:tcBorders>
              <w:top w:val="nil"/>
              <w:left w:val="single" w:sz="6" w:space="0" w:color="000000"/>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16/04/2017</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311"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Creación del Plan</w:t>
            </w:r>
          </w:p>
        </w:tc>
        <w:tc>
          <w:tcPr>
            <w:tcW w:w="2097"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Lenis Wong</w:t>
            </w:r>
          </w:p>
        </w:tc>
      </w:tr>
      <w:tr w:rsidR="00797471">
        <w:tc>
          <w:tcPr>
            <w:tcW w:w="2194" w:type="dxa"/>
            <w:tcBorders>
              <w:top w:val="nil"/>
              <w:left w:val="single" w:sz="6" w:space="0" w:color="000000"/>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2097"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r>
      <w:tr w:rsidR="00797471">
        <w:tc>
          <w:tcPr>
            <w:tcW w:w="2194" w:type="dxa"/>
            <w:tcBorders>
              <w:top w:val="nil"/>
              <w:left w:val="single" w:sz="6" w:space="0" w:color="000000"/>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2097"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r>
      <w:tr w:rsidR="00797471">
        <w:tc>
          <w:tcPr>
            <w:tcW w:w="2194" w:type="dxa"/>
            <w:tcBorders>
              <w:top w:val="nil"/>
              <w:left w:val="single" w:sz="6" w:space="0" w:color="000000"/>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2097"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r>
    </w:tbl>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pBdr>
          <w:top w:val="nil"/>
          <w:left w:val="nil"/>
          <w:bottom w:val="nil"/>
          <w:right w:val="nil"/>
          <w:between w:val="nil"/>
        </w:pBdr>
        <w:spacing w:before="120" w:after="120"/>
        <w:jc w:val="center"/>
        <w:rPr>
          <w:rFonts w:ascii="Verdana" w:eastAsia="Verdana" w:hAnsi="Verdana" w:cs="Verdana"/>
          <w:b/>
          <w:color w:val="000000"/>
          <w:sz w:val="36"/>
          <w:szCs w:val="36"/>
        </w:rPr>
      </w:pPr>
      <w:r>
        <w:br w:type="page"/>
      </w:r>
      <w:r>
        <w:rPr>
          <w:rFonts w:ascii="Verdana" w:eastAsia="Verdana" w:hAnsi="Verdana" w:cs="Verdana"/>
          <w:b/>
          <w:color w:val="000000"/>
          <w:sz w:val="36"/>
          <w:szCs w:val="36"/>
        </w:rPr>
        <w:lastRenderedPageBreak/>
        <w:t>Contenido</w:t>
      </w:r>
    </w:p>
    <w:p w:rsidR="00797471" w:rsidRDefault="00797471">
      <w:pPr>
        <w:pBdr>
          <w:top w:val="nil"/>
          <w:left w:val="nil"/>
          <w:bottom w:val="nil"/>
          <w:right w:val="nil"/>
          <w:between w:val="nil"/>
        </w:pBdr>
        <w:spacing w:before="120" w:after="120"/>
        <w:ind w:left="567" w:hanging="567"/>
        <w:jc w:val="both"/>
        <w:rPr>
          <w:rFonts w:ascii="Verdana" w:eastAsia="Verdana" w:hAnsi="Verdana" w:cs="Verdana"/>
          <w:b/>
          <w:color w:val="000000"/>
          <w:sz w:val="22"/>
          <w:szCs w:val="22"/>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Propósito</w:t>
      </w:r>
    </w:p>
    <w:p w:rsidR="00797471" w:rsidRDefault="0051114C">
      <w:pPr>
        <w:pBdr>
          <w:top w:val="nil"/>
          <w:left w:val="nil"/>
          <w:bottom w:val="nil"/>
          <w:right w:val="nil"/>
          <w:between w:val="nil"/>
        </w:pBdr>
        <w:spacing w:after="60"/>
        <w:jc w:val="both"/>
        <w:rPr>
          <w:rFonts w:ascii="Verdana" w:eastAsia="Verdana" w:hAnsi="Verdana" w:cs="Verdana"/>
          <w:color w:val="000000"/>
          <w:highlight w:val="yellow"/>
        </w:rPr>
      </w:pPr>
      <w:r>
        <w:rPr>
          <w:rFonts w:ascii="Verdana" w:eastAsia="Verdana" w:hAnsi="Verdana" w:cs="Verdana"/>
          <w:color w:val="000000"/>
          <w:highlight w:val="yellow"/>
        </w:rPr>
        <w:t>Situación de la empresa, proyecto.</w:t>
      </w:r>
    </w:p>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highlight w:val="yellow"/>
        </w:rPr>
        <w:t>Beneficios de este plan</w:t>
      </w:r>
      <w:r>
        <w:rPr>
          <w:rFonts w:ascii="Verdana" w:eastAsia="Verdana" w:hAnsi="Verdana" w:cs="Verdana"/>
          <w:color w:val="000000"/>
        </w:rPr>
        <w:t xml:space="preserve"> </w:t>
      </w: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sección debe contener el propósito y alcance del Plan de Calidad.</w:t>
      </w:r>
    </w:p>
    <w:p w:rsidR="00797471" w:rsidRDefault="0051114C">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Se debe especificar el uso que se le dará al software que se está desarrollando y se deben listar los elementos del software que serán cubiertos por el Plan.</w:t>
      </w:r>
    </w:p>
    <w:p w:rsidR="00797471" w:rsidRDefault="0051114C">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Además se debe especificar la porción del ciclo de vida del software que será cubierta por el Plan. (Ej.: Este Plan solo cubre la parte del ciclo de vida correspondiente al desarrollo del software pero no cubre la parte del ciclo de vida correspondiente al</w:t>
      </w:r>
      <w:r>
        <w:rPr>
          <w:rFonts w:ascii="Verdana" w:eastAsia="Verdana" w:hAnsi="Verdana" w:cs="Verdana"/>
          <w:color w:val="000000"/>
        </w:rPr>
        <w:t xml:space="preserve"> mantenimiento.)]</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Gestión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[Se debe especificar la organización, actividades y responsables.]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Organización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[Distinguir las líneas de trabajo dentro de la organización que tienen influencia y controlan la calidad del software.</w:t>
      </w:r>
    </w:p>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Descripción de cómo está organizado el equipo de trabajo y de las dependencias o independencias de las líneas de trabajo antes mencionadas.]</w:t>
      </w:r>
    </w:p>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numPr>
          <w:ilvl w:val="0"/>
          <w:numId w:val="5"/>
        </w:numPr>
        <w:pBdr>
          <w:top w:val="nil"/>
          <w:left w:val="nil"/>
          <w:bottom w:val="nil"/>
          <w:right w:val="nil"/>
          <w:between w:val="nil"/>
        </w:pBdr>
        <w:spacing w:after="60"/>
        <w:contextualSpacing/>
        <w:jc w:val="both"/>
        <w:rPr>
          <w:rFonts w:ascii="Verdana" w:eastAsia="Verdana" w:hAnsi="Verdana" w:cs="Verdana"/>
          <w:color w:val="000000"/>
        </w:rPr>
      </w:pPr>
      <w:r>
        <w:rPr>
          <w:rFonts w:ascii="Verdana" w:eastAsia="Verdana" w:hAnsi="Verdana" w:cs="Verdana"/>
          <w:color w:val="000000"/>
          <w:highlight w:val="yellow"/>
        </w:rPr>
        <w:t>Hacer un</w:t>
      </w:r>
      <w:r w:rsidR="000C4D13">
        <w:rPr>
          <w:rFonts w:ascii="Verdana" w:eastAsia="Verdana" w:hAnsi="Verdana" w:cs="Verdana"/>
          <w:color w:val="000000"/>
          <w:highlight w:val="yellow"/>
        </w:rPr>
        <w:t xml:space="preserve"> </w:t>
      </w:r>
      <w:r>
        <w:rPr>
          <w:rFonts w:ascii="Verdana" w:eastAsia="Verdana" w:hAnsi="Verdana" w:cs="Verdana"/>
          <w:color w:val="000000"/>
          <w:highlight w:val="yellow"/>
        </w:rPr>
        <w:t>grafico respecto al  organigrama</w:t>
      </w:r>
      <w:r>
        <w:rPr>
          <w:rFonts w:ascii="Verdana" w:eastAsia="Verdana" w:hAnsi="Verdana" w:cs="Verdana"/>
          <w:color w:val="000000"/>
        </w:rPr>
        <w:t xml:space="preserve"> del area de AQ</w:t>
      </w:r>
    </w:p>
    <w:p w:rsidR="00797471" w:rsidRDefault="00797471">
      <w:pPr>
        <w:pBdr>
          <w:top w:val="nil"/>
          <w:left w:val="nil"/>
          <w:bottom w:val="nil"/>
          <w:right w:val="nil"/>
          <w:between w:val="nil"/>
        </w:pBdr>
        <w:spacing w:after="60"/>
        <w:jc w:val="both"/>
        <w:rPr>
          <w:rFonts w:ascii="Verdana" w:eastAsia="Verdana" w:hAnsi="Verdana" w:cs="Verdana"/>
        </w:rPr>
      </w:pP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Responsables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[Identificar los distintos responsables de cada actividad identificada.]</w:t>
      </w:r>
    </w:p>
    <w:p w:rsidR="00797471" w:rsidRDefault="00797471">
      <w:pPr>
        <w:spacing w:after="60"/>
        <w:jc w:val="both"/>
        <w:rPr>
          <w:rFonts w:ascii="Verdana" w:eastAsia="Verdana" w:hAnsi="Verdana" w:cs="Verdana"/>
        </w:rPr>
      </w:pPr>
    </w:p>
    <w:p w:rsidR="00797471" w:rsidRDefault="0051114C">
      <w:pPr>
        <w:spacing w:after="60"/>
        <w:jc w:val="both"/>
        <w:rPr>
          <w:rFonts w:ascii="Verdana" w:eastAsia="Verdana" w:hAnsi="Verdana" w:cs="Verdana"/>
        </w:rPr>
      </w:pPr>
      <w:r>
        <w:rPr>
          <w:rFonts w:ascii="Verdana" w:eastAsia="Verdana" w:hAnsi="Verdana" w:cs="Verdana"/>
        </w:rPr>
        <w:t xml:space="preserve">Hacer una tabla sobre </w:t>
      </w:r>
      <w:r>
        <w:rPr>
          <w:rFonts w:ascii="Verdana" w:eastAsia="Verdana" w:hAnsi="Verdana" w:cs="Verdana"/>
          <w:highlight w:val="yellow"/>
        </w:rPr>
        <w:t>Roles, Responsabilidades y  cantidad</w:t>
      </w:r>
      <w:r>
        <w:rPr>
          <w:rFonts w:ascii="Verdana" w:eastAsia="Verdana" w:hAnsi="Verdana" w:cs="Verdana"/>
        </w:rPr>
        <w:t xml:space="preserve"> que necesitaría la  nuevo area de SQA</w:t>
      </w:r>
    </w:p>
    <w:p w:rsidR="00797471" w:rsidRDefault="00797471">
      <w:pPr>
        <w:spacing w:after="60"/>
        <w:jc w:val="both"/>
        <w:rPr>
          <w:rFonts w:ascii="Verdana" w:eastAsia="Verdana" w:hAnsi="Verdana" w:cs="Verdana"/>
        </w:rPr>
      </w:pPr>
    </w:p>
    <w:p w:rsidR="00797471" w:rsidRDefault="0051114C">
      <w:pPr>
        <w:spacing w:after="60"/>
        <w:ind w:left="567"/>
        <w:jc w:val="both"/>
        <w:rPr>
          <w:rFonts w:ascii="Verdana" w:eastAsia="Verdana" w:hAnsi="Verdana" w:cs="Verdana"/>
        </w:rPr>
      </w:pPr>
      <w:r>
        <w:rPr>
          <w:rFonts w:ascii="Verdana" w:eastAsia="Verdana" w:hAnsi="Verdana" w:cs="Verdana"/>
        </w:rPr>
        <w:t xml:space="preserve">1 Gestor de QA </w:t>
      </w:r>
    </w:p>
    <w:p w:rsidR="00797471" w:rsidRDefault="0051114C">
      <w:pPr>
        <w:spacing w:after="60"/>
        <w:ind w:left="567"/>
        <w:jc w:val="both"/>
        <w:rPr>
          <w:rFonts w:ascii="Verdana" w:eastAsia="Verdana" w:hAnsi="Verdana" w:cs="Verdana"/>
        </w:rPr>
      </w:pPr>
      <w:r>
        <w:rPr>
          <w:rFonts w:ascii="Verdana" w:eastAsia="Verdana" w:hAnsi="Verdana" w:cs="Verdana"/>
        </w:rPr>
        <w:t>2 Analista QA</w:t>
      </w:r>
    </w:p>
    <w:p w:rsidR="00797471" w:rsidRDefault="0051114C">
      <w:pPr>
        <w:spacing w:after="60"/>
        <w:ind w:left="567"/>
        <w:jc w:val="both"/>
        <w:rPr>
          <w:rFonts w:ascii="Verdana" w:eastAsia="Verdana" w:hAnsi="Verdana" w:cs="Verdana"/>
        </w:rPr>
      </w:pPr>
      <w:r>
        <w:rPr>
          <w:rFonts w:ascii="Verdana" w:eastAsia="Verdana" w:hAnsi="Verdana" w:cs="Verdana"/>
        </w:rPr>
        <w:t>12 Testeadores QA</w:t>
      </w:r>
    </w:p>
    <w:p w:rsidR="00797471" w:rsidRDefault="00797471">
      <w:pPr>
        <w:spacing w:after="60"/>
        <w:ind w:left="567"/>
        <w:jc w:val="both"/>
        <w:rPr>
          <w:rFonts w:ascii="Verdana" w:eastAsia="Verdana" w:hAnsi="Verdana" w:cs="Verdana"/>
        </w:rPr>
      </w:pPr>
    </w:p>
    <w:p w:rsidR="00797471" w:rsidRDefault="0051114C">
      <w:pPr>
        <w:numPr>
          <w:ilvl w:val="1"/>
          <w:numId w:val="2"/>
        </w:numPr>
        <w:tabs>
          <w:tab w:val="left" w:pos="720"/>
        </w:tabs>
        <w:spacing w:before="120" w:after="120"/>
        <w:jc w:val="both"/>
        <w:rPr>
          <w:rFonts w:ascii="Verdana" w:eastAsia="Verdana" w:hAnsi="Verdana" w:cs="Verdana"/>
          <w:b/>
        </w:rPr>
      </w:pPr>
      <w:r>
        <w:rPr>
          <w:rFonts w:ascii="Verdana" w:eastAsia="Verdana" w:hAnsi="Verdana" w:cs="Verdana"/>
          <w:b/>
        </w:rPr>
        <w:t xml:space="preserve">Actividades del aseguramiento de la calidad </w:t>
      </w:r>
    </w:p>
    <w:p w:rsidR="00797471" w:rsidRDefault="00797471">
      <w:pPr>
        <w:spacing w:after="60"/>
        <w:ind w:left="567"/>
        <w:jc w:val="both"/>
        <w:rPr>
          <w:rFonts w:ascii="Verdana" w:eastAsia="Verdana" w:hAnsi="Verdana" w:cs="Verdana"/>
        </w:rPr>
      </w:pPr>
    </w:p>
    <w:p w:rsidR="00797471" w:rsidRDefault="0051114C">
      <w:pPr>
        <w:spacing w:after="60"/>
        <w:ind w:left="567"/>
        <w:jc w:val="both"/>
        <w:rPr>
          <w:rFonts w:ascii="Verdana" w:eastAsia="Verdana" w:hAnsi="Verdana" w:cs="Verdana"/>
        </w:rPr>
      </w:pPr>
      <w:r>
        <w:rPr>
          <w:rFonts w:ascii="Verdana" w:eastAsia="Verdana" w:hAnsi="Verdana" w:cs="Verdana"/>
          <w:highlight w:val="yellow"/>
        </w:rPr>
        <w:t>Cronograma</w:t>
      </w:r>
    </w:p>
    <w:p w:rsidR="00797471" w:rsidRDefault="00797471">
      <w:pPr>
        <w:spacing w:after="60"/>
        <w:jc w:val="both"/>
        <w:rPr>
          <w:rFonts w:ascii="Verdana" w:eastAsia="Verdana" w:hAnsi="Verdana" w:cs="Verdana"/>
        </w:rPr>
      </w:pPr>
    </w:p>
    <w:tbl>
      <w:tblPr>
        <w:tblStyle w:val="a0"/>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1875"/>
        <w:gridCol w:w="1875"/>
      </w:tblGrid>
      <w:tr w:rsidR="00797471">
        <w:trPr>
          <w:trHeight w:val="300"/>
        </w:trPr>
        <w:tc>
          <w:tcPr>
            <w:tcW w:w="3750"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Actividad</w:t>
            </w:r>
          </w:p>
        </w:tc>
        <w:tc>
          <w:tcPr>
            <w:tcW w:w="1875"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Semanas</w:t>
            </w:r>
          </w:p>
        </w:tc>
        <w:tc>
          <w:tcPr>
            <w:tcW w:w="1875"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Rol</w:t>
            </w: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Diseñar el organigrama del área QA</w:t>
            </w:r>
          </w:p>
        </w:tc>
        <w:tc>
          <w:tcPr>
            <w:tcW w:w="1875" w:type="dxa"/>
          </w:tcPr>
          <w:p w:rsidR="00797471" w:rsidRDefault="0051114C">
            <w:pPr>
              <w:spacing w:after="60"/>
              <w:jc w:val="center"/>
              <w:rPr>
                <w:rFonts w:ascii="Verdana" w:eastAsia="Verdana" w:hAnsi="Verdana" w:cs="Verdana"/>
              </w:rPr>
            </w:pPr>
            <w:r>
              <w:rPr>
                <w:rFonts w:ascii="Verdana" w:eastAsia="Verdana" w:hAnsi="Verdana" w:cs="Verdana"/>
              </w:rPr>
              <w:t>2</w:t>
            </w:r>
          </w:p>
        </w:tc>
        <w:tc>
          <w:tcPr>
            <w:tcW w:w="1875" w:type="dxa"/>
          </w:tcPr>
          <w:p w:rsidR="00797471" w:rsidRDefault="0051114C">
            <w:pPr>
              <w:spacing w:after="60"/>
              <w:jc w:val="both"/>
              <w:rPr>
                <w:rFonts w:ascii="Verdana" w:eastAsia="Verdana" w:hAnsi="Verdana" w:cs="Verdana"/>
              </w:rPr>
            </w:pPr>
            <w:r>
              <w:rPr>
                <w:rFonts w:ascii="Verdana" w:eastAsia="Verdana" w:hAnsi="Verdana" w:cs="Verdana"/>
              </w:rPr>
              <w:t>Gestor QA</w:t>
            </w:r>
          </w:p>
          <w:p w:rsidR="00797471" w:rsidRDefault="00797471">
            <w:pPr>
              <w:spacing w:after="60"/>
              <w:jc w:val="both"/>
              <w:rPr>
                <w:rFonts w:ascii="Verdana" w:eastAsia="Verdana" w:hAnsi="Verdana" w:cs="Verdana"/>
              </w:rPr>
            </w:pP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Ponderar Caracteristicas</w:t>
            </w:r>
          </w:p>
        </w:tc>
        <w:tc>
          <w:tcPr>
            <w:tcW w:w="1875" w:type="dxa"/>
          </w:tcPr>
          <w:p w:rsidR="00797471" w:rsidRDefault="00797471">
            <w:pPr>
              <w:spacing w:after="60"/>
              <w:jc w:val="center"/>
              <w:rPr>
                <w:rFonts w:ascii="Verdana" w:eastAsia="Verdana" w:hAnsi="Verdana" w:cs="Verdana"/>
              </w:rPr>
            </w:pPr>
          </w:p>
        </w:tc>
        <w:tc>
          <w:tcPr>
            <w:tcW w:w="1875" w:type="dxa"/>
          </w:tcPr>
          <w:p w:rsidR="00797471" w:rsidRDefault="00797471">
            <w:pPr>
              <w:spacing w:after="60"/>
              <w:jc w:val="both"/>
              <w:rPr>
                <w:rFonts w:ascii="Verdana" w:eastAsia="Verdana" w:hAnsi="Verdana" w:cs="Verdana"/>
              </w:rPr>
            </w:pP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Definir Métricas de calidad</w:t>
            </w:r>
          </w:p>
        </w:tc>
        <w:tc>
          <w:tcPr>
            <w:tcW w:w="1875" w:type="dxa"/>
          </w:tcPr>
          <w:p w:rsidR="00797471" w:rsidRDefault="00797471">
            <w:pPr>
              <w:spacing w:after="60"/>
              <w:jc w:val="center"/>
              <w:rPr>
                <w:rFonts w:ascii="Verdana" w:eastAsia="Verdana" w:hAnsi="Verdana" w:cs="Verdana"/>
              </w:rPr>
            </w:pPr>
          </w:p>
        </w:tc>
        <w:tc>
          <w:tcPr>
            <w:tcW w:w="1875" w:type="dxa"/>
          </w:tcPr>
          <w:p w:rsidR="00797471" w:rsidRDefault="00797471">
            <w:pPr>
              <w:spacing w:after="60"/>
              <w:jc w:val="both"/>
              <w:rPr>
                <w:rFonts w:ascii="Verdana" w:eastAsia="Verdana" w:hAnsi="Verdana" w:cs="Verdana"/>
              </w:rPr>
            </w:pP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Diseñar modelo de Calidad</w:t>
            </w:r>
          </w:p>
        </w:tc>
        <w:tc>
          <w:tcPr>
            <w:tcW w:w="1875" w:type="dxa"/>
          </w:tcPr>
          <w:p w:rsidR="00797471" w:rsidRDefault="0051114C">
            <w:pPr>
              <w:spacing w:after="60"/>
              <w:jc w:val="center"/>
              <w:rPr>
                <w:rFonts w:ascii="Verdana" w:eastAsia="Verdana" w:hAnsi="Verdana" w:cs="Verdana"/>
              </w:rPr>
            </w:pPr>
            <w:r>
              <w:rPr>
                <w:rFonts w:ascii="Verdana" w:eastAsia="Verdana" w:hAnsi="Verdana" w:cs="Verdana"/>
              </w:rPr>
              <w:t>6</w:t>
            </w:r>
          </w:p>
        </w:tc>
        <w:tc>
          <w:tcPr>
            <w:tcW w:w="1875" w:type="dxa"/>
          </w:tcPr>
          <w:p w:rsidR="00797471" w:rsidRDefault="0051114C">
            <w:pPr>
              <w:spacing w:after="60"/>
              <w:jc w:val="both"/>
              <w:rPr>
                <w:rFonts w:ascii="Verdana" w:eastAsia="Verdana" w:hAnsi="Verdana" w:cs="Verdana"/>
              </w:rPr>
            </w:pPr>
            <w:r>
              <w:rPr>
                <w:rFonts w:ascii="Verdana" w:eastAsia="Verdana" w:hAnsi="Verdana" w:cs="Verdana"/>
              </w:rPr>
              <w:t>Gestor QA</w:t>
            </w: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Diseñar Casos de prueba</w:t>
            </w:r>
          </w:p>
        </w:tc>
        <w:tc>
          <w:tcPr>
            <w:tcW w:w="1875" w:type="dxa"/>
          </w:tcPr>
          <w:p w:rsidR="00797471" w:rsidRDefault="0051114C">
            <w:pPr>
              <w:spacing w:after="60"/>
              <w:jc w:val="center"/>
              <w:rPr>
                <w:rFonts w:ascii="Verdana" w:eastAsia="Verdana" w:hAnsi="Verdana" w:cs="Verdana"/>
              </w:rPr>
            </w:pPr>
            <w:r>
              <w:rPr>
                <w:rFonts w:ascii="Verdana" w:eastAsia="Verdana" w:hAnsi="Verdana" w:cs="Verdana"/>
              </w:rPr>
              <w:t>5</w:t>
            </w:r>
          </w:p>
        </w:tc>
        <w:tc>
          <w:tcPr>
            <w:tcW w:w="1875" w:type="dxa"/>
          </w:tcPr>
          <w:p w:rsidR="00797471" w:rsidRDefault="0051114C">
            <w:pPr>
              <w:spacing w:after="60"/>
              <w:jc w:val="both"/>
              <w:rPr>
                <w:rFonts w:ascii="Verdana" w:eastAsia="Verdana" w:hAnsi="Verdana" w:cs="Verdana"/>
              </w:rPr>
            </w:pPr>
            <w:r>
              <w:rPr>
                <w:rFonts w:ascii="Verdana" w:eastAsia="Verdana" w:hAnsi="Verdana" w:cs="Verdana"/>
              </w:rPr>
              <w:t>Analista QA1</w:t>
            </w: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t>Diseñar Casos de prueba</w:t>
            </w:r>
          </w:p>
        </w:tc>
        <w:tc>
          <w:tcPr>
            <w:tcW w:w="1875" w:type="dxa"/>
          </w:tcPr>
          <w:p w:rsidR="00797471" w:rsidRDefault="00797471">
            <w:pPr>
              <w:spacing w:after="60"/>
              <w:jc w:val="both"/>
              <w:rPr>
                <w:rFonts w:ascii="Verdana" w:eastAsia="Verdana" w:hAnsi="Verdana" w:cs="Verdana"/>
              </w:rPr>
            </w:pPr>
          </w:p>
        </w:tc>
        <w:tc>
          <w:tcPr>
            <w:tcW w:w="1875" w:type="dxa"/>
          </w:tcPr>
          <w:p w:rsidR="00797471" w:rsidRDefault="0051114C">
            <w:pPr>
              <w:spacing w:after="60"/>
              <w:jc w:val="both"/>
              <w:rPr>
                <w:rFonts w:ascii="Verdana" w:eastAsia="Verdana" w:hAnsi="Verdana" w:cs="Verdana"/>
              </w:rPr>
            </w:pPr>
            <w:r>
              <w:rPr>
                <w:rFonts w:ascii="Verdana" w:eastAsia="Verdana" w:hAnsi="Verdana" w:cs="Verdana"/>
              </w:rPr>
              <w:t>Analista Qa2</w:t>
            </w:r>
          </w:p>
        </w:tc>
      </w:tr>
      <w:tr w:rsidR="00797471">
        <w:trPr>
          <w:trHeight w:val="300"/>
        </w:trPr>
        <w:tc>
          <w:tcPr>
            <w:tcW w:w="3750" w:type="dxa"/>
          </w:tcPr>
          <w:p w:rsidR="00797471" w:rsidRDefault="0051114C">
            <w:pPr>
              <w:spacing w:after="60"/>
              <w:jc w:val="both"/>
              <w:rPr>
                <w:rFonts w:ascii="Verdana" w:eastAsia="Verdana" w:hAnsi="Verdana" w:cs="Verdana"/>
              </w:rPr>
            </w:pPr>
            <w:r>
              <w:rPr>
                <w:rFonts w:ascii="Verdana" w:eastAsia="Verdana" w:hAnsi="Verdana" w:cs="Verdana"/>
              </w:rPr>
              <w:lastRenderedPageBreak/>
              <w:t>Diseño de estándares de documentos</w:t>
            </w:r>
          </w:p>
        </w:tc>
        <w:tc>
          <w:tcPr>
            <w:tcW w:w="1875" w:type="dxa"/>
          </w:tcPr>
          <w:p w:rsidR="00797471" w:rsidRDefault="00797471">
            <w:pPr>
              <w:spacing w:after="60"/>
              <w:jc w:val="both"/>
              <w:rPr>
                <w:rFonts w:ascii="Verdana" w:eastAsia="Verdana" w:hAnsi="Verdana" w:cs="Verdana"/>
              </w:rPr>
            </w:pPr>
          </w:p>
        </w:tc>
        <w:tc>
          <w:tcPr>
            <w:tcW w:w="1875" w:type="dxa"/>
          </w:tcPr>
          <w:p w:rsidR="00797471" w:rsidRDefault="0051114C">
            <w:pPr>
              <w:spacing w:after="60"/>
              <w:jc w:val="both"/>
              <w:rPr>
                <w:rFonts w:ascii="Verdana" w:eastAsia="Verdana" w:hAnsi="Verdana" w:cs="Verdana"/>
              </w:rPr>
            </w:pPr>
            <w:r>
              <w:rPr>
                <w:rFonts w:ascii="Verdana" w:eastAsia="Verdana" w:hAnsi="Verdana" w:cs="Verdana"/>
              </w:rPr>
              <w:t>Analista Qa2</w:t>
            </w:r>
          </w:p>
        </w:tc>
      </w:tr>
    </w:tbl>
    <w:p w:rsidR="00797471" w:rsidRDefault="00797471">
      <w:pPr>
        <w:tabs>
          <w:tab w:val="left" w:pos="720"/>
        </w:tabs>
        <w:spacing w:before="120" w:after="120"/>
        <w:ind w:left="720"/>
        <w:jc w:val="both"/>
        <w:rPr>
          <w:rFonts w:ascii="Verdana" w:eastAsia="Verdana" w:hAnsi="Verdana" w:cs="Verdana"/>
        </w:rPr>
      </w:pPr>
    </w:p>
    <w:p w:rsidR="00797471" w:rsidRDefault="00797471">
      <w:pPr>
        <w:tabs>
          <w:tab w:val="left" w:pos="720"/>
        </w:tabs>
        <w:spacing w:before="120" w:after="120"/>
        <w:ind w:left="720"/>
        <w:jc w:val="both"/>
        <w:rPr>
          <w:rFonts w:ascii="Verdana" w:eastAsia="Verdana" w:hAnsi="Verdana" w:cs="Verdana"/>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Documentación</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Documentación mínima requerida</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La documentación mínima es la requerida para asegurar que la implementación logrará satisfacer los requerimientos.</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highlight w:val="yellow"/>
        </w:rPr>
      </w:pPr>
      <w:r>
        <w:rPr>
          <w:rFonts w:ascii="Verdana" w:eastAsia="Verdana" w:hAnsi="Verdana" w:cs="Verdana"/>
          <w:b/>
          <w:color w:val="000000"/>
          <w:highlight w:val="yellow"/>
        </w:rPr>
        <w:t>Plan del Proyecto</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highlight w:val="yellow"/>
        </w:rPr>
      </w:pPr>
      <w:r>
        <w:rPr>
          <w:rFonts w:ascii="Verdana" w:eastAsia="Verdana" w:hAnsi="Verdana" w:cs="Verdana"/>
          <w:b/>
          <w:color w:val="000000"/>
          <w:highlight w:val="yellow"/>
        </w:rPr>
        <w:t>Documento de Negocio</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rPr>
      </w:pPr>
      <w:r>
        <w:rPr>
          <w:rFonts w:ascii="Verdana" w:eastAsia="Verdana" w:hAnsi="Verdana" w:cs="Verdana"/>
          <w:b/>
          <w:color w:val="000000"/>
        </w:rPr>
        <w:t>Especificación de requerimientos del software</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rPr>
      </w:pPr>
      <w:r>
        <w:rPr>
          <w:rFonts w:ascii="Verdana" w:eastAsia="Verdana" w:hAnsi="Verdana" w:cs="Verdana"/>
          <w:b/>
          <w:color w:val="000000"/>
        </w:rPr>
        <w:t>Descripción del diseño del software</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rPr>
      </w:pPr>
      <w:r>
        <w:rPr>
          <w:rFonts w:ascii="Verdana" w:eastAsia="Verdana" w:hAnsi="Verdana" w:cs="Verdana"/>
          <w:b/>
          <w:color w:val="000000"/>
        </w:rPr>
        <w:t>Plan de Verificación</w:t>
      </w:r>
      <w:r>
        <w:rPr>
          <w:rFonts w:ascii="Verdana" w:eastAsia="Verdana" w:hAnsi="Verdana" w:cs="Verdana"/>
          <w:b/>
          <w:color w:val="000000"/>
        </w:rPr>
        <w:t xml:space="preserve"> &amp; Validación</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rPr>
      </w:pPr>
      <w:r>
        <w:rPr>
          <w:rFonts w:ascii="Verdana" w:eastAsia="Verdana" w:hAnsi="Verdana" w:cs="Verdana"/>
          <w:b/>
          <w:color w:val="000000"/>
        </w:rPr>
        <w:t>Documentación de usuario</w:t>
      </w:r>
    </w:p>
    <w:p w:rsidR="00797471" w:rsidRDefault="0051114C">
      <w:pPr>
        <w:numPr>
          <w:ilvl w:val="2"/>
          <w:numId w:val="3"/>
        </w:numPr>
        <w:pBdr>
          <w:top w:val="nil"/>
          <w:left w:val="nil"/>
          <w:bottom w:val="nil"/>
          <w:right w:val="nil"/>
          <w:between w:val="nil"/>
        </w:pBdr>
        <w:tabs>
          <w:tab w:val="left" w:pos="851"/>
        </w:tabs>
        <w:spacing w:before="120" w:after="120"/>
        <w:jc w:val="both"/>
        <w:rPr>
          <w:rFonts w:ascii="Verdana" w:eastAsia="Verdana" w:hAnsi="Verdana" w:cs="Verdana"/>
          <w:b/>
          <w:color w:val="000000"/>
        </w:rPr>
      </w:pPr>
      <w:r>
        <w:rPr>
          <w:rFonts w:ascii="Verdana" w:eastAsia="Verdana" w:hAnsi="Verdana" w:cs="Verdana"/>
          <w:b/>
          <w:color w:val="000000"/>
        </w:rPr>
        <w:t>Plan de Gestión de configuración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El Plan de gestión de configuración debe contener métodos para identificar componentes de software, control e implementación de cambios, y registro y reporte del estado de los cambios implementados.</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 xml:space="preserve">Estándares de Documentación </w:t>
      </w:r>
    </w:p>
    <w:p w:rsidR="00797471" w:rsidRDefault="0051114C">
      <w:pPr>
        <w:numPr>
          <w:ilvl w:val="0"/>
          <w:numId w:val="4"/>
        </w:numPr>
        <w:pBdr>
          <w:top w:val="nil"/>
          <w:left w:val="nil"/>
          <w:bottom w:val="nil"/>
          <w:right w:val="nil"/>
          <w:between w:val="nil"/>
        </w:pBdr>
        <w:spacing w:after="60"/>
        <w:jc w:val="both"/>
        <w:rPr>
          <w:color w:val="000000"/>
          <w:highlight w:val="yellow"/>
        </w:rPr>
      </w:pPr>
      <w:r>
        <w:rPr>
          <w:rFonts w:ascii="Verdana" w:eastAsia="Verdana" w:hAnsi="Verdana" w:cs="Verdana"/>
          <w:color w:val="000000"/>
          <w:highlight w:val="yellow"/>
        </w:rPr>
        <w:t>Estandar de Programación Java (StandarJava.docx)</w:t>
      </w:r>
    </w:p>
    <w:p w:rsidR="00797471" w:rsidRDefault="0051114C">
      <w:pPr>
        <w:numPr>
          <w:ilvl w:val="0"/>
          <w:numId w:val="4"/>
        </w:numPr>
        <w:pBdr>
          <w:top w:val="nil"/>
          <w:left w:val="nil"/>
          <w:bottom w:val="nil"/>
          <w:right w:val="nil"/>
          <w:between w:val="nil"/>
        </w:pBdr>
        <w:spacing w:after="60"/>
        <w:jc w:val="both"/>
        <w:rPr>
          <w:color w:val="000000"/>
          <w:highlight w:val="yellow"/>
        </w:rPr>
      </w:pPr>
      <w:r>
        <w:rPr>
          <w:rFonts w:ascii="Verdana" w:eastAsia="Verdana" w:hAnsi="Verdana" w:cs="Verdana"/>
          <w:color w:val="000000"/>
          <w:highlight w:val="yellow"/>
        </w:rPr>
        <w:t>Estandar de Base de Datos</w:t>
      </w:r>
    </w:p>
    <w:p w:rsidR="00797471" w:rsidRDefault="0051114C">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Estándar de diccionario de datos</w:t>
      </w: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Estándares, prácticas, convenciones y métricas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Estándar de Calidad del producto</w:t>
      </w:r>
    </w:p>
    <w:p w:rsidR="00797471"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r>
        <w:rPr>
          <w:rFonts w:ascii="Verdana" w:eastAsia="Verdana" w:hAnsi="Verdana" w:cs="Verdana"/>
          <w:b/>
          <w:highlight w:val="yellow"/>
        </w:rPr>
        <w:t xml:space="preserve">Lo que ustedes están usando, de que modelo se han basado? </w:t>
      </w:r>
      <w:r w:rsidR="0051114C">
        <w:rPr>
          <w:rFonts w:ascii="Verdana" w:eastAsia="Verdana" w:hAnsi="Verdana" w:cs="Verdana"/>
          <w:b/>
          <w:highlight w:val="yellow"/>
        </w:rPr>
        <w:t>(ISO 9126)</w:t>
      </w: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0C4D13" w:rsidRDefault="000C4D13">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51114C">
      <w:pPr>
        <w:numPr>
          <w:ilvl w:val="2"/>
          <w:numId w:val="2"/>
        </w:numPr>
        <w:tabs>
          <w:tab w:val="left" w:pos="720"/>
        </w:tabs>
        <w:spacing w:before="120" w:after="120"/>
        <w:jc w:val="both"/>
        <w:rPr>
          <w:rFonts w:ascii="Verdana" w:eastAsia="Verdana" w:hAnsi="Verdana" w:cs="Verdana"/>
          <w:b/>
        </w:rPr>
      </w:pPr>
      <w:r>
        <w:rPr>
          <w:rFonts w:ascii="Verdana" w:eastAsia="Verdana" w:hAnsi="Verdana" w:cs="Verdana"/>
          <w:b/>
        </w:rPr>
        <w:lastRenderedPageBreak/>
        <w:t xml:space="preserve">Modelo de Calidad del Producto - General </w:t>
      </w:r>
    </w:p>
    <w:p w:rsidR="00797471" w:rsidRDefault="000C4D13">
      <w:pPr>
        <w:tabs>
          <w:tab w:val="left" w:pos="720"/>
        </w:tabs>
        <w:spacing w:before="120" w:after="120"/>
        <w:ind w:left="1440"/>
        <w:jc w:val="both"/>
        <w:rPr>
          <w:rFonts w:ascii="Verdana" w:eastAsia="Verdana" w:hAnsi="Verdana" w:cs="Verdana"/>
          <w:b/>
        </w:rPr>
      </w:pPr>
      <w:r>
        <w:rPr>
          <w:rFonts w:ascii="Verdana" w:eastAsia="Verdana" w:hAnsi="Verdana" w:cs="Verdana"/>
          <w:b/>
        </w:rPr>
        <w:t>(Lo que ustedes han diseñado)</w:t>
      </w:r>
    </w:p>
    <w:p w:rsidR="00797471" w:rsidRDefault="0051114C">
      <w:pPr>
        <w:tabs>
          <w:tab w:val="left" w:pos="720"/>
        </w:tabs>
        <w:spacing w:before="120" w:after="120"/>
        <w:ind w:left="1440"/>
        <w:jc w:val="both"/>
        <w:rPr>
          <w:rFonts w:ascii="Verdana" w:eastAsia="Verdana" w:hAnsi="Verdana" w:cs="Verdana"/>
          <w:b/>
        </w:rPr>
      </w:pPr>
      <w:r>
        <w:rPr>
          <w:rFonts w:ascii="Verdana" w:eastAsia="Verdana" w:hAnsi="Verdana" w:cs="Verdana"/>
          <w:b/>
          <w:highlight w:val="yellow"/>
        </w:rPr>
        <w:t>Explicar y mostrar los pesos</w:t>
      </w:r>
      <w:r w:rsidR="000C4D13">
        <w:rPr>
          <w:rFonts w:ascii="Verdana" w:eastAsia="Verdana" w:hAnsi="Verdana" w:cs="Verdana"/>
          <w:b/>
          <w:highlight w:val="yellow"/>
        </w:rPr>
        <w:t>. Explicar la justificación de cada caracteristica</w:t>
      </w:r>
      <w:r>
        <w:rPr>
          <w:rFonts w:ascii="Verdana" w:eastAsia="Verdana" w:hAnsi="Verdana" w:cs="Verdana"/>
          <w:b/>
          <w:highlight w:val="yellow"/>
        </w:rPr>
        <w:t xml:space="preserve"> </w:t>
      </w:r>
    </w:p>
    <w:p w:rsidR="00797471" w:rsidRDefault="00797471">
      <w:pPr>
        <w:tabs>
          <w:tab w:val="left" w:pos="720"/>
        </w:tabs>
        <w:spacing w:before="120" w:after="120"/>
        <w:ind w:left="1440"/>
        <w:jc w:val="both"/>
        <w:rPr>
          <w:rFonts w:ascii="Verdana" w:eastAsia="Verdana" w:hAnsi="Verdana" w:cs="Verdana"/>
          <w:b/>
        </w:rPr>
      </w:pPr>
    </w:p>
    <w:p w:rsidR="00797471" w:rsidRDefault="0051114C">
      <w:pPr>
        <w:tabs>
          <w:tab w:val="left" w:pos="720"/>
        </w:tabs>
        <w:spacing w:before="120" w:after="120"/>
        <w:ind w:left="1440"/>
        <w:jc w:val="center"/>
        <w:rPr>
          <w:rFonts w:ascii="Verdana" w:eastAsia="Verdana" w:hAnsi="Verdana" w:cs="Verdana"/>
          <w:b/>
        </w:rPr>
      </w:pPr>
      <w:r>
        <w:rPr>
          <w:rFonts w:ascii="Verdana" w:eastAsia="Verdana" w:hAnsi="Verdana" w:cs="Verdana"/>
          <w:b/>
          <w:noProof/>
          <w:lang w:val="es-PE"/>
        </w:rPr>
        <w:drawing>
          <wp:inline distT="114300" distB="114300" distL="114300" distR="114300">
            <wp:extent cx="4342448" cy="268818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2448" cy="2688182"/>
                    </a:xfrm>
                    <a:prstGeom prst="rect">
                      <a:avLst/>
                    </a:prstGeom>
                    <a:ln/>
                  </pic:spPr>
                </pic:pic>
              </a:graphicData>
            </a:graphic>
          </wp:inline>
        </w:drawing>
      </w:r>
    </w:p>
    <w:p w:rsidR="00797471" w:rsidRDefault="00797471">
      <w:pPr>
        <w:tabs>
          <w:tab w:val="left" w:pos="720"/>
        </w:tabs>
        <w:spacing w:before="120" w:after="120"/>
        <w:ind w:left="1440"/>
        <w:jc w:val="both"/>
        <w:rPr>
          <w:rFonts w:ascii="Verdana" w:eastAsia="Verdana" w:hAnsi="Verdana" w:cs="Verdana"/>
          <w:b/>
        </w:rPr>
      </w:pPr>
    </w:p>
    <w:p w:rsidR="00797471" w:rsidRDefault="0051114C">
      <w:pPr>
        <w:numPr>
          <w:ilvl w:val="2"/>
          <w:numId w:val="2"/>
        </w:numPr>
        <w:tabs>
          <w:tab w:val="left" w:pos="720"/>
        </w:tabs>
        <w:spacing w:before="120" w:after="120"/>
        <w:jc w:val="both"/>
        <w:rPr>
          <w:rFonts w:ascii="Verdana" w:eastAsia="Verdana" w:hAnsi="Verdana" w:cs="Verdana"/>
          <w:b/>
        </w:rPr>
      </w:pPr>
      <w:r>
        <w:rPr>
          <w:rFonts w:ascii="Verdana" w:eastAsia="Verdana" w:hAnsi="Verdana" w:cs="Verdana"/>
          <w:b/>
        </w:rPr>
        <w:t xml:space="preserve">Modelo de Calidad del Producto </w:t>
      </w:r>
      <w:r w:rsidR="000C4D13">
        <w:rPr>
          <w:rFonts w:ascii="Verdana" w:eastAsia="Verdana" w:hAnsi="Verdana" w:cs="Verdana"/>
          <w:b/>
        </w:rPr>
        <w:t>–</w:t>
      </w:r>
      <w:r>
        <w:rPr>
          <w:rFonts w:ascii="Verdana" w:eastAsia="Verdana" w:hAnsi="Verdana" w:cs="Verdana"/>
          <w:b/>
        </w:rPr>
        <w:t xml:space="preserve"> detallado</w:t>
      </w:r>
    </w:p>
    <w:p w:rsidR="000C4D13" w:rsidRDefault="000C4D13" w:rsidP="000C4D13">
      <w:pPr>
        <w:tabs>
          <w:tab w:val="left" w:pos="720"/>
        </w:tabs>
        <w:spacing w:before="120" w:after="120"/>
        <w:jc w:val="both"/>
        <w:rPr>
          <w:rFonts w:ascii="Verdana" w:eastAsia="Verdana" w:hAnsi="Verdana" w:cs="Verdana"/>
          <w:b/>
        </w:rPr>
      </w:pPr>
      <w:r w:rsidRPr="000C4D13">
        <w:rPr>
          <w:rFonts w:ascii="Verdana" w:eastAsia="Verdana" w:hAnsi="Verdana" w:cs="Verdana"/>
          <w:b/>
          <w:highlight w:val="yellow"/>
        </w:rPr>
        <w:t>Explicar la justificación de cada sub caracteristica</w:t>
      </w:r>
    </w:p>
    <w:p w:rsidR="00797471" w:rsidRDefault="0051114C">
      <w:pPr>
        <w:numPr>
          <w:ilvl w:val="0"/>
          <w:numId w:val="6"/>
        </w:numPr>
        <w:tabs>
          <w:tab w:val="left" w:pos="720"/>
        </w:tabs>
        <w:spacing w:before="120" w:after="120"/>
        <w:contextualSpacing/>
        <w:jc w:val="both"/>
        <w:rPr>
          <w:rFonts w:ascii="Verdana" w:eastAsia="Verdana" w:hAnsi="Verdana" w:cs="Verdana"/>
          <w:b/>
        </w:rPr>
      </w:pPr>
      <w:r>
        <w:rPr>
          <w:rFonts w:ascii="Verdana" w:eastAsia="Verdana" w:hAnsi="Verdana" w:cs="Verdana"/>
          <w:b/>
        </w:rPr>
        <w:t>Funcionalidad</w:t>
      </w:r>
      <w:r w:rsidR="000C4D13">
        <w:rPr>
          <w:rFonts w:ascii="Verdana" w:eastAsia="Verdana" w:hAnsi="Verdana" w:cs="Verdana"/>
          <w:b/>
        </w:rPr>
        <w:t>:</w:t>
      </w:r>
      <w:r>
        <w:rPr>
          <w:rFonts w:ascii="Verdana" w:eastAsia="Verdana" w:hAnsi="Verdana" w:cs="Verdana"/>
          <w:b/>
        </w:rPr>
        <w:t xml:space="preserve"> </w:t>
      </w:r>
    </w:p>
    <w:p w:rsidR="00797471" w:rsidRDefault="00797471">
      <w:pPr>
        <w:tabs>
          <w:tab w:val="left" w:pos="720"/>
        </w:tabs>
        <w:spacing w:before="120" w:after="120"/>
        <w:jc w:val="both"/>
        <w:rPr>
          <w:rFonts w:ascii="Verdana" w:eastAsia="Verdana" w:hAnsi="Verdana" w:cs="Verdana"/>
          <w:b/>
        </w:rPr>
      </w:pPr>
    </w:p>
    <w:tbl>
      <w:tblPr>
        <w:tblStyle w:val="Tablaconcuadrcula"/>
        <w:tblW w:w="0" w:type="auto"/>
        <w:tblLook w:val="04A0" w:firstRow="1" w:lastRow="0" w:firstColumn="1" w:lastColumn="0" w:noHBand="0" w:noVBand="1"/>
      </w:tblPr>
      <w:tblGrid>
        <w:gridCol w:w="3438"/>
        <w:gridCol w:w="2641"/>
        <w:gridCol w:w="2641"/>
      </w:tblGrid>
      <w:tr w:rsidR="000C4D13" w:rsidTr="000C4D13">
        <w:tc>
          <w:tcPr>
            <w:tcW w:w="3438" w:type="dxa"/>
          </w:tcPr>
          <w:p w:rsidR="000C4D13" w:rsidRDefault="000C4D13">
            <w:pPr>
              <w:tabs>
                <w:tab w:val="left" w:pos="720"/>
              </w:tabs>
              <w:spacing w:before="120" w:after="120"/>
              <w:jc w:val="both"/>
              <w:rPr>
                <w:rFonts w:ascii="Verdana" w:eastAsia="Verdana" w:hAnsi="Verdana" w:cs="Verdana"/>
                <w:b/>
              </w:rPr>
            </w:pPr>
            <w:r>
              <w:rPr>
                <w:rFonts w:ascii="Verdana" w:eastAsia="Verdana" w:hAnsi="Verdana" w:cs="Verdana"/>
                <w:b/>
              </w:rPr>
              <w:t>Subcaracteristica</w:t>
            </w:r>
          </w:p>
        </w:tc>
        <w:tc>
          <w:tcPr>
            <w:tcW w:w="2641" w:type="dxa"/>
          </w:tcPr>
          <w:p w:rsidR="000C4D13" w:rsidRDefault="000C4D13">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2641" w:type="dxa"/>
          </w:tcPr>
          <w:p w:rsidR="000C4D13" w:rsidRDefault="000C4D13">
            <w:pPr>
              <w:tabs>
                <w:tab w:val="left" w:pos="720"/>
              </w:tabs>
              <w:spacing w:before="120" w:after="120"/>
              <w:jc w:val="both"/>
              <w:rPr>
                <w:rFonts w:ascii="Verdana" w:eastAsia="Verdana" w:hAnsi="Verdana" w:cs="Verdana"/>
                <w:b/>
              </w:rPr>
            </w:pPr>
            <w:r>
              <w:rPr>
                <w:rFonts w:ascii="Verdana" w:eastAsia="Verdana" w:hAnsi="Verdana" w:cs="Verdana"/>
                <w:b/>
              </w:rPr>
              <w:t>Justificacion</w:t>
            </w:r>
          </w:p>
        </w:tc>
      </w:tr>
      <w:tr w:rsidR="000C4D13" w:rsidTr="000C4D13">
        <w:tc>
          <w:tcPr>
            <w:tcW w:w="3438" w:type="dxa"/>
          </w:tcPr>
          <w:p w:rsidR="000C4D13" w:rsidRDefault="000C4D13">
            <w:pPr>
              <w:tabs>
                <w:tab w:val="left" w:pos="720"/>
              </w:tabs>
              <w:spacing w:before="120" w:after="120"/>
              <w:jc w:val="both"/>
              <w:rPr>
                <w:rFonts w:ascii="Verdana" w:eastAsia="Verdana" w:hAnsi="Verdana" w:cs="Verdana"/>
                <w:b/>
              </w:rPr>
            </w:pPr>
          </w:p>
        </w:tc>
        <w:tc>
          <w:tcPr>
            <w:tcW w:w="2641" w:type="dxa"/>
          </w:tcPr>
          <w:p w:rsidR="000C4D13" w:rsidRDefault="000C4D13">
            <w:pPr>
              <w:tabs>
                <w:tab w:val="left" w:pos="720"/>
              </w:tabs>
              <w:spacing w:before="120" w:after="120"/>
              <w:jc w:val="both"/>
              <w:rPr>
                <w:rFonts w:ascii="Verdana" w:eastAsia="Verdana" w:hAnsi="Verdana" w:cs="Verdana"/>
                <w:b/>
              </w:rPr>
            </w:pPr>
          </w:p>
        </w:tc>
        <w:tc>
          <w:tcPr>
            <w:tcW w:w="2641" w:type="dxa"/>
          </w:tcPr>
          <w:p w:rsidR="000C4D13" w:rsidRDefault="000C4D13">
            <w:pPr>
              <w:tabs>
                <w:tab w:val="left" w:pos="720"/>
              </w:tabs>
              <w:spacing w:before="120" w:after="120"/>
              <w:jc w:val="both"/>
              <w:rPr>
                <w:rFonts w:ascii="Verdana" w:eastAsia="Verdana" w:hAnsi="Verdana" w:cs="Verdana"/>
                <w:b/>
              </w:rPr>
            </w:pPr>
          </w:p>
        </w:tc>
      </w:tr>
      <w:tr w:rsidR="000C4D13" w:rsidTr="000C4D13">
        <w:tc>
          <w:tcPr>
            <w:tcW w:w="3438" w:type="dxa"/>
          </w:tcPr>
          <w:p w:rsidR="000C4D13" w:rsidRDefault="000C4D13">
            <w:pPr>
              <w:tabs>
                <w:tab w:val="left" w:pos="720"/>
              </w:tabs>
              <w:spacing w:before="120" w:after="120"/>
              <w:jc w:val="both"/>
              <w:rPr>
                <w:rFonts w:ascii="Verdana" w:eastAsia="Verdana" w:hAnsi="Verdana" w:cs="Verdana"/>
                <w:b/>
              </w:rPr>
            </w:pPr>
          </w:p>
        </w:tc>
        <w:tc>
          <w:tcPr>
            <w:tcW w:w="2641" w:type="dxa"/>
          </w:tcPr>
          <w:p w:rsidR="000C4D13" w:rsidRDefault="000C4D13">
            <w:pPr>
              <w:tabs>
                <w:tab w:val="left" w:pos="720"/>
              </w:tabs>
              <w:spacing w:before="120" w:after="120"/>
              <w:jc w:val="both"/>
              <w:rPr>
                <w:rFonts w:ascii="Verdana" w:eastAsia="Verdana" w:hAnsi="Verdana" w:cs="Verdana"/>
                <w:b/>
              </w:rPr>
            </w:pPr>
          </w:p>
        </w:tc>
        <w:tc>
          <w:tcPr>
            <w:tcW w:w="2641" w:type="dxa"/>
          </w:tcPr>
          <w:p w:rsidR="000C4D13" w:rsidRDefault="000C4D13">
            <w:pPr>
              <w:tabs>
                <w:tab w:val="left" w:pos="720"/>
              </w:tabs>
              <w:spacing w:before="120" w:after="120"/>
              <w:jc w:val="both"/>
              <w:rPr>
                <w:rFonts w:ascii="Verdana" w:eastAsia="Verdana" w:hAnsi="Verdana" w:cs="Verdana"/>
                <w:b/>
              </w:rPr>
            </w:pPr>
          </w:p>
        </w:tc>
      </w:tr>
    </w:tbl>
    <w:p w:rsidR="000C4D13" w:rsidRDefault="000C4D13">
      <w:pPr>
        <w:tabs>
          <w:tab w:val="left" w:pos="720"/>
        </w:tabs>
        <w:spacing w:before="120" w:after="120"/>
        <w:jc w:val="both"/>
        <w:rPr>
          <w:rFonts w:ascii="Verdana" w:eastAsia="Verdana" w:hAnsi="Verdana" w:cs="Verdana"/>
          <w:b/>
        </w:rPr>
      </w:pPr>
    </w:p>
    <w:p w:rsidR="000C4D13" w:rsidRDefault="000C4D13">
      <w:pPr>
        <w:tabs>
          <w:tab w:val="left" w:pos="720"/>
        </w:tabs>
        <w:spacing w:before="120" w:after="120"/>
        <w:jc w:val="both"/>
        <w:rPr>
          <w:rFonts w:ascii="Verdana" w:eastAsia="Verdana" w:hAnsi="Verdana" w:cs="Verdana"/>
          <w:b/>
        </w:rPr>
      </w:pPr>
    </w:p>
    <w:p w:rsidR="00797471" w:rsidRDefault="0051114C">
      <w:pPr>
        <w:numPr>
          <w:ilvl w:val="0"/>
          <w:numId w:val="6"/>
        </w:numPr>
        <w:tabs>
          <w:tab w:val="left" w:pos="720"/>
        </w:tabs>
        <w:spacing w:before="120" w:after="120"/>
        <w:contextualSpacing/>
        <w:jc w:val="both"/>
        <w:rPr>
          <w:rFonts w:ascii="Verdana" w:eastAsia="Verdana" w:hAnsi="Verdana" w:cs="Verdana"/>
          <w:b/>
        </w:rPr>
      </w:pPr>
      <w:r>
        <w:rPr>
          <w:rFonts w:ascii="Verdana" w:eastAsia="Verdana" w:hAnsi="Verdana" w:cs="Verdana"/>
          <w:b/>
        </w:rPr>
        <w:t>Usabilidad</w:t>
      </w:r>
    </w:p>
    <w:p w:rsidR="000C4D13" w:rsidRDefault="000C4D13" w:rsidP="000C4D13">
      <w:pPr>
        <w:tabs>
          <w:tab w:val="left" w:pos="720"/>
        </w:tabs>
        <w:spacing w:before="120" w:after="120"/>
        <w:ind w:left="720"/>
        <w:contextualSpacing/>
        <w:jc w:val="both"/>
        <w:rPr>
          <w:rFonts w:ascii="Verdana" w:eastAsia="Verdana" w:hAnsi="Verdana" w:cs="Verdana"/>
          <w:b/>
        </w:rPr>
      </w:pPr>
    </w:p>
    <w:tbl>
      <w:tblPr>
        <w:tblStyle w:val="Tablaconcuadrcula"/>
        <w:tblW w:w="0" w:type="auto"/>
        <w:tblLook w:val="04A0" w:firstRow="1" w:lastRow="0" w:firstColumn="1" w:lastColumn="0" w:noHBand="0" w:noVBand="1"/>
      </w:tblPr>
      <w:tblGrid>
        <w:gridCol w:w="3438"/>
        <w:gridCol w:w="2641"/>
        <w:gridCol w:w="2641"/>
      </w:tblGrid>
      <w:tr w:rsidR="000C4D13" w:rsidTr="00310D8D">
        <w:tc>
          <w:tcPr>
            <w:tcW w:w="3438" w:type="dxa"/>
          </w:tcPr>
          <w:p w:rsidR="000C4D13" w:rsidRDefault="000C4D13" w:rsidP="00310D8D">
            <w:pPr>
              <w:tabs>
                <w:tab w:val="left" w:pos="720"/>
              </w:tabs>
              <w:spacing w:before="120" w:after="120"/>
              <w:jc w:val="both"/>
              <w:rPr>
                <w:rFonts w:ascii="Verdana" w:eastAsia="Verdana" w:hAnsi="Verdana" w:cs="Verdana"/>
                <w:b/>
              </w:rPr>
            </w:pPr>
            <w:r>
              <w:rPr>
                <w:rFonts w:ascii="Verdana" w:eastAsia="Verdana" w:hAnsi="Verdana" w:cs="Verdana"/>
                <w:b/>
              </w:rPr>
              <w:t>Subcaracteristica</w:t>
            </w:r>
          </w:p>
        </w:tc>
        <w:tc>
          <w:tcPr>
            <w:tcW w:w="2641" w:type="dxa"/>
          </w:tcPr>
          <w:p w:rsidR="000C4D13" w:rsidRDefault="000C4D13" w:rsidP="00310D8D">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2641" w:type="dxa"/>
          </w:tcPr>
          <w:p w:rsidR="000C4D13" w:rsidRDefault="000C4D13" w:rsidP="00310D8D">
            <w:pPr>
              <w:tabs>
                <w:tab w:val="left" w:pos="720"/>
              </w:tabs>
              <w:spacing w:before="120" w:after="120"/>
              <w:jc w:val="both"/>
              <w:rPr>
                <w:rFonts w:ascii="Verdana" w:eastAsia="Verdana" w:hAnsi="Verdana" w:cs="Verdana"/>
                <w:b/>
              </w:rPr>
            </w:pPr>
            <w:r>
              <w:rPr>
                <w:rFonts w:ascii="Verdana" w:eastAsia="Verdana" w:hAnsi="Verdana" w:cs="Verdana"/>
                <w:b/>
              </w:rPr>
              <w:t>Justificacion</w:t>
            </w:r>
          </w:p>
        </w:tc>
      </w:tr>
      <w:tr w:rsidR="000C4D13" w:rsidTr="00310D8D">
        <w:tc>
          <w:tcPr>
            <w:tcW w:w="3438" w:type="dxa"/>
          </w:tcPr>
          <w:p w:rsidR="000C4D13" w:rsidRDefault="000C4D13" w:rsidP="00310D8D">
            <w:pPr>
              <w:tabs>
                <w:tab w:val="left" w:pos="720"/>
              </w:tabs>
              <w:spacing w:before="120" w:after="120"/>
              <w:jc w:val="both"/>
              <w:rPr>
                <w:rFonts w:ascii="Verdana" w:eastAsia="Verdana" w:hAnsi="Verdana" w:cs="Verdana"/>
                <w:b/>
              </w:rPr>
            </w:pPr>
          </w:p>
        </w:tc>
        <w:tc>
          <w:tcPr>
            <w:tcW w:w="2641" w:type="dxa"/>
          </w:tcPr>
          <w:p w:rsidR="000C4D13" w:rsidRDefault="000C4D13" w:rsidP="00310D8D">
            <w:pPr>
              <w:tabs>
                <w:tab w:val="left" w:pos="720"/>
              </w:tabs>
              <w:spacing w:before="120" w:after="120"/>
              <w:jc w:val="both"/>
              <w:rPr>
                <w:rFonts w:ascii="Verdana" w:eastAsia="Verdana" w:hAnsi="Verdana" w:cs="Verdana"/>
                <w:b/>
              </w:rPr>
            </w:pPr>
          </w:p>
        </w:tc>
        <w:tc>
          <w:tcPr>
            <w:tcW w:w="2641" w:type="dxa"/>
          </w:tcPr>
          <w:p w:rsidR="000C4D13" w:rsidRDefault="000C4D13" w:rsidP="00310D8D">
            <w:pPr>
              <w:tabs>
                <w:tab w:val="left" w:pos="720"/>
              </w:tabs>
              <w:spacing w:before="120" w:after="120"/>
              <w:jc w:val="both"/>
              <w:rPr>
                <w:rFonts w:ascii="Verdana" w:eastAsia="Verdana" w:hAnsi="Verdana" w:cs="Verdana"/>
                <w:b/>
              </w:rPr>
            </w:pPr>
          </w:p>
        </w:tc>
      </w:tr>
      <w:tr w:rsidR="000C4D13" w:rsidTr="00310D8D">
        <w:tc>
          <w:tcPr>
            <w:tcW w:w="3438" w:type="dxa"/>
          </w:tcPr>
          <w:p w:rsidR="000C4D13" w:rsidRDefault="000C4D13" w:rsidP="00310D8D">
            <w:pPr>
              <w:tabs>
                <w:tab w:val="left" w:pos="720"/>
              </w:tabs>
              <w:spacing w:before="120" w:after="120"/>
              <w:jc w:val="both"/>
              <w:rPr>
                <w:rFonts w:ascii="Verdana" w:eastAsia="Verdana" w:hAnsi="Verdana" w:cs="Verdana"/>
                <w:b/>
              </w:rPr>
            </w:pPr>
          </w:p>
        </w:tc>
        <w:tc>
          <w:tcPr>
            <w:tcW w:w="2641" w:type="dxa"/>
          </w:tcPr>
          <w:p w:rsidR="000C4D13" w:rsidRDefault="000C4D13" w:rsidP="00310D8D">
            <w:pPr>
              <w:tabs>
                <w:tab w:val="left" w:pos="720"/>
              </w:tabs>
              <w:spacing w:before="120" w:after="120"/>
              <w:jc w:val="both"/>
              <w:rPr>
                <w:rFonts w:ascii="Verdana" w:eastAsia="Verdana" w:hAnsi="Verdana" w:cs="Verdana"/>
                <w:b/>
              </w:rPr>
            </w:pPr>
          </w:p>
        </w:tc>
        <w:tc>
          <w:tcPr>
            <w:tcW w:w="2641" w:type="dxa"/>
          </w:tcPr>
          <w:p w:rsidR="000C4D13" w:rsidRDefault="000C4D13" w:rsidP="00310D8D">
            <w:pPr>
              <w:tabs>
                <w:tab w:val="left" w:pos="720"/>
              </w:tabs>
              <w:spacing w:before="120" w:after="120"/>
              <w:jc w:val="both"/>
              <w:rPr>
                <w:rFonts w:ascii="Verdana" w:eastAsia="Verdana" w:hAnsi="Verdana" w:cs="Verdana"/>
                <w:b/>
              </w:rPr>
            </w:pPr>
          </w:p>
        </w:tc>
      </w:tr>
    </w:tbl>
    <w:p w:rsidR="000C4D13" w:rsidRDefault="000C4D13" w:rsidP="000C4D13">
      <w:pPr>
        <w:tabs>
          <w:tab w:val="left" w:pos="720"/>
        </w:tabs>
        <w:spacing w:before="120" w:after="120"/>
        <w:ind w:left="720"/>
        <w:contextualSpacing/>
        <w:jc w:val="both"/>
        <w:rPr>
          <w:rFonts w:ascii="Verdana" w:eastAsia="Verdana" w:hAnsi="Verdana" w:cs="Verdana"/>
          <w:b/>
        </w:rPr>
      </w:pPr>
    </w:p>
    <w:p w:rsidR="00797471" w:rsidRDefault="00797471">
      <w:pPr>
        <w:tabs>
          <w:tab w:val="left" w:pos="720"/>
        </w:tabs>
        <w:spacing w:before="120" w:after="120"/>
        <w:jc w:val="both"/>
        <w:rPr>
          <w:rFonts w:ascii="Verdana" w:eastAsia="Verdana" w:hAnsi="Verdana" w:cs="Verdana"/>
          <w:b/>
        </w:rPr>
      </w:pPr>
    </w:p>
    <w:p w:rsidR="00797471" w:rsidRDefault="00797471">
      <w:pPr>
        <w:numPr>
          <w:ilvl w:val="0"/>
          <w:numId w:val="6"/>
        </w:numPr>
        <w:tabs>
          <w:tab w:val="left" w:pos="720"/>
        </w:tabs>
        <w:spacing w:before="120" w:after="120"/>
        <w:contextualSpacing/>
        <w:jc w:val="both"/>
        <w:rPr>
          <w:rFonts w:ascii="Verdana" w:eastAsia="Verdana" w:hAnsi="Verdana" w:cs="Verdana"/>
          <w:b/>
        </w:rPr>
      </w:pPr>
    </w:p>
    <w:p w:rsidR="00797471" w:rsidRDefault="00797471">
      <w:pPr>
        <w:tabs>
          <w:tab w:val="left" w:pos="720"/>
        </w:tabs>
        <w:spacing w:before="120" w:after="120"/>
        <w:jc w:val="both"/>
        <w:rPr>
          <w:rFonts w:ascii="Verdana" w:eastAsia="Verdana" w:hAnsi="Verdana" w:cs="Verdana"/>
          <w:b/>
        </w:rPr>
      </w:pPr>
    </w:p>
    <w:p w:rsidR="00797471" w:rsidRDefault="00797471">
      <w:pPr>
        <w:tabs>
          <w:tab w:val="left" w:pos="720"/>
        </w:tabs>
        <w:spacing w:before="120" w:after="120"/>
        <w:ind w:left="1440"/>
        <w:jc w:val="both"/>
        <w:rPr>
          <w:rFonts w:ascii="Verdana" w:eastAsia="Verdana" w:hAnsi="Verdana" w:cs="Verdana"/>
          <w:b/>
        </w:rPr>
      </w:pPr>
    </w:p>
    <w:p w:rsidR="00797471" w:rsidRDefault="00797471">
      <w:pPr>
        <w:tabs>
          <w:tab w:val="left" w:pos="720"/>
        </w:tabs>
        <w:spacing w:before="120" w:after="120"/>
        <w:ind w:left="1440"/>
        <w:jc w:val="both"/>
        <w:rPr>
          <w:rFonts w:ascii="Verdana" w:eastAsia="Verdana" w:hAnsi="Verdana" w:cs="Verdana"/>
          <w:b/>
        </w:rPr>
      </w:pPr>
    </w:p>
    <w:p w:rsidR="00797471" w:rsidRDefault="0051114C" w:rsidP="00A71C74">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lastRenderedPageBreak/>
        <w:t>Estándar para Métricas de calidad</w:t>
      </w:r>
    </w:p>
    <w:p w:rsidR="00797471" w:rsidRDefault="00797471">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51114C">
      <w:pPr>
        <w:pBdr>
          <w:top w:val="nil"/>
          <w:left w:val="nil"/>
          <w:bottom w:val="nil"/>
          <w:right w:val="nil"/>
          <w:between w:val="nil"/>
        </w:pBdr>
        <w:tabs>
          <w:tab w:val="left" w:pos="720"/>
        </w:tabs>
        <w:spacing w:before="120" w:after="120"/>
        <w:ind w:left="720"/>
        <w:jc w:val="both"/>
        <w:rPr>
          <w:rFonts w:ascii="Verdana" w:eastAsia="Verdana" w:hAnsi="Verdana" w:cs="Verdana"/>
          <w:b/>
          <w:highlight w:val="yellow"/>
        </w:rPr>
      </w:pPr>
      <w:r>
        <w:rPr>
          <w:rFonts w:ascii="Verdana" w:eastAsia="Verdana" w:hAnsi="Verdana" w:cs="Verdana"/>
          <w:b/>
          <w:highlight w:val="yellow"/>
        </w:rPr>
        <w:t>Explicar en forma general las métricas de la ISO 9126</w:t>
      </w:r>
    </w:p>
    <w:p w:rsidR="00797471" w:rsidRDefault="00797471">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51114C">
      <w:pPr>
        <w:numPr>
          <w:ilvl w:val="2"/>
          <w:numId w:val="2"/>
        </w:numPr>
        <w:tabs>
          <w:tab w:val="left" w:pos="720"/>
        </w:tabs>
        <w:spacing w:before="120" w:after="120"/>
        <w:jc w:val="both"/>
        <w:rPr>
          <w:rFonts w:ascii="Verdana" w:eastAsia="Verdana" w:hAnsi="Verdana" w:cs="Verdana"/>
          <w:b/>
        </w:rPr>
      </w:pPr>
      <w:r>
        <w:rPr>
          <w:rFonts w:ascii="Verdana" w:eastAsia="Verdana" w:hAnsi="Verdana" w:cs="Verdana"/>
          <w:b/>
        </w:rPr>
        <w:t>Lista de Métricas priorizadas</w:t>
      </w:r>
    </w:p>
    <w:p w:rsidR="00797471" w:rsidRDefault="0051114C">
      <w:pPr>
        <w:tabs>
          <w:tab w:val="left" w:pos="720"/>
        </w:tabs>
        <w:spacing w:before="120" w:after="120"/>
        <w:ind w:left="1440"/>
        <w:jc w:val="both"/>
        <w:rPr>
          <w:rFonts w:ascii="Verdana" w:eastAsia="Verdana" w:hAnsi="Verdana" w:cs="Verdana"/>
          <w:b/>
          <w:highlight w:val="yellow"/>
        </w:rPr>
      </w:pPr>
      <w:r>
        <w:rPr>
          <w:rFonts w:ascii="Verdana" w:eastAsia="Verdana" w:hAnsi="Verdana" w:cs="Verdana"/>
          <w:b/>
          <w:highlight w:val="yellow"/>
        </w:rPr>
        <w:t>Colocar la lista de metricas priorizadas</w:t>
      </w:r>
    </w:p>
    <w:p w:rsidR="00A71C74" w:rsidRDefault="00A71C74">
      <w:pPr>
        <w:tabs>
          <w:tab w:val="left" w:pos="720"/>
        </w:tabs>
        <w:spacing w:before="120" w:after="120"/>
        <w:ind w:left="1440"/>
        <w:jc w:val="both"/>
        <w:rPr>
          <w:rFonts w:ascii="Verdana" w:eastAsia="Verdana" w:hAnsi="Verdana" w:cs="Verdana"/>
          <w:b/>
          <w:highlight w:val="yellow"/>
        </w:rPr>
      </w:pPr>
    </w:p>
    <w:p w:rsidR="00797471" w:rsidRDefault="00797471">
      <w:pPr>
        <w:tabs>
          <w:tab w:val="left" w:pos="720"/>
        </w:tabs>
        <w:spacing w:before="120" w:after="120"/>
        <w:ind w:left="1440"/>
        <w:jc w:val="both"/>
        <w:rPr>
          <w:rFonts w:ascii="Verdana" w:eastAsia="Verdana" w:hAnsi="Verdana" w:cs="Verdana"/>
          <w:b/>
        </w:rPr>
      </w:pPr>
    </w:p>
    <w:p w:rsidR="00797471" w:rsidRDefault="0051114C">
      <w:pPr>
        <w:numPr>
          <w:ilvl w:val="2"/>
          <w:numId w:val="2"/>
        </w:numPr>
        <w:pBdr>
          <w:top w:val="nil"/>
          <w:left w:val="nil"/>
          <w:bottom w:val="nil"/>
          <w:right w:val="nil"/>
          <w:between w:val="nil"/>
        </w:pBdr>
        <w:tabs>
          <w:tab w:val="left" w:pos="720"/>
        </w:tabs>
        <w:spacing w:before="120" w:after="120"/>
        <w:jc w:val="both"/>
        <w:rPr>
          <w:rFonts w:ascii="Verdana" w:eastAsia="Verdana" w:hAnsi="Verdana" w:cs="Verdana"/>
          <w:b/>
        </w:rPr>
      </w:pPr>
      <w:r>
        <w:rPr>
          <w:rFonts w:ascii="Verdana" w:eastAsia="Verdana" w:hAnsi="Verdana" w:cs="Verdana"/>
          <w:b/>
        </w:rPr>
        <w:t xml:space="preserve">Definición de Métricas de Calidad </w:t>
      </w:r>
    </w:p>
    <w:p w:rsidR="00797471" w:rsidRDefault="00797471">
      <w:pPr>
        <w:pBdr>
          <w:top w:val="nil"/>
          <w:left w:val="nil"/>
          <w:bottom w:val="nil"/>
          <w:right w:val="nil"/>
          <w:between w:val="nil"/>
        </w:pBdr>
        <w:tabs>
          <w:tab w:val="left" w:pos="720"/>
        </w:tabs>
        <w:spacing w:before="120" w:after="120"/>
        <w:ind w:left="1440"/>
        <w:jc w:val="both"/>
        <w:rPr>
          <w:rFonts w:ascii="Verdana" w:eastAsia="Verdana" w:hAnsi="Verdana" w:cs="Verdana"/>
          <w:b/>
        </w:rPr>
      </w:pPr>
    </w:p>
    <w:p w:rsidR="00797471" w:rsidRDefault="0051114C">
      <w:pPr>
        <w:pBdr>
          <w:top w:val="nil"/>
          <w:left w:val="nil"/>
          <w:bottom w:val="nil"/>
          <w:right w:val="nil"/>
          <w:between w:val="nil"/>
        </w:pBdr>
        <w:tabs>
          <w:tab w:val="left" w:pos="720"/>
        </w:tabs>
        <w:spacing w:before="120" w:after="120"/>
        <w:ind w:left="1440"/>
        <w:jc w:val="both"/>
        <w:rPr>
          <w:rFonts w:ascii="Verdana" w:eastAsia="Verdana" w:hAnsi="Verdana" w:cs="Verdana"/>
          <w:b/>
          <w:highlight w:val="yellow"/>
        </w:rPr>
      </w:pPr>
      <w:r>
        <w:rPr>
          <w:rFonts w:ascii="Verdana" w:eastAsia="Verdana" w:hAnsi="Verdana" w:cs="Verdana"/>
          <w:b/>
          <w:highlight w:val="yellow"/>
        </w:rPr>
        <w:t xml:space="preserve">Colocar cada métrica que han definido y explicar </w:t>
      </w:r>
      <w:bookmarkStart w:id="0" w:name="_GoBack"/>
      <w:bookmarkEnd w:id="0"/>
    </w:p>
    <w:p w:rsidR="00797471" w:rsidRDefault="00797471">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rPr>
      </w:pPr>
      <w:r>
        <w:rPr>
          <w:rFonts w:ascii="Verdana" w:eastAsia="Verdana" w:hAnsi="Verdana" w:cs="Verdana"/>
          <w:b/>
        </w:rPr>
        <w:t>Estándar de Calidad del proceso</w:t>
      </w:r>
    </w:p>
    <w:p w:rsidR="00797471" w:rsidRDefault="00797471">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797471">
      <w:pPr>
        <w:pBdr>
          <w:top w:val="nil"/>
          <w:left w:val="nil"/>
          <w:bottom w:val="nil"/>
          <w:right w:val="nil"/>
          <w:between w:val="nil"/>
        </w:pBdr>
        <w:tabs>
          <w:tab w:val="left" w:pos="720"/>
        </w:tabs>
        <w:spacing w:before="120" w:after="120"/>
        <w:ind w:left="720"/>
        <w:jc w:val="both"/>
        <w:rPr>
          <w:rFonts w:ascii="Verdana" w:eastAsia="Verdana" w:hAnsi="Verdana" w:cs="Verdana"/>
          <w:b/>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Revisiones y auditorías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Objetivo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Definición de las revisiones y auditorías técnicas y de gestión que se realizarán.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Especificación de cómo serán llevadas a cabo dichas revisiones y auditorías.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Requerimientos mínimos</w:t>
      </w:r>
    </w:p>
    <w:p w:rsidR="00797471" w:rsidRDefault="0051114C">
      <w:pPr>
        <w:pBdr>
          <w:top w:val="nil"/>
          <w:left w:val="nil"/>
          <w:bottom w:val="nil"/>
          <w:right w:val="nil"/>
          <w:between w:val="nil"/>
        </w:pBdr>
        <w:spacing w:after="60"/>
        <w:ind w:left="708"/>
        <w:jc w:val="both"/>
        <w:rPr>
          <w:rFonts w:ascii="Verdana" w:eastAsia="Verdana" w:hAnsi="Verdana" w:cs="Verdana"/>
          <w:color w:val="000000"/>
        </w:rPr>
      </w:pPr>
      <w:r>
        <w:rPr>
          <w:rFonts w:ascii="Verdana" w:eastAsia="Verdana" w:hAnsi="Verdana" w:cs="Verdana"/>
          <w:color w:val="000000"/>
        </w:rPr>
        <w:t>[Se especifican las revisiones y auditorías que deben realizarse como mín</w:t>
      </w:r>
      <w:r>
        <w:rPr>
          <w:rFonts w:ascii="Verdana" w:eastAsia="Verdana" w:hAnsi="Verdana" w:cs="Verdana"/>
          <w:color w:val="000000"/>
        </w:rPr>
        <w:t>imo, así como la agenda para la realización de las mismas.]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requerimientos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que se cumplió con los requerimientos especificados por el Cliente.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diseño preliminar</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w:t>
      </w:r>
      <w:r>
        <w:rPr>
          <w:rFonts w:ascii="Verdana" w:eastAsia="Verdana" w:hAnsi="Verdana" w:cs="Verdana"/>
          <w:color w:val="000000"/>
        </w:rPr>
        <w:t>egurar la consistencia y suficiencia técnica del diseño preliminar del software.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diseño crítico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del diseño detallado con la especificación de requerimientos.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del Plan de Verificación &amp; Validación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y completitud de los métodos especificados en el Plan de V &amp; V.</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Auditoría funcional</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auditoría se realiza previa a la liberación del software, para ve</w:t>
      </w:r>
      <w:r>
        <w:rPr>
          <w:rFonts w:ascii="Verdana" w:eastAsia="Verdana" w:hAnsi="Verdana" w:cs="Verdana"/>
          <w:color w:val="000000"/>
        </w:rPr>
        <w:t>rificar que todos los requerimientos especificados en el documento de requerimientos fueron cumplidos.</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Auditoría física</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verificar que el software y la documentación son consistentes y están aptos para la liberación.</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lastRenderedPageBreak/>
        <w:t>Revisiones</w:t>
      </w:r>
      <w:r>
        <w:rPr>
          <w:rFonts w:ascii="Verdana" w:eastAsia="Verdana" w:hAnsi="Verdana" w:cs="Verdana"/>
          <w:b/>
          <w:color w:val="000000"/>
        </w:rPr>
        <w:t xml:space="preserve"> de gestión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Estas revisiones se realizan periódicamente para asegurar la ejecución de todas las actividades identificadas en este Plan. Deben realizarse por una persona ajena al grupo de trabajo (en caso de que sea posible).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del Plan de gestión de</w:t>
      </w:r>
      <w:r>
        <w:rPr>
          <w:rFonts w:ascii="Verdana" w:eastAsia="Verdana" w:hAnsi="Verdana" w:cs="Verdana"/>
          <w:b/>
          <w:color w:val="000000"/>
        </w:rPr>
        <w:t xml:space="preserve"> configuración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revisión se realiza para asegurar la consistencia y completitud de los métodos especificados en el Plan de gestión de configuración.</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 xml:space="preserve">Otras Revisiones… </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Agenda</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[En esta sección se deberá especificar la agenda para las revisiones y auditorías detalladas anteriormente.]</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Revisión de documentación de usuario</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Se revisa la completitud, claridad, correctitud y aplicación de uso.</w:t>
      </w:r>
    </w:p>
    <w:p w:rsidR="00797471" w:rsidRDefault="0051114C">
      <w:pPr>
        <w:numPr>
          <w:ilvl w:val="1"/>
          <w:numId w:val="2"/>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Otras revisiones …</w:t>
      </w:r>
    </w:p>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Verificación</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[Se debe identificar todas las verificaciones que se van a realizar también  se debe especificar los métodos a ser usados.]</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Reporte de problemas y acciones correctivas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[Esta sección debe incluir: Descripción de las prácticas y procedimientos que se seguirá</w:t>
      </w:r>
      <w:r>
        <w:rPr>
          <w:rFonts w:ascii="Verdana" w:eastAsia="Verdana" w:hAnsi="Verdana" w:cs="Verdana"/>
          <w:color w:val="000000"/>
        </w:rPr>
        <w:t>n para el reporte, seguimiento, y resolución de los problemas surgidos en el desarrollo de software; especificar los responsables comprometidos con la implementación de estas acciones correctivas.]</w:t>
      </w:r>
    </w:p>
    <w:p w:rsidR="00797471" w:rsidRDefault="0051114C">
      <w:pPr>
        <w:numPr>
          <w:ilvl w:val="0"/>
          <w:numId w:val="1"/>
        </w:numPr>
        <w:pBdr>
          <w:top w:val="nil"/>
          <w:left w:val="nil"/>
          <w:bottom w:val="nil"/>
          <w:right w:val="nil"/>
          <w:between w:val="nil"/>
        </w:pBdr>
        <w:spacing w:before="120" w:after="120"/>
        <w:jc w:val="both"/>
        <w:rPr>
          <w:rFonts w:ascii="Verdana" w:eastAsia="Verdana" w:hAnsi="Verdana" w:cs="Verdana"/>
          <w:b/>
          <w:color w:val="000000"/>
          <w:sz w:val="22"/>
          <w:szCs w:val="22"/>
        </w:rPr>
      </w:pPr>
      <w:r>
        <w:rPr>
          <w:rFonts w:ascii="Verdana" w:eastAsia="Verdana" w:hAnsi="Verdana" w:cs="Verdana"/>
          <w:b/>
          <w:color w:val="000000"/>
          <w:sz w:val="22"/>
          <w:szCs w:val="22"/>
        </w:rPr>
        <w:t>Herramientas, técnicas y metodologías</w:t>
      </w:r>
    </w:p>
    <w:p w:rsidR="00797471" w:rsidRDefault="0051114C">
      <w:pPr>
        <w:pBdr>
          <w:top w:val="nil"/>
          <w:left w:val="nil"/>
          <w:bottom w:val="nil"/>
          <w:right w:val="nil"/>
          <w:between w:val="nil"/>
        </w:pBdr>
        <w:spacing w:after="60"/>
        <w:ind w:left="567" w:hanging="567"/>
        <w:jc w:val="both"/>
        <w:rPr>
          <w:rFonts w:ascii="Verdana" w:eastAsia="Verdana" w:hAnsi="Verdana" w:cs="Verdana"/>
          <w:color w:val="000000"/>
        </w:rPr>
      </w:pPr>
      <w:r>
        <w:rPr>
          <w:rFonts w:ascii="Verdana" w:eastAsia="Verdana" w:hAnsi="Verdana" w:cs="Verdana"/>
          <w:color w:val="000000"/>
        </w:rPr>
        <w:t>[Se deben identifica</w:t>
      </w:r>
      <w:r>
        <w:rPr>
          <w:rFonts w:ascii="Verdana" w:eastAsia="Verdana" w:hAnsi="Verdana" w:cs="Verdana"/>
          <w:color w:val="000000"/>
        </w:rPr>
        <w:t>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 sección 3.]</w:t>
      </w:r>
    </w:p>
    <w:p w:rsidR="00797471" w:rsidRDefault="00797471">
      <w:pPr>
        <w:pBdr>
          <w:top w:val="nil"/>
          <w:left w:val="nil"/>
          <w:bottom w:val="nil"/>
          <w:right w:val="nil"/>
          <w:between w:val="nil"/>
        </w:pBdr>
        <w:spacing w:after="60"/>
        <w:jc w:val="both"/>
        <w:rPr>
          <w:rFonts w:ascii="Verdana" w:eastAsia="Verdana" w:hAnsi="Verdana" w:cs="Verdana"/>
          <w:color w:val="000000"/>
        </w:rPr>
      </w:pPr>
    </w:p>
    <w:sectPr w:rsidR="00797471">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14C" w:rsidRDefault="0051114C">
      <w:r>
        <w:separator/>
      </w:r>
    </w:p>
  </w:endnote>
  <w:endnote w:type="continuationSeparator" w:id="0">
    <w:p w:rsidR="0051114C" w:rsidRDefault="0051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471" w:rsidRDefault="0051114C">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0C4D13">
      <w:rPr>
        <w:rFonts w:ascii="Verdana" w:eastAsia="Verdana" w:hAnsi="Verdana" w:cs="Verdana"/>
        <w:color w:val="000000"/>
        <w:sz w:val="16"/>
        <w:szCs w:val="16"/>
      </w:rPr>
      <w:fldChar w:fldCharType="separate"/>
    </w:r>
    <w:r w:rsidR="00A71C74">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sidR="000C4D13">
      <w:rPr>
        <w:rFonts w:ascii="Verdana" w:eastAsia="Verdana" w:hAnsi="Verdana" w:cs="Verdana"/>
        <w:color w:val="000000"/>
        <w:sz w:val="16"/>
        <w:szCs w:val="16"/>
      </w:rPr>
      <w:fldChar w:fldCharType="separate"/>
    </w:r>
    <w:r w:rsidR="00A71C74">
      <w:rPr>
        <w:rFonts w:ascii="Verdana" w:eastAsia="Verdana" w:hAnsi="Verdana" w:cs="Verdana"/>
        <w:noProof/>
        <w:color w:val="000000"/>
        <w:sz w:val="16"/>
        <w:szCs w:val="16"/>
      </w:rPr>
      <w:t>7</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14C" w:rsidRDefault="0051114C">
      <w:r>
        <w:separator/>
      </w:r>
    </w:p>
  </w:footnote>
  <w:footnote w:type="continuationSeparator" w:id="0">
    <w:p w:rsidR="0051114C" w:rsidRDefault="00511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3"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AA464BE"/>
    <w:multiLevelType w:val="multilevel"/>
    <w:tmpl w:val="193A409E"/>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5"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71"/>
    <w:rsid w:val="000C4D13"/>
    <w:rsid w:val="0051114C"/>
    <w:rsid w:val="00797471"/>
    <w:rsid w:val="00A71C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E7BE"/>
  <w15:docId w15:val="{D37C1E39-CA88-40CE-A588-08E91D5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user</cp:lastModifiedBy>
  <cp:revision>2</cp:revision>
  <dcterms:created xsi:type="dcterms:W3CDTF">2018-05-19T15:19:00Z</dcterms:created>
  <dcterms:modified xsi:type="dcterms:W3CDTF">2018-05-19T15:19:00Z</dcterms:modified>
</cp:coreProperties>
</file>