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5208A227" w:rsidR="00985165" w:rsidRDefault="2D6A35BA">
      <w:r w:rsidRPr="2D6A35BA">
        <w:rPr>
          <w:rStyle w:val="TitleChar"/>
        </w:rPr>
        <w:t>Injection efficiency simulations</w:t>
      </w:r>
    </w:p>
    <w:p w14:paraId="65E52E21" w14:textId="451BE1E5" w:rsidR="2D6A35BA" w:rsidRDefault="2D6A35BA" w:rsidP="2D6A35BA">
      <w:r w:rsidRPr="2D6A35BA">
        <w:rPr>
          <w:rStyle w:val="Heading1Char"/>
        </w:rPr>
        <w:t>Introduction</w:t>
      </w:r>
    </w:p>
    <w:p w14:paraId="125A3339" w14:textId="031901A0" w:rsidR="2D6A35BA" w:rsidRDefault="2D6A35BA" w:rsidP="2D6A35BA">
      <w:r>
        <w:t>This document summarizes how the simulations are executed to compute the Injection Efficiency (IE). This document is not a duplicate of the IE budget and model included in the Sensitivity budget allocation document. This document focuses on the actual Python codes that are executed to simulate the IE.</w:t>
      </w:r>
    </w:p>
    <w:p w14:paraId="67999F28" w14:textId="3AB82EB1" w:rsidR="2D6A35BA" w:rsidRDefault="2D6A35BA" w:rsidP="2D6A35BA">
      <w:r w:rsidRPr="2D6A35BA">
        <w:rPr>
          <w:rStyle w:val="Heading1Char"/>
        </w:rPr>
        <w:t>The codes</w:t>
      </w:r>
    </w:p>
    <w:p w14:paraId="31EF81D4" w14:textId="3507810B" w:rsidR="2D6A35BA" w:rsidRDefault="2D6A35BA" w:rsidP="2D6A35BA">
      <w:r>
        <w:t xml:space="preserve">There is a main Python </w:t>
      </w:r>
      <w:r w:rsidR="00B25616">
        <w:t xml:space="preserve">code </w:t>
      </w:r>
      <w:r>
        <w:t xml:space="preserve">that contains the Python class and methods used to compute the PSF for MSE under various conditions and there are several scripts that uses that class and those methods to execute steps in the computation of the IE. The main code is </w:t>
      </w:r>
      <w:r w:rsidRPr="2D6A35BA">
        <w:rPr>
          <w:rFonts w:ascii="Courier New" w:eastAsia="Courier New" w:hAnsi="Courier New" w:cs="Courier New"/>
        </w:rPr>
        <w:t>mse_</w:t>
      </w:r>
      <w:r w:rsidR="00B25616">
        <w:rPr>
          <w:rFonts w:ascii="Courier New" w:eastAsia="Courier New" w:hAnsi="Courier New" w:cs="Courier New"/>
        </w:rPr>
        <w:t>injeff_simu</w:t>
      </w:r>
      <w:r w:rsidRPr="2D6A35BA">
        <w:rPr>
          <w:rFonts w:ascii="Courier New" w:eastAsia="Courier New" w:hAnsi="Courier New" w:cs="Courier New"/>
        </w:rPr>
        <w:t>.py</w:t>
      </w:r>
      <w:r>
        <w:t xml:space="preserve"> while the scripts are </w:t>
      </w:r>
      <w:r w:rsidRPr="2D6A35BA">
        <w:rPr>
          <w:rFonts w:ascii="Courier New" w:eastAsia="Courier New" w:hAnsi="Courier New" w:cs="Courier New"/>
        </w:rPr>
        <w:t>run_psf_iq.py</w:t>
      </w:r>
      <w:r>
        <w:t xml:space="preserve">, </w:t>
      </w:r>
      <w:r w:rsidRPr="2D6A35BA">
        <w:rPr>
          <w:rFonts w:ascii="Courier New" w:eastAsia="Courier New" w:hAnsi="Courier New" w:cs="Courier New"/>
        </w:rPr>
        <w:t>run_psf_optim.py</w:t>
      </w:r>
      <w:r>
        <w:t xml:space="preserve">, and </w:t>
      </w:r>
      <w:r w:rsidRPr="2D6A35BA">
        <w:rPr>
          <w:rFonts w:ascii="Courier New" w:eastAsia="Courier New" w:hAnsi="Courier New" w:cs="Courier New"/>
        </w:rPr>
        <w:t>run_psf_ie.py</w:t>
      </w:r>
      <w:r>
        <w:t>.</w:t>
      </w:r>
      <w:r w:rsidR="00B25616">
        <w:t xml:space="preserve"> The codes have not been optimized for performance and have never been checked by anyone else than me.</w:t>
      </w:r>
    </w:p>
    <w:p w14:paraId="3596714B" w14:textId="3101C1AD" w:rsidR="2D6A35BA" w:rsidRDefault="2D6A35BA" w:rsidP="2D6A35BA">
      <w:r w:rsidRPr="2D6A35BA">
        <w:rPr>
          <w:rStyle w:val="Heading2Char"/>
        </w:rPr>
        <w:t xml:space="preserve">The </w:t>
      </w:r>
      <w:proofErr w:type="spellStart"/>
      <w:r w:rsidRPr="2D6A35BA">
        <w:rPr>
          <w:rStyle w:val="Heading2Char"/>
        </w:rPr>
        <w:t>MsePSF</w:t>
      </w:r>
      <w:proofErr w:type="spellEnd"/>
      <w:r w:rsidRPr="2D6A35BA">
        <w:rPr>
          <w:rStyle w:val="Heading2Char"/>
        </w:rPr>
        <w:t xml:space="preserve"> class and methods</w:t>
      </w:r>
    </w:p>
    <w:p w14:paraId="6FF61A1B" w14:textId="78C04644" w:rsidR="2D6A35BA" w:rsidRDefault="2D6A35BA" w:rsidP="2D6A35BA">
      <w:r>
        <w:t xml:space="preserve">The </w:t>
      </w:r>
      <w:proofErr w:type="spellStart"/>
      <w:r>
        <w:t>MsePSF</w:t>
      </w:r>
      <w:proofErr w:type="spellEnd"/>
      <w:r>
        <w:t xml:space="preserve"> class and its associated methods are defined in </w:t>
      </w:r>
      <w:r w:rsidRPr="2D6A35BA">
        <w:rPr>
          <w:rFonts w:ascii="Courier New" w:eastAsia="Courier New" w:hAnsi="Courier New" w:cs="Courier New"/>
        </w:rPr>
        <w:t>mse_</w:t>
      </w:r>
      <w:r w:rsidR="00B25616">
        <w:rPr>
          <w:rFonts w:ascii="Courier New" w:eastAsia="Courier New" w:hAnsi="Courier New" w:cs="Courier New"/>
        </w:rPr>
        <w:t>injeff_simu</w:t>
      </w:r>
      <w:r w:rsidRPr="2D6A35BA">
        <w:rPr>
          <w:rFonts w:ascii="Courier New" w:eastAsia="Courier New" w:hAnsi="Courier New" w:cs="Courier New"/>
        </w:rPr>
        <w:t>.py</w:t>
      </w:r>
      <w:r>
        <w:t xml:space="preserve">. The </w:t>
      </w:r>
      <w:proofErr w:type="spellStart"/>
      <w:r>
        <w:t>MsePSF</w:t>
      </w:r>
      <w:proofErr w:type="spellEnd"/>
      <w:r>
        <w:t xml:space="preserve"> class is </w:t>
      </w:r>
      <w:proofErr w:type="spellStart"/>
      <w:r>
        <w:t>intially</w:t>
      </w:r>
      <w:proofErr w:type="spellEnd"/>
      <w:r>
        <w:t xml:space="preserve"> defined by a source type (point or extended source), zenith distance (0, 30, 50, or 60º), a field position (one of twelve from the </w:t>
      </w:r>
      <w:proofErr w:type="spellStart"/>
      <w:r>
        <w:t>Zemax</w:t>
      </w:r>
      <w:proofErr w:type="spellEnd"/>
      <w:r>
        <w:t xml:space="preserve"> model), a natural seeing value</w:t>
      </w:r>
      <w:r w:rsidRPr="2D6A35BA">
        <w:rPr>
          <w:rStyle w:val="FootnoteReference"/>
        </w:rPr>
        <w:footnoteReference w:id="1"/>
      </w:r>
      <w:r>
        <w:t>, a spectrograph (LR, MR, or HR), and a fiber diameter (0.9 and 1.0˝ for LR and MR, 0.7 and 0.8˝ for HR).</w:t>
      </w:r>
    </w:p>
    <w:p w14:paraId="563E32DB" w14:textId="448FC228" w:rsidR="2D6A35BA" w:rsidRDefault="2D6A35BA" w:rsidP="2D6A35BA">
      <w:r>
        <w:t xml:space="preserve">The main methods are </w:t>
      </w:r>
      <w:proofErr w:type="spellStart"/>
      <w:r w:rsidRPr="2D6A35BA">
        <w:rPr>
          <w:rFonts w:ascii="Courier New" w:eastAsia="Courier New" w:hAnsi="Courier New" w:cs="Courier New"/>
        </w:rPr>
        <w:t>open_zemax</w:t>
      </w:r>
      <w:proofErr w:type="spellEnd"/>
      <w:r>
        <w:t xml:space="preserve">, </w:t>
      </w:r>
      <w:proofErr w:type="spellStart"/>
      <w:r w:rsidRPr="2D6A35BA">
        <w:rPr>
          <w:rFonts w:ascii="Courier New" w:eastAsia="Courier New" w:hAnsi="Courier New" w:cs="Courier New"/>
        </w:rPr>
        <w:t>apply_iq</w:t>
      </w:r>
      <w:proofErr w:type="spellEnd"/>
      <w:r>
        <w:t xml:space="preserve">, </w:t>
      </w:r>
      <w:proofErr w:type="spellStart"/>
      <w:r w:rsidRPr="2D6A35BA">
        <w:rPr>
          <w:rFonts w:ascii="Courier New" w:eastAsia="Courier New" w:hAnsi="Courier New" w:cs="Courier New"/>
        </w:rPr>
        <w:t>find_optim</w:t>
      </w:r>
      <w:proofErr w:type="spellEnd"/>
      <w:r>
        <w:t xml:space="preserve">, </w:t>
      </w:r>
      <w:proofErr w:type="spellStart"/>
      <w:r w:rsidRPr="2D6A35BA">
        <w:rPr>
          <w:rFonts w:ascii="Courier New" w:eastAsia="Courier New" w:hAnsi="Courier New" w:cs="Courier New"/>
        </w:rPr>
        <w:t>ie_budget</w:t>
      </w:r>
      <w:proofErr w:type="spellEnd"/>
      <w:r>
        <w:t xml:space="preserve">, and </w:t>
      </w:r>
      <w:proofErr w:type="spellStart"/>
      <w:r w:rsidRPr="2D6A35BA">
        <w:rPr>
          <w:rFonts w:ascii="Courier New" w:eastAsia="Courier New" w:hAnsi="Courier New" w:cs="Courier New"/>
        </w:rPr>
        <w:t>compute_ie</w:t>
      </w:r>
      <w:proofErr w:type="spellEnd"/>
      <w:r>
        <w:t xml:space="preserve">. Other methods are used to compute specific items: </w:t>
      </w:r>
      <w:proofErr w:type="spellStart"/>
      <w:r w:rsidRPr="2D6A35BA">
        <w:rPr>
          <w:rFonts w:ascii="Courier New" w:eastAsia="Courier New" w:hAnsi="Courier New" w:cs="Courier New"/>
        </w:rPr>
        <w:t>simu_offset_adr</w:t>
      </w:r>
      <w:proofErr w:type="spellEnd"/>
      <w:r>
        <w:t xml:space="preserve">, </w:t>
      </w:r>
      <w:proofErr w:type="spellStart"/>
      <w:r w:rsidRPr="2D6A35BA">
        <w:rPr>
          <w:rFonts w:ascii="Courier New" w:eastAsia="Courier New" w:hAnsi="Courier New" w:cs="Courier New"/>
        </w:rPr>
        <w:t>simu_offset_plate</w:t>
      </w:r>
      <w:proofErr w:type="spellEnd"/>
      <w:r>
        <w:t xml:space="preserve">, </w:t>
      </w:r>
      <w:proofErr w:type="spellStart"/>
      <w:r w:rsidRPr="2D6A35BA">
        <w:rPr>
          <w:rFonts w:ascii="Courier New" w:eastAsia="Courier New" w:hAnsi="Courier New" w:cs="Courier New"/>
        </w:rPr>
        <w:t>simu_offset_inro</w:t>
      </w:r>
      <w:proofErr w:type="spellEnd"/>
      <w:r>
        <w:t xml:space="preserve">, </w:t>
      </w:r>
      <w:proofErr w:type="spellStart"/>
      <w:r w:rsidRPr="2D6A35BA">
        <w:rPr>
          <w:rFonts w:ascii="Courier New" w:eastAsia="Courier New" w:hAnsi="Courier New" w:cs="Courier New"/>
        </w:rPr>
        <w:t>simu_defoc_poss</w:t>
      </w:r>
      <w:proofErr w:type="spellEnd"/>
      <w:r>
        <w:t xml:space="preserve">, and </w:t>
      </w:r>
      <w:proofErr w:type="spellStart"/>
      <w:r w:rsidRPr="2D6A35BA">
        <w:rPr>
          <w:rFonts w:ascii="Courier New" w:eastAsia="Courier New" w:hAnsi="Courier New" w:cs="Courier New"/>
        </w:rPr>
        <w:t>simu_defoc_inrotilt</w:t>
      </w:r>
      <w:proofErr w:type="spellEnd"/>
      <w:r>
        <w:t>.</w:t>
      </w:r>
    </w:p>
    <w:p w14:paraId="4815C277" w14:textId="31BA8F05" w:rsidR="2D6A35BA" w:rsidRDefault="2D6A35BA" w:rsidP="2D6A35BA">
      <w:pPr>
        <w:pStyle w:val="Heading3"/>
      </w:pPr>
      <w:proofErr w:type="spellStart"/>
      <w:r w:rsidRPr="2D6A35BA">
        <w:t>open_zemax</w:t>
      </w:r>
      <w:proofErr w:type="spellEnd"/>
    </w:p>
    <w:p w14:paraId="1EE40758" w14:textId="7D19314E" w:rsidR="2D6A35BA" w:rsidRDefault="2D6A35BA" w:rsidP="2D6A35BA">
      <w:r w:rsidRPr="2D6A35BA">
        <w:t xml:space="preserve">This method simply opens the </w:t>
      </w:r>
      <w:proofErr w:type="spellStart"/>
      <w:r w:rsidRPr="2D6A35BA">
        <w:t>Zemax</w:t>
      </w:r>
      <w:proofErr w:type="spellEnd"/>
      <w:r w:rsidRPr="2D6A35BA">
        <w:t xml:space="preserve"> files for a given field position and zenith distance, for all five focus positions ran in </w:t>
      </w:r>
      <w:proofErr w:type="spellStart"/>
      <w:r w:rsidRPr="2D6A35BA">
        <w:t>Zemax</w:t>
      </w:r>
      <w:proofErr w:type="spellEnd"/>
      <w:r w:rsidRPr="2D6A35BA">
        <w:t>. It stores the five spectral cubes (each has 11 frames) and their headers in the class definition.</w:t>
      </w:r>
    </w:p>
    <w:p w14:paraId="4726CD99" w14:textId="39EDA859" w:rsidR="2D6A35BA" w:rsidRDefault="2D6A35BA" w:rsidP="2D6A35BA">
      <w:pPr>
        <w:pStyle w:val="Heading3"/>
      </w:pPr>
      <w:proofErr w:type="spellStart"/>
      <w:r w:rsidRPr="2D6A35BA">
        <w:t>apply_iq</w:t>
      </w:r>
      <w:proofErr w:type="spellEnd"/>
    </w:p>
    <w:p w14:paraId="6D8F7364" w14:textId="238A7864" w:rsidR="2D6A35BA" w:rsidRDefault="2D6A35BA" w:rsidP="2D6A35BA">
      <w:r w:rsidRPr="2D6A35BA">
        <w:t xml:space="preserve">This method convolves each of the fifty-five images (five focus, eleven wavelengths) with a Moffat whose width is provided as an input when calling the </w:t>
      </w:r>
      <w:proofErr w:type="spellStart"/>
      <w:r w:rsidRPr="2D6A35BA">
        <w:t>MsePSF</w:t>
      </w:r>
      <w:proofErr w:type="spellEnd"/>
      <w:r w:rsidRPr="2D6A35BA">
        <w:t xml:space="preserve"> class. It saves the convolved images into a new file on the </w:t>
      </w:r>
      <w:proofErr w:type="spellStart"/>
      <w:r w:rsidRPr="2D6A35BA">
        <w:t>harddrive</w:t>
      </w:r>
      <w:proofErr w:type="spellEnd"/>
      <w:r w:rsidRPr="2D6A35BA">
        <w:t>.</w:t>
      </w:r>
    </w:p>
    <w:p w14:paraId="47ECD42C" w14:textId="357F0302" w:rsidR="2D6A35BA" w:rsidRDefault="2D6A35BA" w:rsidP="2D6A35BA">
      <w:pPr>
        <w:pStyle w:val="Heading3"/>
      </w:pPr>
      <w:proofErr w:type="spellStart"/>
      <w:r w:rsidRPr="2D6A35BA">
        <w:t>find_optim</w:t>
      </w:r>
      <w:proofErr w:type="spellEnd"/>
    </w:p>
    <w:p w14:paraId="5860891C" w14:textId="02360343" w:rsidR="2D6A35BA" w:rsidRDefault="2D6A35BA" w:rsidP="2D6A35BA">
      <w:r w:rsidRPr="2D6A35BA">
        <w:t xml:space="preserve">This method finds the optimal position of the fiber given the weights given to each wavelength and for the spectrograph and fiber size given when initiating the class. It saves the optimal position (X and Y) for </w:t>
      </w:r>
      <w:r w:rsidRPr="2D6A35BA">
        <w:lastRenderedPageBreak/>
        <w:t>each spectral cube, but only for the one in focus. It also saves two plots showing the coarse and fine search for the optimal position.</w:t>
      </w:r>
    </w:p>
    <w:p w14:paraId="1DA78404" w14:textId="518AA37D" w:rsidR="2D6A35BA" w:rsidRDefault="2D6A35BA" w:rsidP="2D6A35BA">
      <w:pPr>
        <w:pStyle w:val="Heading3"/>
      </w:pPr>
      <w:proofErr w:type="spellStart"/>
      <w:r w:rsidRPr="2D6A35BA">
        <w:t>ie_budget</w:t>
      </w:r>
      <w:proofErr w:type="spellEnd"/>
    </w:p>
    <w:p w14:paraId="4AE1D6AB" w14:textId="061AE794" w:rsidR="2D6A35BA" w:rsidRDefault="2D6A35BA" w:rsidP="2D6A35BA">
      <w:r w:rsidRPr="2D6A35BA">
        <w:t>This method computes all the random values used in the IE budget to define the X, Y, and Z offsets. We currently use 50 simulations, each with 25 samples for the contributors that vary during an observation. It stores the offsets in the class and saves two plots showing the distribution of offsets.</w:t>
      </w:r>
    </w:p>
    <w:p w14:paraId="3F4EFB62" w14:textId="1B278C87" w:rsidR="2D6A35BA" w:rsidRDefault="2D6A35BA" w:rsidP="2D6A35BA">
      <w:pPr>
        <w:pStyle w:val="Heading3"/>
      </w:pPr>
      <w:proofErr w:type="spellStart"/>
      <w:r w:rsidRPr="2D6A35BA">
        <w:t>compute_ie</w:t>
      </w:r>
      <w:proofErr w:type="spellEnd"/>
    </w:p>
    <w:p w14:paraId="003CBB86" w14:textId="76087CE0" w:rsidR="2D6A35BA" w:rsidRDefault="2D6A35BA" w:rsidP="2D6A35BA">
      <w:r w:rsidRPr="2D6A35BA">
        <w:t xml:space="preserve">This method measures the flux entering a fiber of the given diameter at the location given by the optimal position and the offsets computed previously. The IE is computed by dividing this flux by that integrated over the image stored in the </w:t>
      </w:r>
      <w:proofErr w:type="spellStart"/>
      <w:r w:rsidRPr="2D6A35BA">
        <w:t>open_zemax</w:t>
      </w:r>
      <w:proofErr w:type="spellEnd"/>
      <w:r w:rsidRPr="2D6A35BA">
        <w:t xml:space="preserve"> function (I.e. before the convolution by the Moffat function). The method does that for all wavelengths and focus positions, using the </w:t>
      </w:r>
      <w:proofErr w:type="spellStart"/>
      <w:r w:rsidRPr="2D6A35BA">
        <w:rPr>
          <w:rFonts w:ascii="Courier New" w:eastAsia="Courier New" w:hAnsi="Courier New" w:cs="Courier New"/>
        </w:rPr>
        <w:t>photutils</w:t>
      </w:r>
      <w:proofErr w:type="spellEnd"/>
      <w:r w:rsidRPr="2D6A35BA">
        <w:t xml:space="preserve"> package, defining circular apertures for all simulations and samples. The method then interpolates at the simulated focus (Z offset) from the five simulated data points, averages all samples, and averages all simulations. A plot is saved showing all samples and all simulations, as well as the optimal IE and the simulated IE. The simulated IE is then stored.</w:t>
      </w:r>
    </w:p>
    <w:p w14:paraId="25255481" w14:textId="60CDCCB0" w:rsidR="2D6A35BA" w:rsidRDefault="2D6A35BA" w:rsidP="2D6A35BA">
      <w:proofErr w:type="spellStart"/>
      <w:r w:rsidRPr="2D6A35BA">
        <w:rPr>
          <w:rStyle w:val="Heading3Char"/>
        </w:rPr>
        <w:t>simu_offset_adr</w:t>
      </w:r>
      <w:proofErr w:type="spellEnd"/>
      <w:r w:rsidRPr="2D6A35BA">
        <w:rPr>
          <w:rStyle w:val="Heading3Char"/>
        </w:rPr>
        <w:t xml:space="preserve">, </w:t>
      </w:r>
      <w:proofErr w:type="spellStart"/>
      <w:r w:rsidRPr="2D6A35BA">
        <w:rPr>
          <w:rStyle w:val="Heading3Char"/>
        </w:rPr>
        <w:t>simu_offset_plate</w:t>
      </w:r>
      <w:proofErr w:type="spellEnd"/>
      <w:r w:rsidRPr="2D6A35BA">
        <w:rPr>
          <w:rStyle w:val="Heading3Char"/>
        </w:rPr>
        <w:t xml:space="preserve">, </w:t>
      </w:r>
      <w:proofErr w:type="spellStart"/>
      <w:r w:rsidRPr="2D6A35BA">
        <w:rPr>
          <w:rStyle w:val="Heading3Char"/>
        </w:rPr>
        <w:t>simu_offset_inro</w:t>
      </w:r>
      <w:proofErr w:type="spellEnd"/>
      <w:r w:rsidRPr="2D6A35BA">
        <w:rPr>
          <w:rStyle w:val="Heading3Char"/>
        </w:rPr>
        <w:t xml:space="preserve">, </w:t>
      </w:r>
      <w:proofErr w:type="spellStart"/>
      <w:r w:rsidRPr="2D6A35BA">
        <w:rPr>
          <w:rStyle w:val="Heading3Char"/>
        </w:rPr>
        <w:t>simu_defoc_poss</w:t>
      </w:r>
      <w:proofErr w:type="spellEnd"/>
      <w:r w:rsidRPr="2D6A35BA">
        <w:rPr>
          <w:rStyle w:val="Heading3Char"/>
        </w:rPr>
        <w:t xml:space="preserve">, and </w:t>
      </w:r>
      <w:proofErr w:type="spellStart"/>
      <w:r w:rsidRPr="2D6A35BA">
        <w:rPr>
          <w:rStyle w:val="Heading3Char"/>
        </w:rPr>
        <w:t>simu_defoc_inrotilt</w:t>
      </w:r>
      <w:proofErr w:type="spellEnd"/>
    </w:p>
    <w:p w14:paraId="6C2D1C52" w14:textId="5C26632A" w:rsidR="2D6A35BA" w:rsidRDefault="2D6A35BA" w:rsidP="2D6A35BA">
      <w:pPr>
        <w:rPr>
          <w:rFonts w:ascii="Courier New" w:eastAsia="Courier New" w:hAnsi="Courier New" w:cs="Courier New"/>
        </w:rPr>
      </w:pPr>
      <w:r w:rsidRPr="2D6A35BA">
        <w:t>Those methods compute various offsets that are not simply picked from uniform or normal distributions.</w:t>
      </w:r>
    </w:p>
    <w:p w14:paraId="0D8D4E08" w14:textId="570C24BF" w:rsidR="2D6A35BA" w:rsidRDefault="2D6A35BA" w:rsidP="2D6A35BA">
      <w:r w:rsidRPr="2D6A35BA">
        <w:rPr>
          <w:rStyle w:val="Heading2Char"/>
        </w:rPr>
        <w:t>How to run the simulations</w:t>
      </w:r>
    </w:p>
    <w:p w14:paraId="326A16E5" w14:textId="08BEDDA9" w:rsidR="2D6A35BA" w:rsidRDefault="2D6A35BA" w:rsidP="2D6A35BA">
      <w:r w:rsidRPr="2D6A35BA">
        <w:t xml:space="preserve">Several scripts exist to run the code one step at a time: </w:t>
      </w:r>
      <w:r w:rsidRPr="2D6A35BA">
        <w:rPr>
          <w:rFonts w:ascii="Courier New" w:eastAsia="Courier New" w:hAnsi="Courier New" w:cs="Courier New"/>
        </w:rPr>
        <w:t>run_psf_iq.py</w:t>
      </w:r>
      <w:r>
        <w:t xml:space="preserve">, </w:t>
      </w:r>
      <w:r w:rsidRPr="2D6A35BA">
        <w:rPr>
          <w:rFonts w:ascii="Courier New" w:eastAsia="Courier New" w:hAnsi="Courier New" w:cs="Courier New"/>
        </w:rPr>
        <w:t>run_psf_optim.py</w:t>
      </w:r>
      <w:r>
        <w:t xml:space="preserve">, and </w:t>
      </w:r>
      <w:r w:rsidRPr="2D6A35BA">
        <w:rPr>
          <w:rFonts w:ascii="Courier New" w:eastAsia="Courier New" w:hAnsi="Courier New" w:cs="Courier New"/>
        </w:rPr>
        <w:t>run_psf_ie.py</w:t>
      </w:r>
      <w:r w:rsidRPr="2D6A35BA">
        <w:rPr>
          <w:rFonts w:eastAsiaTheme="minorEastAsia"/>
        </w:rPr>
        <w:t>.</w:t>
      </w:r>
    </w:p>
    <w:p w14:paraId="46602E13" w14:textId="02069AA8" w:rsidR="2D6A35BA" w:rsidRDefault="2D6A35BA" w:rsidP="2D6A35BA">
      <w:proofErr w:type="spellStart"/>
      <w:r w:rsidRPr="2D6A35BA">
        <w:rPr>
          <w:rStyle w:val="Heading3Char"/>
        </w:rPr>
        <w:t>run_psf_iq</w:t>
      </w:r>
      <w:proofErr w:type="spellEnd"/>
    </w:p>
    <w:p w14:paraId="0ABF14CD" w14:textId="6E92781C" w:rsidR="2D6A35BA" w:rsidRDefault="2D6A35BA" w:rsidP="2D6A35BA">
      <w:r w:rsidRPr="2D6A35BA">
        <w:t xml:space="preserve">This script opens the </w:t>
      </w:r>
      <w:proofErr w:type="spellStart"/>
      <w:r w:rsidRPr="2D6A35BA">
        <w:t>Zemax</w:t>
      </w:r>
      <w:proofErr w:type="spellEnd"/>
      <w:r w:rsidRPr="2D6A35BA">
        <w:t xml:space="preserve"> files and execute the </w:t>
      </w:r>
      <w:proofErr w:type="spellStart"/>
      <w:r w:rsidRPr="2D6A35BA">
        <w:rPr>
          <w:rFonts w:ascii="Courier New" w:eastAsia="Courier New" w:hAnsi="Courier New" w:cs="Courier New"/>
        </w:rPr>
        <w:t>apply_iq</w:t>
      </w:r>
      <w:proofErr w:type="spellEnd"/>
      <w:r w:rsidRPr="2D6A35BA">
        <w:t xml:space="preserve"> method so that files are created and saved for each configuration (field position, zenith distance, fiber diameter, natural seeing). It currently loops over the twelve field positions, four zenith distances, and thirteen natural seeing values ranging from 0.3˝ to 2.0˝).</w:t>
      </w:r>
    </w:p>
    <w:p w14:paraId="03692C89" w14:textId="4ACFB11A" w:rsidR="2D6A35BA" w:rsidRDefault="2D6A35BA" w:rsidP="2D6A35BA">
      <w:proofErr w:type="spellStart"/>
      <w:r w:rsidRPr="2D6A35BA">
        <w:rPr>
          <w:rStyle w:val="Heading3Char"/>
        </w:rPr>
        <w:t>run_psf_optim</w:t>
      </w:r>
      <w:proofErr w:type="spellEnd"/>
    </w:p>
    <w:p w14:paraId="767C2AF5" w14:textId="6B39C2E0" w:rsidR="2D6A35BA" w:rsidRDefault="2D6A35BA" w:rsidP="2D6A35BA">
      <w:r w:rsidRPr="2D6A35BA">
        <w:t xml:space="preserve">This script finds and saves the optimal position of the fiber for all configuration (field position, zenith distance, fiber diameter, natural seeing, spectrograph, fiber diameter). It currently loops over the twelve field positions, four zenith distances, thirteen natural seeing values ranging from 0.3˝ to 2.0˝), and four spectrographs setting (LR with 1.0˝ fibers, LR with 0.9˝ fibers, HR with 0.8˝ fibers, HR with 0.7˝ fibers). It saves all optimal IE curves at the end in both a </w:t>
      </w:r>
      <w:proofErr w:type="spellStart"/>
      <w:r w:rsidRPr="2D6A35BA">
        <w:t>numpy</w:t>
      </w:r>
      <w:proofErr w:type="spellEnd"/>
      <w:r w:rsidRPr="2D6A35BA">
        <w:t xml:space="preserve"> array file and </w:t>
      </w:r>
      <w:proofErr w:type="spellStart"/>
      <w:r w:rsidRPr="2D6A35BA">
        <w:t>picke</w:t>
      </w:r>
      <w:proofErr w:type="spellEnd"/>
      <w:r w:rsidRPr="2D6A35BA">
        <w:t xml:space="preserve"> file.</w:t>
      </w:r>
    </w:p>
    <w:p w14:paraId="6D7459B8" w14:textId="76A40115" w:rsidR="2D6A35BA" w:rsidRDefault="2D6A35BA" w:rsidP="2D6A35BA">
      <w:proofErr w:type="spellStart"/>
      <w:r w:rsidRPr="2D6A35BA">
        <w:rPr>
          <w:rStyle w:val="Heading3Char"/>
        </w:rPr>
        <w:t>run_psf_ie</w:t>
      </w:r>
      <w:proofErr w:type="spellEnd"/>
    </w:p>
    <w:p w14:paraId="5C1A7275" w14:textId="542E877B" w:rsidR="2D6A35BA" w:rsidRDefault="286A1065" w:rsidP="2D6A35BA">
      <w:r>
        <w:t xml:space="preserve">This script simulates the IE budget (X, Y, Z offsets) and computes the IE for all configuration (field position, zenith distance, fiber diameter, natural seeing, spectrograph, fiber diameter). It saves all simulated IE curves at the end in both a </w:t>
      </w:r>
      <w:proofErr w:type="spellStart"/>
      <w:r>
        <w:t>Numpy</w:t>
      </w:r>
      <w:proofErr w:type="spellEnd"/>
      <w:r>
        <w:t xml:space="preserve"> array file and Pickle file.</w:t>
      </w:r>
    </w:p>
    <w:p w14:paraId="20D86EFB" w14:textId="202A2B9C" w:rsidR="2D6A35BA" w:rsidRDefault="286A1065" w:rsidP="2D6A35BA">
      <w:r w:rsidRPr="286A1065">
        <w:rPr>
          <w:rStyle w:val="Heading2Char"/>
        </w:rPr>
        <w:lastRenderedPageBreak/>
        <w:t>Run times</w:t>
      </w:r>
    </w:p>
    <w:p w14:paraId="08BD8554" w14:textId="3B1ED1E7" w:rsidR="286A1065" w:rsidRDefault="286A1065" w:rsidP="286A1065">
      <w:pPr>
        <w:rPr>
          <w:rStyle w:val="Heading2Char"/>
        </w:rPr>
      </w:pPr>
      <w:r w:rsidRPr="286A1065">
        <w:t xml:space="preserve">This are run times using PyCharm on my </w:t>
      </w:r>
      <w:proofErr w:type="spellStart"/>
      <w:r w:rsidRPr="286A1065">
        <w:t>MacMini</w:t>
      </w:r>
      <w:proofErr w:type="spellEnd"/>
      <w:r w:rsidRPr="286A1065">
        <w:t xml:space="preserve"> (3GHz i7, 16 GB):</w:t>
      </w:r>
    </w:p>
    <w:p w14:paraId="0663B8D7" w14:textId="720D32BA" w:rsidR="2D6A35BA" w:rsidRDefault="2D6A35BA" w:rsidP="2D6A35BA">
      <w:pPr>
        <w:pStyle w:val="ListParagraph"/>
        <w:numPr>
          <w:ilvl w:val="0"/>
          <w:numId w:val="2"/>
        </w:numPr>
      </w:pPr>
      <w:proofErr w:type="spellStart"/>
      <w:r w:rsidRPr="2D6A35BA">
        <w:rPr>
          <w:rFonts w:ascii="Courier New" w:eastAsia="Courier New" w:hAnsi="Courier New" w:cs="Courier New"/>
        </w:rPr>
        <w:t>run_psf_iq</w:t>
      </w:r>
      <w:proofErr w:type="spellEnd"/>
      <w:r>
        <w:t xml:space="preserve"> (about 400,000s or 111 hours, running in parallel with other processes, for 12 field positions, 4 zenith distances, and 13 IQ values between 0.3 and 2.0˝).</w:t>
      </w:r>
    </w:p>
    <w:p w14:paraId="17F7FEAD" w14:textId="24CFEC0A" w:rsidR="2D6A35BA" w:rsidRDefault="286A1065" w:rsidP="286A1065">
      <w:pPr>
        <w:pStyle w:val="ListParagraph"/>
        <w:numPr>
          <w:ilvl w:val="0"/>
          <w:numId w:val="2"/>
        </w:numPr>
      </w:pPr>
      <w:proofErr w:type="spellStart"/>
      <w:r w:rsidRPr="286A1065">
        <w:rPr>
          <w:rFonts w:ascii="Courier New" w:eastAsia="Courier New" w:hAnsi="Courier New" w:cs="Courier New"/>
        </w:rPr>
        <w:t>run_psf_optim</w:t>
      </w:r>
      <w:proofErr w:type="spellEnd"/>
      <w:r>
        <w:t xml:space="preserve"> (about 100,000s or 28 hours, running in parallel with other processes, for 12 field positions, 4 zenith distances, 4 </w:t>
      </w:r>
      <w:proofErr w:type="spellStart"/>
      <w:r>
        <w:t>spectro</w:t>
      </w:r>
      <w:proofErr w:type="spellEnd"/>
      <w:r>
        <w:t>/fiber diameters, and 13 IQ values between 0.3 and 2.0˝).</w:t>
      </w:r>
    </w:p>
    <w:p w14:paraId="721DEBD6" w14:textId="5EA737F9" w:rsidR="2D6A35BA" w:rsidRDefault="286A1065" w:rsidP="286A1065">
      <w:pPr>
        <w:pStyle w:val="ListParagraph"/>
        <w:numPr>
          <w:ilvl w:val="0"/>
          <w:numId w:val="2"/>
        </w:numPr>
      </w:pPr>
      <w:proofErr w:type="spellStart"/>
      <w:r w:rsidRPr="286A1065">
        <w:rPr>
          <w:rFonts w:ascii="Courier New" w:eastAsia="Courier New" w:hAnsi="Courier New" w:cs="Courier New"/>
        </w:rPr>
        <w:t>run_psf_ie</w:t>
      </w:r>
      <w:proofErr w:type="spellEnd"/>
      <w:r>
        <w:t xml:space="preserve"> (about 300,000s or 83 hours, running in parallel with other processes, for 12 field positions, 4 zenith distances, 4 </w:t>
      </w:r>
      <w:proofErr w:type="spellStart"/>
      <w:r>
        <w:t>spectro</w:t>
      </w:r>
      <w:proofErr w:type="spellEnd"/>
      <w:r>
        <w:t>/fiber diameters, and 13 IQ values between 0.3 and 2.0˝).</w:t>
      </w:r>
    </w:p>
    <w:p w14:paraId="7A6BF580" w14:textId="0784B80C" w:rsidR="286A1065" w:rsidRDefault="286A1065" w:rsidP="286A1065">
      <w:pPr>
        <w:pStyle w:val="Heading1"/>
      </w:pPr>
      <w:r w:rsidRPr="286A1065">
        <w:t>Results</w:t>
      </w:r>
    </w:p>
    <w:p w14:paraId="29AF17D9" w14:textId="2D5A4EF7" w:rsidR="286A1065" w:rsidRDefault="286A1065" w:rsidP="286A1065">
      <w:r w:rsidRPr="286A1065">
        <w:rPr>
          <w:rStyle w:val="Heading2Char"/>
        </w:rPr>
        <w:t>All curves</w:t>
      </w:r>
    </w:p>
    <w:p w14:paraId="5CB96CD6" w14:textId="5621D58C" w:rsidR="286A1065" w:rsidRDefault="27B51CD6" w:rsidP="286A1065">
      <w:r>
        <w:t xml:space="preserve">At the end of the simulations (ran in September 2018), we have 2 files with all injection efficiency (IE) curves: one for the IE curves at the optimal position and one for the IE at the simulated position. The average IE curve and the standard deviation for each configuration are saved. The files are saved as </w:t>
      </w:r>
      <w:proofErr w:type="spellStart"/>
      <w:r>
        <w:t>Numpy</w:t>
      </w:r>
      <w:proofErr w:type="spellEnd"/>
      <w:r>
        <w:t xml:space="preserve"> and Pickle files, which should be straightforward to read in Python.</w:t>
      </w:r>
    </w:p>
    <w:p w14:paraId="5BF327D1" w14:textId="565B5435" w:rsidR="286A1065" w:rsidRDefault="286A1065" w:rsidP="286A1065">
      <w:r w:rsidRPr="286A1065">
        <w:t xml:space="preserve">The format of the IE curves is that of a dictionary of dictionaries of dictionaries of dictionaries of </w:t>
      </w:r>
      <w:proofErr w:type="spellStart"/>
      <w:r w:rsidRPr="286A1065">
        <w:t>Numpy</w:t>
      </w:r>
      <w:proofErr w:type="spellEnd"/>
      <w:r w:rsidRPr="286A1065">
        <w:t xml:space="preserve"> arrays. The first keys identify the IQ, the second keys identify the Zenith distance, the third keys identify the field position, and the fourth keys identify the spectrograph and fiber size. For instance, once the file is loaded in a Python session, one might look at one IE curve by doing:</w:t>
      </w:r>
    </w:p>
    <w:p w14:paraId="5038EDC0" w14:textId="1788AA86" w:rsidR="286A1065" w:rsidRPr="00B25616" w:rsidRDefault="286A1065" w:rsidP="286A1065">
      <w:pPr>
        <w:rPr>
          <w:lang w:val="fr-FR"/>
        </w:rPr>
      </w:pPr>
      <w:r w:rsidRPr="00B25616">
        <w:rPr>
          <w:rFonts w:ascii="Courier New" w:eastAsia="Courier New" w:hAnsi="Courier New" w:cs="Courier New"/>
          <w:lang w:val="fr-FR"/>
        </w:rPr>
        <w:t xml:space="preserve">&gt; </w:t>
      </w:r>
      <w:proofErr w:type="spellStart"/>
      <w:r w:rsidRPr="00B25616">
        <w:rPr>
          <w:rFonts w:ascii="Courier New" w:eastAsia="Courier New" w:hAnsi="Courier New" w:cs="Courier New"/>
          <w:lang w:val="fr-FR"/>
        </w:rPr>
        <w:t>ie</w:t>
      </w:r>
      <w:proofErr w:type="spellEnd"/>
      <w:r w:rsidRPr="00B25616">
        <w:rPr>
          <w:rFonts w:ascii="Courier New" w:eastAsia="Courier New" w:hAnsi="Courier New" w:cs="Courier New"/>
          <w:lang w:val="fr-FR"/>
        </w:rPr>
        <w:t>['iq0.6</w:t>
      </w:r>
      <w:proofErr w:type="gramStart"/>
      <w:r w:rsidRPr="00B25616">
        <w:rPr>
          <w:rFonts w:ascii="Courier New" w:eastAsia="Courier New" w:hAnsi="Courier New" w:cs="Courier New"/>
          <w:lang w:val="fr-FR"/>
        </w:rPr>
        <w:t>'][</w:t>
      </w:r>
      <w:proofErr w:type="gramEnd"/>
      <w:r w:rsidRPr="00B25616">
        <w:rPr>
          <w:rFonts w:ascii="Courier New" w:eastAsia="Courier New" w:hAnsi="Courier New" w:cs="Courier New"/>
          <w:lang w:val="fr-FR"/>
        </w:rPr>
        <w:t>'ZD30']['X_+0.650']['LR1.0']</w:t>
      </w:r>
    </w:p>
    <w:p w14:paraId="340D46D9" w14:textId="2F6AF597" w:rsidR="2D6A35BA" w:rsidRDefault="286A1065" w:rsidP="2D6A35BA">
      <w:r>
        <w:t xml:space="preserve">This then singles out the 11-element </w:t>
      </w:r>
      <w:proofErr w:type="spellStart"/>
      <w:r>
        <w:t>Nupy</w:t>
      </w:r>
      <w:proofErr w:type="spellEnd"/>
      <w:r>
        <w:t xml:space="preserve"> array which is the IE curve in that configuration.</w:t>
      </w:r>
    </w:p>
    <w:p w14:paraId="0B6226E6" w14:textId="2DB0FDD2" w:rsidR="286A1065" w:rsidRDefault="286A1065" w:rsidP="286A1065">
      <w:r>
        <w:t xml:space="preserve">The 11 elements correspond to the 11 wavelengths used in </w:t>
      </w:r>
      <w:proofErr w:type="spellStart"/>
      <w:r>
        <w:t>Zemax</w:t>
      </w:r>
      <w:proofErr w:type="spellEnd"/>
      <w:r>
        <w:t xml:space="preserve"> and shown below. The configurations are defined by four parameters taken from the following.</w:t>
      </w:r>
    </w:p>
    <w:p w14:paraId="55495D9E" w14:textId="1D21EA72" w:rsidR="286A1065" w:rsidRDefault="286A1065" w:rsidP="286A1065">
      <w:pPr>
        <w:pStyle w:val="ListParagraph"/>
        <w:numPr>
          <w:ilvl w:val="0"/>
          <w:numId w:val="1"/>
        </w:numPr>
      </w:pPr>
      <w:r w:rsidRPr="286A1065">
        <w:rPr>
          <w:rFonts w:ascii="Calibri" w:eastAsia="Calibri" w:hAnsi="Calibri" w:cs="Calibri"/>
        </w:rPr>
        <w:t>Wavelengths: 360, 370, 400, 445, 551, 658, 806, 1000, 1214, 1477, and 1784 in nm</w:t>
      </w:r>
    </w:p>
    <w:p w14:paraId="07ABA933" w14:textId="46F3959A" w:rsidR="286A1065" w:rsidRDefault="286A1065" w:rsidP="286A1065">
      <w:pPr>
        <w:pStyle w:val="ListParagraph"/>
        <w:numPr>
          <w:ilvl w:val="0"/>
          <w:numId w:val="1"/>
        </w:numPr>
      </w:pPr>
      <w:r w:rsidRPr="286A1065">
        <w:rPr>
          <w:rFonts w:ascii="Calibri" w:eastAsia="Calibri" w:hAnsi="Calibri" w:cs="Calibri"/>
        </w:rPr>
        <w:t>Parameters for IQs: 0.3, 0.45, 0.6, 0.75, 0.9, 1.0, 1.1, 1.25, 1.4, 1.55, 1.7, 1.85, and 2.0 arcsec</w:t>
      </w:r>
    </w:p>
    <w:p w14:paraId="1538F08B" w14:textId="6297812F" w:rsidR="286A1065" w:rsidRPr="00B25616" w:rsidRDefault="286A1065" w:rsidP="286A1065">
      <w:pPr>
        <w:pStyle w:val="ListParagraph"/>
        <w:numPr>
          <w:ilvl w:val="0"/>
          <w:numId w:val="1"/>
        </w:numPr>
        <w:rPr>
          <w:lang w:val="fr-FR"/>
        </w:rPr>
      </w:pPr>
      <w:r w:rsidRPr="00B25616">
        <w:rPr>
          <w:rFonts w:ascii="Calibri" w:eastAsia="Calibri" w:hAnsi="Calibri" w:cs="Calibri"/>
          <w:lang w:val="fr-FR"/>
        </w:rPr>
        <w:t xml:space="preserve">Fields </w:t>
      </w:r>
      <w:proofErr w:type="gramStart"/>
      <w:r w:rsidRPr="00B25616">
        <w:rPr>
          <w:rFonts w:ascii="Calibri" w:eastAsia="Calibri" w:hAnsi="Calibri" w:cs="Calibri"/>
          <w:lang w:val="fr-FR"/>
        </w:rPr>
        <w:t>positions:</w:t>
      </w:r>
      <w:proofErr w:type="gramEnd"/>
      <w:r w:rsidRPr="00B25616">
        <w:rPr>
          <w:rFonts w:ascii="Calibri" w:eastAsia="Calibri" w:hAnsi="Calibri" w:cs="Calibri"/>
          <w:lang w:val="fr-FR"/>
        </w:rPr>
        <w:t xml:space="preserve"> X_+0.530, X_+0.650, X_+0.750, Y_+0.000, Y_+0.375, Y_+0.530, Y_+0.650, Y_+0.750, Y_-0.375, Y_-0.530, Y_-0.650, Y_-0.750</w:t>
      </w:r>
    </w:p>
    <w:p w14:paraId="6ED2C5C1" w14:textId="4B74AE1E" w:rsidR="286A1065" w:rsidRDefault="286A1065" w:rsidP="286A1065">
      <w:pPr>
        <w:pStyle w:val="ListParagraph"/>
        <w:numPr>
          <w:ilvl w:val="0"/>
          <w:numId w:val="1"/>
        </w:numPr>
      </w:pPr>
      <w:r w:rsidRPr="286A1065">
        <w:rPr>
          <w:rFonts w:ascii="Calibri" w:eastAsia="Calibri" w:hAnsi="Calibri" w:cs="Calibri"/>
        </w:rPr>
        <w:t>Zenith distances: 0, 30, 50, and 60 degrees</w:t>
      </w:r>
    </w:p>
    <w:p w14:paraId="108660CF" w14:textId="2A462733" w:rsidR="286A1065" w:rsidRDefault="27B51CD6" w:rsidP="27B51CD6">
      <w:pPr>
        <w:pStyle w:val="ListParagraph"/>
        <w:numPr>
          <w:ilvl w:val="0"/>
          <w:numId w:val="1"/>
        </w:numPr>
      </w:pPr>
      <w:r w:rsidRPr="27B51CD6">
        <w:rPr>
          <w:rFonts w:ascii="Calibri" w:eastAsia="Calibri" w:hAnsi="Calibri" w:cs="Calibri"/>
        </w:rPr>
        <w:t>Spectrograph and fiber diameters: LR 1.0˝, LR 0.9˝, MR 1.0˝, HR 0.8˝, HR 0.7˝.</w:t>
      </w:r>
    </w:p>
    <w:p w14:paraId="2F573183" w14:textId="43DCD326" w:rsidR="286A1065" w:rsidRDefault="286A1065" w:rsidP="286A1065">
      <w:pPr>
        <w:rPr>
          <w:rFonts w:ascii="Calibri" w:eastAsia="Calibri" w:hAnsi="Calibri" w:cs="Calibri"/>
        </w:rPr>
      </w:pPr>
      <w:r w:rsidRPr="286A1065">
        <w:rPr>
          <w:rStyle w:val="Heading2Char"/>
        </w:rPr>
        <w:t>Trends</w:t>
      </w:r>
    </w:p>
    <w:p w14:paraId="29FF15F4" w14:textId="53F24D12" w:rsidR="286A1065" w:rsidRDefault="27B51CD6" w:rsidP="27B51CD6">
      <w:pPr>
        <w:rPr>
          <w:rFonts w:ascii="Calibri" w:eastAsia="Calibri" w:hAnsi="Calibri" w:cs="Calibri"/>
        </w:rPr>
      </w:pPr>
      <w:r w:rsidRPr="27B51CD6">
        <w:rPr>
          <w:rFonts w:ascii="Calibri" w:eastAsia="Calibri" w:hAnsi="Calibri" w:cs="Calibri"/>
        </w:rPr>
        <w:t>We sample the typical IQ observed at CFHT (0.3 to 2.0˝) and expect to interpolate the IE at any IQ in that range. To verify this is actually possible and that the IE varies smoothly with IQ, we plot the IE as a function of IQ for all configurations. One example is shown below at a Zenith distance of 30º, for a field position of X+0.650º, and for the LR spectrograph fed with 1.0˝ fiber. In this plot, the relative IE (IE at a given IQ divided by the IE at an IQ of 0.3˝) is shown. All the wavelengths indeed do not produce the same IE because of IQ variations with wavelength and normalizing the IE this way to make it easier to see the trend.</w:t>
      </w:r>
    </w:p>
    <w:p w14:paraId="46688C9D" w14:textId="0060213D" w:rsidR="286A1065" w:rsidRDefault="286A1065" w:rsidP="27B51CD6">
      <w:pPr>
        <w:rPr>
          <w:rFonts w:ascii="Calibri" w:eastAsia="Calibri" w:hAnsi="Calibri" w:cs="Calibri"/>
        </w:rPr>
      </w:pPr>
      <w:commentRangeStart w:id="0"/>
      <w:r>
        <w:rPr>
          <w:noProof/>
        </w:rPr>
        <w:lastRenderedPageBreak/>
        <w:drawing>
          <wp:inline distT="0" distB="0" distL="0" distR="0" wp14:anchorId="48CC3FD4" wp14:editId="0573374A">
            <wp:extent cx="4572000" cy="3429000"/>
            <wp:effectExtent l="0" t="0" r="0" b="0"/>
            <wp:docPr id="2737758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commentRangeEnd w:id="0"/>
      <w:r>
        <w:commentReference w:id="0"/>
      </w:r>
    </w:p>
    <w:p w14:paraId="0FDCB6D8" w14:textId="1ADEA11B" w:rsidR="286A1065" w:rsidRDefault="286A1065" w:rsidP="286A1065">
      <w:pPr>
        <w:rPr>
          <w:rFonts w:ascii="Calibri" w:eastAsia="Calibri" w:hAnsi="Calibri" w:cs="Calibri"/>
        </w:rPr>
      </w:pPr>
      <w:r w:rsidRPr="286A1065">
        <w:rPr>
          <w:rFonts w:ascii="Calibri" w:eastAsia="Calibri" w:hAnsi="Calibri" w:cs="Calibri"/>
        </w:rPr>
        <w:t>The trend is slightly wavelength dependent, as well as field position and Zenith distance dependent (seen when comparing plots in different configurations). When plotting all IE as a function of IQ for all field position, Zenith distance, and wavelength, we obtain the figure below, with the same color code as above.</w:t>
      </w:r>
    </w:p>
    <w:p w14:paraId="291C0409" w14:textId="41C1ED08" w:rsidR="286A1065" w:rsidRDefault="286A1065" w:rsidP="286A1065">
      <w:pPr>
        <w:rPr>
          <w:rFonts w:ascii="Calibri" w:eastAsia="Calibri" w:hAnsi="Calibri" w:cs="Calibri"/>
        </w:rPr>
      </w:pPr>
      <w:r>
        <w:rPr>
          <w:noProof/>
        </w:rPr>
        <w:drawing>
          <wp:inline distT="0" distB="0" distL="0" distR="0" wp14:anchorId="52CC902C" wp14:editId="688F8598">
            <wp:extent cx="4572000" cy="3429000"/>
            <wp:effectExtent l="0" t="0" r="0" b="0"/>
            <wp:docPr id="19264802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7C046D33" w14:textId="18343F4C" w:rsidR="286A1065" w:rsidRDefault="286A1065" w:rsidP="286A1065">
      <w:pPr>
        <w:rPr>
          <w:rFonts w:ascii="Calibri" w:eastAsia="Calibri" w:hAnsi="Calibri" w:cs="Calibri"/>
        </w:rPr>
      </w:pPr>
      <w:r w:rsidRPr="286A1065">
        <w:rPr>
          <w:rFonts w:ascii="Calibri" w:eastAsia="Calibri" w:hAnsi="Calibri" w:cs="Calibri"/>
        </w:rPr>
        <w:lastRenderedPageBreak/>
        <w:t>The IE drops faster with increasing IQ at short wavelength than long wavelength. This surely is because the IQ depends on wavelengths as 𝜆</w:t>
      </w:r>
      <w:r w:rsidRPr="286A1065">
        <w:rPr>
          <w:rFonts w:ascii="Calibri" w:eastAsia="Calibri" w:hAnsi="Calibri" w:cs="Calibri"/>
          <w:vertAlign w:val="superscript"/>
        </w:rPr>
        <w:t>−0.2</w:t>
      </w:r>
      <w:r w:rsidRPr="286A1065">
        <w:rPr>
          <w:rFonts w:ascii="Calibri" w:eastAsia="Calibri" w:hAnsi="Calibri" w:cs="Calibri"/>
        </w:rPr>
        <w:t>. We also note that the longer wavelength quite often presents a peak at an IQ that is not the best. It seems like the IE near 1800 nm is sometimes the largest when the IQ is somewhere around 0.6 and 0.8˝ rather than at an IQ of 0.3˝. Even when this is not the case, it frequently occurs that the decrease of IE at that wavelength is much slower with increasing IQ than at other wavelengths.</w:t>
      </w:r>
    </w:p>
    <w:p w14:paraId="3B06CE75" w14:textId="0C7D17FC" w:rsidR="286A1065" w:rsidRDefault="286A1065" w:rsidP="286A1065">
      <w:pPr>
        <w:rPr>
          <w:rFonts w:ascii="Calibri" w:eastAsia="Calibri" w:hAnsi="Calibri" w:cs="Calibri"/>
        </w:rPr>
      </w:pPr>
      <w:r w:rsidRPr="286A1065">
        <w:rPr>
          <w:rFonts w:ascii="Calibri" w:eastAsia="Calibri" w:hAnsi="Calibri" w:cs="Calibri"/>
        </w:rPr>
        <w:t xml:space="preserve">This effect is the most visible at a Zenith distance of 60º, near one edge of the field, and for smaller fibers. This can be explained by the lateral chromatic aberration of the optical design. At 60º from Zenith, the system is more </w:t>
      </w:r>
      <w:proofErr w:type="gramStart"/>
      <w:r w:rsidRPr="286A1065">
        <w:rPr>
          <w:rFonts w:ascii="Calibri" w:eastAsia="Calibri" w:hAnsi="Calibri" w:cs="Calibri"/>
        </w:rPr>
        <w:t>achromatic</w:t>
      </w:r>
      <w:proofErr w:type="gramEnd"/>
      <w:r w:rsidRPr="286A1065">
        <w:rPr>
          <w:rFonts w:ascii="Calibri" w:eastAsia="Calibri" w:hAnsi="Calibri" w:cs="Calibri"/>
        </w:rPr>
        <w:t xml:space="preserve"> and the extreme infrared wavelength is significantly away from most of the other wavelength. The optimal position of the fiber thus is so “far away” from the position of the 1800 nm PSF that a small fiber at that optimal position does not cover the peak of the 1800 nm PSF. Only when the fiber or IQ becomes larger does the IE at 1800 nm increases because a larger fraction of the PSF is falling within the fiber’s radius. This remains true up to the point where the PSF becomes too large relative to the fiber.</w:t>
      </w:r>
    </w:p>
    <w:p w14:paraId="35AE6B5D" w14:textId="356B0C06" w:rsidR="286A1065" w:rsidRDefault="286A1065" w:rsidP="286A1065">
      <w:pPr>
        <w:rPr>
          <w:rFonts w:ascii="Calibri" w:eastAsia="Calibri" w:hAnsi="Calibri" w:cs="Calibri"/>
        </w:rPr>
      </w:pPr>
      <w:r w:rsidRPr="286A1065">
        <w:rPr>
          <w:rFonts w:ascii="Calibri" w:eastAsia="Calibri" w:hAnsi="Calibri" w:cs="Calibri"/>
        </w:rPr>
        <w:t>The following figures illustrate the chromatic aberration of the optical design at various Zenith distances and how it increases on one side of the field (the positive Y) significantly more than the other. Each panel is about 150 microns on the side so in the most extreme cases (Y+0.75 at ZD 60º) the peaks of the PSF cover more than about 100 microns which is the largest fiber size we use in those simulations.</w:t>
      </w:r>
    </w:p>
    <w:tbl>
      <w:tblPr>
        <w:tblStyle w:val="PlainTable4"/>
        <w:tblW w:w="0" w:type="auto"/>
        <w:tblLayout w:type="fixed"/>
        <w:tblLook w:val="06A0" w:firstRow="1" w:lastRow="0" w:firstColumn="1" w:lastColumn="0" w:noHBand="1" w:noVBand="1"/>
      </w:tblPr>
      <w:tblGrid>
        <w:gridCol w:w="4680"/>
        <w:gridCol w:w="4680"/>
      </w:tblGrid>
      <w:tr w:rsidR="286A1065" w14:paraId="6411F7C0" w14:textId="77777777" w:rsidTr="286A1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E0A2E18" w14:textId="70E03BA2" w:rsidR="286A1065" w:rsidRDefault="286A1065" w:rsidP="286A1065">
            <w:pPr>
              <w:jc w:val="center"/>
            </w:pPr>
            <w:r>
              <w:rPr>
                <w:noProof/>
              </w:rPr>
              <w:drawing>
                <wp:inline distT="0" distB="0" distL="0" distR="0" wp14:anchorId="47174266" wp14:editId="1E2228BD">
                  <wp:extent cx="2886075" cy="2219325"/>
                  <wp:effectExtent l="0" t="0" r="0" b="0"/>
                  <wp:docPr id="19329143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886075" cy="2219325"/>
                          </a:xfrm>
                          <a:prstGeom prst="rect">
                            <a:avLst/>
                          </a:prstGeom>
                        </pic:spPr>
                      </pic:pic>
                    </a:graphicData>
                  </a:graphic>
                </wp:inline>
              </w:drawing>
            </w:r>
            <w:r>
              <w:t>ZD 0º</w:t>
            </w:r>
          </w:p>
        </w:tc>
        <w:tc>
          <w:tcPr>
            <w:tcW w:w="4680" w:type="dxa"/>
          </w:tcPr>
          <w:p w14:paraId="174F0EE4" w14:textId="671F2216" w:rsidR="286A1065" w:rsidRDefault="286A1065" w:rsidP="286A106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24D51EA2" wp14:editId="25B48EA2">
                  <wp:extent cx="2886075" cy="2219325"/>
                  <wp:effectExtent l="0" t="0" r="0" b="0"/>
                  <wp:docPr id="15616482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886075" cy="2219325"/>
                          </a:xfrm>
                          <a:prstGeom prst="rect">
                            <a:avLst/>
                          </a:prstGeom>
                        </pic:spPr>
                      </pic:pic>
                    </a:graphicData>
                  </a:graphic>
                </wp:inline>
              </w:drawing>
            </w:r>
            <w:r w:rsidRPr="286A1065">
              <w:rPr>
                <w:rFonts w:ascii="Calibri" w:eastAsia="Calibri" w:hAnsi="Calibri" w:cs="Calibri"/>
              </w:rPr>
              <w:t>ZD 30º</w:t>
            </w:r>
          </w:p>
        </w:tc>
      </w:tr>
      <w:tr w:rsidR="286A1065" w14:paraId="46F017AD" w14:textId="77777777" w:rsidTr="286A1065">
        <w:tc>
          <w:tcPr>
            <w:cnfStyle w:val="001000000000" w:firstRow="0" w:lastRow="0" w:firstColumn="1" w:lastColumn="0" w:oddVBand="0" w:evenVBand="0" w:oddHBand="0" w:evenHBand="0" w:firstRowFirstColumn="0" w:firstRowLastColumn="0" w:lastRowFirstColumn="0" w:lastRowLastColumn="0"/>
            <w:tcW w:w="4680" w:type="dxa"/>
          </w:tcPr>
          <w:p w14:paraId="59FD63B8" w14:textId="4FB1E206" w:rsidR="286A1065" w:rsidRDefault="286A1065" w:rsidP="286A1065">
            <w:pPr>
              <w:jc w:val="center"/>
              <w:rPr>
                <w:rFonts w:ascii="Calibri" w:eastAsia="Calibri" w:hAnsi="Calibri" w:cs="Calibri"/>
              </w:rPr>
            </w:pPr>
            <w:r>
              <w:rPr>
                <w:noProof/>
              </w:rPr>
              <w:lastRenderedPageBreak/>
              <w:drawing>
                <wp:inline distT="0" distB="0" distL="0" distR="0" wp14:anchorId="014EECE3" wp14:editId="45E7019B">
                  <wp:extent cx="2886075" cy="2219325"/>
                  <wp:effectExtent l="0" t="0" r="0" b="0"/>
                  <wp:docPr id="12355031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886075" cy="2219325"/>
                          </a:xfrm>
                          <a:prstGeom prst="rect">
                            <a:avLst/>
                          </a:prstGeom>
                        </pic:spPr>
                      </pic:pic>
                    </a:graphicData>
                  </a:graphic>
                </wp:inline>
              </w:drawing>
            </w:r>
            <w:r w:rsidRPr="286A1065">
              <w:rPr>
                <w:rFonts w:ascii="Calibri" w:eastAsia="Calibri" w:hAnsi="Calibri" w:cs="Calibri"/>
              </w:rPr>
              <w:t>ZD 50º</w:t>
            </w:r>
          </w:p>
        </w:tc>
        <w:tc>
          <w:tcPr>
            <w:tcW w:w="4680" w:type="dxa"/>
          </w:tcPr>
          <w:p w14:paraId="5EF581AF" w14:textId="5F41B068" w:rsidR="286A1065" w:rsidRDefault="286A1065" w:rsidP="286A1065">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noProof/>
              </w:rPr>
              <w:drawing>
                <wp:inline distT="0" distB="0" distL="0" distR="0" wp14:anchorId="7A29C852" wp14:editId="66141A78">
                  <wp:extent cx="2886075" cy="2219325"/>
                  <wp:effectExtent l="0" t="0" r="0" b="0"/>
                  <wp:docPr id="18134438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886075" cy="2219325"/>
                          </a:xfrm>
                          <a:prstGeom prst="rect">
                            <a:avLst/>
                          </a:prstGeom>
                        </pic:spPr>
                      </pic:pic>
                    </a:graphicData>
                  </a:graphic>
                </wp:inline>
              </w:drawing>
            </w:r>
            <w:r w:rsidRPr="286A1065">
              <w:rPr>
                <w:rFonts w:ascii="Calibri" w:eastAsia="Calibri" w:hAnsi="Calibri" w:cs="Calibri"/>
                <w:b/>
                <w:bCs/>
              </w:rPr>
              <w:t>ZD 60º</w:t>
            </w:r>
          </w:p>
        </w:tc>
      </w:tr>
    </w:tbl>
    <w:p w14:paraId="2F7E832A" w14:textId="1AB1694D" w:rsidR="286A1065" w:rsidRDefault="286A1065" w:rsidP="286A1065">
      <w:pPr>
        <w:rPr>
          <w:rFonts w:ascii="Calibri" w:eastAsia="Calibri" w:hAnsi="Calibri" w:cs="Calibri"/>
        </w:rPr>
      </w:pPr>
      <w:r w:rsidRPr="286A1065">
        <w:rPr>
          <w:rStyle w:val="Heading2Char"/>
        </w:rPr>
        <w:t>Budget</w:t>
      </w:r>
    </w:p>
    <w:p w14:paraId="6198C331" w14:textId="312DB4CF" w:rsidR="286A1065" w:rsidRDefault="286A1065" w:rsidP="286A1065">
      <w:pPr>
        <w:rPr>
          <w:rFonts w:ascii="Calibri" w:eastAsia="Calibri" w:hAnsi="Calibri" w:cs="Calibri"/>
        </w:rPr>
      </w:pPr>
      <w:r w:rsidRPr="286A1065">
        <w:rPr>
          <w:rFonts w:ascii="Calibri" w:eastAsia="Calibri" w:hAnsi="Calibri" w:cs="Calibri"/>
        </w:rPr>
        <w:t xml:space="preserve">In the sensitivity budget, we use a configuration that is defined in the science requirements: airmass of 1.2 and median seeing. We assume here that the wording of the requirement will be changed from seeing of 0.6˝ to median seeing. The airmass of 1.2 does not correspond to any Zenith distance in the </w:t>
      </w:r>
      <w:proofErr w:type="spellStart"/>
      <w:r w:rsidRPr="286A1065">
        <w:rPr>
          <w:rFonts w:ascii="Calibri" w:eastAsia="Calibri" w:hAnsi="Calibri" w:cs="Calibri"/>
        </w:rPr>
        <w:t>Zemax</w:t>
      </w:r>
      <w:proofErr w:type="spellEnd"/>
      <w:r w:rsidRPr="286A1065">
        <w:rPr>
          <w:rFonts w:ascii="Calibri" w:eastAsia="Calibri" w:hAnsi="Calibri" w:cs="Calibri"/>
        </w:rPr>
        <w:t xml:space="preserve"> model (limited to 0, 30, 50, and 60º) though it is close enough to that at 30º (AM1.15) that we consider this discrepancy as negligible.</w:t>
      </w:r>
    </w:p>
    <w:p w14:paraId="6D1CB5F9" w14:textId="2F104138" w:rsidR="286A1065" w:rsidRDefault="286A1065" w:rsidP="286A1065">
      <w:pPr>
        <w:rPr>
          <w:rFonts w:ascii="Calibri" w:eastAsia="Calibri" w:hAnsi="Calibri" w:cs="Calibri"/>
        </w:rPr>
      </w:pPr>
      <w:r w:rsidRPr="286A1065">
        <w:rPr>
          <w:rFonts w:ascii="Calibri" w:eastAsia="Calibri" w:hAnsi="Calibri" w:cs="Calibri"/>
        </w:rPr>
        <w:t>In addition, the science requirements on sensitivity seem to imply they should be met at any position in the field of view. In the sensitivity budget, we assume however that the requirement shall only be met over 95% of the field of view, which corresponds to about 90% radius (91.4% seems a more accurate value) or an angular distance of about 0.675º (0.695º seems a more accurate value) from the optical axis.</w:t>
      </w:r>
    </w:p>
    <w:p w14:paraId="43F3D3CA" w14:textId="14F9D6AE" w:rsidR="286A1065" w:rsidRDefault="286A1065" w:rsidP="286A1065">
      <w:pPr>
        <w:rPr>
          <w:rFonts w:ascii="Calibri" w:eastAsia="Calibri" w:hAnsi="Calibri" w:cs="Calibri"/>
        </w:rPr>
      </w:pPr>
      <w:r w:rsidRPr="286A1065">
        <w:rPr>
          <w:rFonts w:ascii="Calibri" w:eastAsia="Calibri" w:hAnsi="Calibri" w:cs="Calibri"/>
        </w:rPr>
        <w:t xml:space="preserve">Hereafter we give the values for the IE along the X and Y axis at 0.675º and 0.695º from the optical axis, for the LR spectrograph and 1.0˝ fiber. Because the optical design is not symmetric along the Y axis, we give values on both sides of the optical axis. The first table gives the IE values for an IQ of 0.45˝ and the second for 0.6˝. In each case the worst value is highlighted, using the weights defined in the </w:t>
      </w:r>
      <w:proofErr w:type="spellStart"/>
      <w:r w:rsidRPr="286A1065">
        <w:rPr>
          <w:rFonts w:ascii="Calibri" w:eastAsia="Calibri" w:hAnsi="Calibri" w:cs="Calibri"/>
        </w:rPr>
        <w:t>Zemax</w:t>
      </w:r>
      <w:proofErr w:type="spellEnd"/>
      <w:r w:rsidRPr="286A1065">
        <w:rPr>
          <w:rFonts w:ascii="Calibri" w:eastAsia="Calibri" w:hAnsi="Calibri" w:cs="Calibri"/>
        </w:rPr>
        <w:t xml:space="preserve"> model.</w:t>
      </w:r>
    </w:p>
    <w:p w14:paraId="11CCFE09" w14:textId="7B6A5387" w:rsidR="286A1065" w:rsidRDefault="286A1065" w:rsidP="286A1065">
      <w:pPr>
        <w:rPr>
          <w:rFonts w:ascii="Calibri" w:eastAsia="Calibri" w:hAnsi="Calibri" w:cs="Calibri"/>
        </w:rPr>
      </w:pPr>
      <w:r w:rsidRPr="286A1065">
        <w:rPr>
          <w:rFonts w:ascii="Calibri" w:eastAsia="Calibri" w:hAnsi="Calibri" w:cs="Calibri"/>
        </w:rPr>
        <w:t>We highlight here that the IQ represents the FWHM of a Moffat with which the optical design of MSE (ideal ADC/WFC + M1) is convolved. This IQ value is dominated by the natural seeing at the site but, as indicated in the IQ budget, several other contributors are significant. In its current state, the IQ budget corresponds to 0.57˝ FWHM at 500 nm with a contribution from the ideal WFC/ADC+M1 of 0.115˝ FWHM. Considering this contribution is added in quadrature, computing the IQ without it corresponds to 0.56˝ FWHM at 500nm.</w:t>
      </w:r>
    </w:p>
    <w:tbl>
      <w:tblPr>
        <w:tblStyle w:val="TableGrid"/>
        <w:tblW w:w="0" w:type="auto"/>
        <w:tblLayout w:type="fixed"/>
        <w:tblLook w:val="06A0" w:firstRow="1" w:lastRow="0" w:firstColumn="1" w:lastColumn="0" w:noHBand="1" w:noVBand="1"/>
      </w:tblPr>
      <w:tblGrid>
        <w:gridCol w:w="900"/>
        <w:gridCol w:w="660"/>
        <w:gridCol w:w="780"/>
        <w:gridCol w:w="780"/>
        <w:gridCol w:w="780"/>
        <w:gridCol w:w="780"/>
        <w:gridCol w:w="780"/>
        <w:gridCol w:w="780"/>
        <w:gridCol w:w="780"/>
        <w:gridCol w:w="780"/>
        <w:gridCol w:w="780"/>
        <w:gridCol w:w="780"/>
      </w:tblGrid>
      <w:tr w:rsidR="286A1065" w14:paraId="72D4F9F6" w14:textId="77777777" w:rsidTr="286A1065">
        <w:tc>
          <w:tcPr>
            <w:tcW w:w="900" w:type="dxa"/>
          </w:tcPr>
          <w:p w14:paraId="16D4D80D" w14:textId="01D9E999"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Wav.</w:t>
            </w:r>
          </w:p>
        </w:tc>
        <w:tc>
          <w:tcPr>
            <w:tcW w:w="660" w:type="dxa"/>
          </w:tcPr>
          <w:p w14:paraId="6262905F" w14:textId="3FCF1F63"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360</w:t>
            </w:r>
          </w:p>
        </w:tc>
        <w:tc>
          <w:tcPr>
            <w:tcW w:w="780" w:type="dxa"/>
          </w:tcPr>
          <w:p w14:paraId="7F3D6AC6" w14:textId="594B7634"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370</w:t>
            </w:r>
          </w:p>
        </w:tc>
        <w:tc>
          <w:tcPr>
            <w:tcW w:w="780" w:type="dxa"/>
          </w:tcPr>
          <w:p w14:paraId="16DA3D76" w14:textId="6F99EAA6"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400</w:t>
            </w:r>
          </w:p>
        </w:tc>
        <w:tc>
          <w:tcPr>
            <w:tcW w:w="780" w:type="dxa"/>
          </w:tcPr>
          <w:p w14:paraId="735A27C1" w14:textId="210201A9"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445</w:t>
            </w:r>
          </w:p>
        </w:tc>
        <w:tc>
          <w:tcPr>
            <w:tcW w:w="780" w:type="dxa"/>
          </w:tcPr>
          <w:p w14:paraId="492D8211" w14:textId="5E0A845A"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551</w:t>
            </w:r>
          </w:p>
        </w:tc>
        <w:tc>
          <w:tcPr>
            <w:tcW w:w="780" w:type="dxa"/>
          </w:tcPr>
          <w:p w14:paraId="658B791D" w14:textId="329E1A20"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658</w:t>
            </w:r>
          </w:p>
        </w:tc>
        <w:tc>
          <w:tcPr>
            <w:tcW w:w="780" w:type="dxa"/>
          </w:tcPr>
          <w:p w14:paraId="50682E86" w14:textId="4A953AF5"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806</w:t>
            </w:r>
          </w:p>
        </w:tc>
        <w:tc>
          <w:tcPr>
            <w:tcW w:w="780" w:type="dxa"/>
          </w:tcPr>
          <w:p w14:paraId="490BCD44" w14:textId="7361F70E"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1000</w:t>
            </w:r>
          </w:p>
        </w:tc>
        <w:tc>
          <w:tcPr>
            <w:tcW w:w="780" w:type="dxa"/>
          </w:tcPr>
          <w:p w14:paraId="716E296F" w14:textId="03837917"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1214</w:t>
            </w:r>
          </w:p>
        </w:tc>
        <w:tc>
          <w:tcPr>
            <w:tcW w:w="780" w:type="dxa"/>
          </w:tcPr>
          <w:p w14:paraId="15C79277" w14:textId="04F62608"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1477</w:t>
            </w:r>
          </w:p>
        </w:tc>
        <w:tc>
          <w:tcPr>
            <w:tcW w:w="780" w:type="dxa"/>
          </w:tcPr>
          <w:p w14:paraId="1D50C4F4" w14:textId="16045E3B"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1784</w:t>
            </w:r>
          </w:p>
        </w:tc>
      </w:tr>
      <w:tr w:rsidR="286A1065" w14:paraId="571B2EE0" w14:textId="77777777" w:rsidTr="286A1065">
        <w:tc>
          <w:tcPr>
            <w:tcW w:w="900" w:type="dxa"/>
          </w:tcPr>
          <w:p w14:paraId="7B1B66DB" w14:textId="59DBA65F"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IQ0.45˝ X+0.695</w:t>
            </w:r>
          </w:p>
        </w:tc>
        <w:tc>
          <w:tcPr>
            <w:tcW w:w="660" w:type="dxa"/>
          </w:tcPr>
          <w:p w14:paraId="6A7ED641" w14:textId="3DDB4CEF"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0.65</w:t>
            </w:r>
          </w:p>
        </w:tc>
        <w:tc>
          <w:tcPr>
            <w:tcW w:w="780" w:type="dxa"/>
          </w:tcPr>
          <w:p w14:paraId="01A4611F" w14:textId="69B53E13"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0.66</w:t>
            </w:r>
          </w:p>
        </w:tc>
        <w:tc>
          <w:tcPr>
            <w:tcW w:w="780" w:type="dxa"/>
          </w:tcPr>
          <w:p w14:paraId="2F42E3D2" w14:textId="568BC2BA"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0.68</w:t>
            </w:r>
          </w:p>
        </w:tc>
        <w:tc>
          <w:tcPr>
            <w:tcW w:w="780" w:type="dxa"/>
          </w:tcPr>
          <w:p w14:paraId="7E9FE1A5" w14:textId="178378CC"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0.69</w:t>
            </w:r>
          </w:p>
        </w:tc>
        <w:tc>
          <w:tcPr>
            <w:tcW w:w="780" w:type="dxa"/>
          </w:tcPr>
          <w:p w14:paraId="1671FE8A" w14:textId="670F53B3"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0.69</w:t>
            </w:r>
          </w:p>
        </w:tc>
        <w:tc>
          <w:tcPr>
            <w:tcW w:w="780" w:type="dxa"/>
          </w:tcPr>
          <w:p w14:paraId="4DCC0568" w14:textId="330007A8"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0.70</w:t>
            </w:r>
          </w:p>
        </w:tc>
        <w:tc>
          <w:tcPr>
            <w:tcW w:w="780" w:type="dxa"/>
          </w:tcPr>
          <w:p w14:paraId="1115CE2F" w14:textId="346E3F48"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0.70</w:t>
            </w:r>
          </w:p>
        </w:tc>
        <w:tc>
          <w:tcPr>
            <w:tcW w:w="780" w:type="dxa"/>
          </w:tcPr>
          <w:p w14:paraId="1AC87416" w14:textId="25E089B4"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0.71</w:t>
            </w:r>
          </w:p>
        </w:tc>
        <w:tc>
          <w:tcPr>
            <w:tcW w:w="780" w:type="dxa"/>
          </w:tcPr>
          <w:p w14:paraId="0ED836F8" w14:textId="6CCF0E07"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0.71</w:t>
            </w:r>
          </w:p>
        </w:tc>
        <w:tc>
          <w:tcPr>
            <w:tcW w:w="780" w:type="dxa"/>
          </w:tcPr>
          <w:p w14:paraId="2372B90E" w14:textId="1FEB8375"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0.70</w:t>
            </w:r>
          </w:p>
        </w:tc>
        <w:tc>
          <w:tcPr>
            <w:tcW w:w="780" w:type="dxa"/>
          </w:tcPr>
          <w:p w14:paraId="7849F119" w14:textId="0D2DCE15"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0.66</w:t>
            </w:r>
          </w:p>
        </w:tc>
      </w:tr>
      <w:tr w:rsidR="286A1065" w14:paraId="25398C7D" w14:textId="77777777" w:rsidTr="286A1065">
        <w:tc>
          <w:tcPr>
            <w:tcW w:w="900" w:type="dxa"/>
          </w:tcPr>
          <w:p w14:paraId="538F01C1" w14:textId="278F7B94"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IQ0.45˝</w:t>
            </w:r>
            <w:r>
              <w:br/>
            </w:r>
            <w:r w:rsidRPr="286A1065">
              <w:rPr>
                <w:rFonts w:ascii="Calibri" w:eastAsia="Calibri" w:hAnsi="Calibri" w:cs="Calibri"/>
                <w:b/>
                <w:bCs/>
                <w:sz w:val="20"/>
                <w:szCs w:val="20"/>
              </w:rPr>
              <w:t>Y-0.695</w:t>
            </w:r>
          </w:p>
        </w:tc>
        <w:tc>
          <w:tcPr>
            <w:tcW w:w="660" w:type="dxa"/>
          </w:tcPr>
          <w:p w14:paraId="52FE4B3B" w14:textId="2D78366F"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0.65</w:t>
            </w:r>
          </w:p>
        </w:tc>
        <w:tc>
          <w:tcPr>
            <w:tcW w:w="780" w:type="dxa"/>
          </w:tcPr>
          <w:p w14:paraId="376BA790" w14:textId="7EAAC95B"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0.67</w:t>
            </w:r>
          </w:p>
        </w:tc>
        <w:tc>
          <w:tcPr>
            <w:tcW w:w="780" w:type="dxa"/>
          </w:tcPr>
          <w:p w14:paraId="5AFAD92B" w14:textId="3FF45B06"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0.68</w:t>
            </w:r>
          </w:p>
        </w:tc>
        <w:tc>
          <w:tcPr>
            <w:tcW w:w="780" w:type="dxa"/>
          </w:tcPr>
          <w:p w14:paraId="0E5B9933" w14:textId="628D8CF0"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0.68</w:t>
            </w:r>
          </w:p>
        </w:tc>
        <w:tc>
          <w:tcPr>
            <w:tcW w:w="780" w:type="dxa"/>
          </w:tcPr>
          <w:p w14:paraId="07DE61D7" w14:textId="6F5DC400"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0.70</w:t>
            </w:r>
          </w:p>
        </w:tc>
        <w:tc>
          <w:tcPr>
            <w:tcW w:w="780" w:type="dxa"/>
          </w:tcPr>
          <w:p w14:paraId="54CDB7CA" w14:textId="5F4F1083"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0.71</w:t>
            </w:r>
          </w:p>
        </w:tc>
        <w:tc>
          <w:tcPr>
            <w:tcW w:w="780" w:type="dxa"/>
          </w:tcPr>
          <w:p w14:paraId="546AAB52" w14:textId="25DFBB40"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0.72</w:t>
            </w:r>
          </w:p>
        </w:tc>
        <w:tc>
          <w:tcPr>
            <w:tcW w:w="780" w:type="dxa"/>
          </w:tcPr>
          <w:p w14:paraId="23E56288" w14:textId="11544220"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0.72</w:t>
            </w:r>
          </w:p>
        </w:tc>
        <w:tc>
          <w:tcPr>
            <w:tcW w:w="780" w:type="dxa"/>
          </w:tcPr>
          <w:p w14:paraId="1CB6A697" w14:textId="362E204A"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0.72</w:t>
            </w:r>
          </w:p>
        </w:tc>
        <w:tc>
          <w:tcPr>
            <w:tcW w:w="780" w:type="dxa"/>
          </w:tcPr>
          <w:p w14:paraId="39E3CB29" w14:textId="351C339E"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0.71</w:t>
            </w:r>
          </w:p>
        </w:tc>
        <w:tc>
          <w:tcPr>
            <w:tcW w:w="780" w:type="dxa"/>
          </w:tcPr>
          <w:p w14:paraId="24CE1D6D" w14:textId="07EE541B"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0.68</w:t>
            </w:r>
          </w:p>
        </w:tc>
      </w:tr>
      <w:tr w:rsidR="286A1065" w14:paraId="1B341D8A" w14:textId="77777777" w:rsidTr="286A1065">
        <w:tc>
          <w:tcPr>
            <w:tcW w:w="900" w:type="dxa"/>
          </w:tcPr>
          <w:p w14:paraId="501246CD" w14:textId="062C3128"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IQ0.45˝</w:t>
            </w:r>
            <w:r>
              <w:br/>
            </w:r>
            <w:r w:rsidRPr="286A1065">
              <w:rPr>
                <w:rFonts w:ascii="Calibri" w:eastAsia="Calibri" w:hAnsi="Calibri" w:cs="Calibri"/>
                <w:b/>
                <w:bCs/>
                <w:sz w:val="20"/>
                <w:szCs w:val="20"/>
              </w:rPr>
              <w:t xml:space="preserve">Y+0.695 </w:t>
            </w:r>
          </w:p>
        </w:tc>
        <w:tc>
          <w:tcPr>
            <w:tcW w:w="660" w:type="dxa"/>
          </w:tcPr>
          <w:p w14:paraId="31C73AFE" w14:textId="23FBB4D7"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0.62</w:t>
            </w:r>
          </w:p>
        </w:tc>
        <w:tc>
          <w:tcPr>
            <w:tcW w:w="780" w:type="dxa"/>
          </w:tcPr>
          <w:p w14:paraId="455DFFBD" w14:textId="606123F6"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0.65</w:t>
            </w:r>
          </w:p>
        </w:tc>
        <w:tc>
          <w:tcPr>
            <w:tcW w:w="780" w:type="dxa"/>
          </w:tcPr>
          <w:p w14:paraId="25F962E1" w14:textId="5225A1C4"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0.68</w:t>
            </w:r>
          </w:p>
        </w:tc>
        <w:tc>
          <w:tcPr>
            <w:tcW w:w="780" w:type="dxa"/>
          </w:tcPr>
          <w:p w14:paraId="19E07E0C" w14:textId="79AD2E25"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0.68</w:t>
            </w:r>
          </w:p>
        </w:tc>
        <w:tc>
          <w:tcPr>
            <w:tcW w:w="780" w:type="dxa"/>
          </w:tcPr>
          <w:p w14:paraId="11A671AC" w14:textId="28D478DE"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0.66</w:t>
            </w:r>
          </w:p>
        </w:tc>
        <w:tc>
          <w:tcPr>
            <w:tcW w:w="780" w:type="dxa"/>
          </w:tcPr>
          <w:p w14:paraId="4F60B896" w14:textId="2AB941F0"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0.66</w:t>
            </w:r>
          </w:p>
        </w:tc>
        <w:tc>
          <w:tcPr>
            <w:tcW w:w="780" w:type="dxa"/>
          </w:tcPr>
          <w:p w14:paraId="79A94E8C" w14:textId="12D7335A"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0.67</w:t>
            </w:r>
          </w:p>
        </w:tc>
        <w:tc>
          <w:tcPr>
            <w:tcW w:w="780" w:type="dxa"/>
          </w:tcPr>
          <w:p w14:paraId="3B4A06DF" w14:textId="11B68B14"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0.70</w:t>
            </w:r>
          </w:p>
        </w:tc>
        <w:tc>
          <w:tcPr>
            <w:tcW w:w="780" w:type="dxa"/>
          </w:tcPr>
          <w:p w14:paraId="010E4E7F" w14:textId="19F7EFB3"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0.71</w:t>
            </w:r>
          </w:p>
        </w:tc>
        <w:tc>
          <w:tcPr>
            <w:tcW w:w="780" w:type="dxa"/>
          </w:tcPr>
          <w:p w14:paraId="2DB2899A" w14:textId="4BE97E2E"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0.67</w:t>
            </w:r>
          </w:p>
        </w:tc>
        <w:tc>
          <w:tcPr>
            <w:tcW w:w="780" w:type="dxa"/>
          </w:tcPr>
          <w:p w14:paraId="2B7EB855" w14:textId="4267DE7D"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0.51</w:t>
            </w:r>
          </w:p>
        </w:tc>
      </w:tr>
    </w:tbl>
    <w:p w14:paraId="125DC082" w14:textId="704D5DB1" w:rsidR="286A1065" w:rsidRDefault="286A1065" w:rsidP="286A1065">
      <w:pPr>
        <w:rPr>
          <w:rFonts w:ascii="Calibri" w:eastAsia="Calibri" w:hAnsi="Calibri" w:cs="Calibri"/>
        </w:rPr>
      </w:pPr>
    </w:p>
    <w:tbl>
      <w:tblPr>
        <w:tblStyle w:val="TableGrid"/>
        <w:tblW w:w="0" w:type="auto"/>
        <w:tblLayout w:type="fixed"/>
        <w:tblLook w:val="06A0" w:firstRow="1" w:lastRow="0" w:firstColumn="1" w:lastColumn="0" w:noHBand="1" w:noVBand="1"/>
      </w:tblPr>
      <w:tblGrid>
        <w:gridCol w:w="900"/>
        <w:gridCol w:w="660"/>
        <w:gridCol w:w="780"/>
        <w:gridCol w:w="780"/>
        <w:gridCol w:w="780"/>
        <w:gridCol w:w="780"/>
        <w:gridCol w:w="780"/>
        <w:gridCol w:w="780"/>
        <w:gridCol w:w="780"/>
        <w:gridCol w:w="780"/>
        <w:gridCol w:w="780"/>
        <w:gridCol w:w="780"/>
      </w:tblGrid>
      <w:tr w:rsidR="286A1065" w14:paraId="46987482" w14:textId="77777777" w:rsidTr="286A1065">
        <w:tc>
          <w:tcPr>
            <w:tcW w:w="900" w:type="dxa"/>
          </w:tcPr>
          <w:p w14:paraId="41EB05DB" w14:textId="01D9E999"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Wav.</w:t>
            </w:r>
          </w:p>
        </w:tc>
        <w:tc>
          <w:tcPr>
            <w:tcW w:w="660" w:type="dxa"/>
          </w:tcPr>
          <w:p w14:paraId="2F0041E3" w14:textId="3FCF1F63"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360</w:t>
            </w:r>
          </w:p>
        </w:tc>
        <w:tc>
          <w:tcPr>
            <w:tcW w:w="780" w:type="dxa"/>
          </w:tcPr>
          <w:p w14:paraId="77FE3AB5" w14:textId="594B7634"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370</w:t>
            </w:r>
          </w:p>
        </w:tc>
        <w:tc>
          <w:tcPr>
            <w:tcW w:w="780" w:type="dxa"/>
          </w:tcPr>
          <w:p w14:paraId="5F2DD282" w14:textId="6F99EAA6"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400</w:t>
            </w:r>
          </w:p>
        </w:tc>
        <w:tc>
          <w:tcPr>
            <w:tcW w:w="780" w:type="dxa"/>
          </w:tcPr>
          <w:p w14:paraId="34E087A8" w14:textId="210201A9"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445</w:t>
            </w:r>
          </w:p>
        </w:tc>
        <w:tc>
          <w:tcPr>
            <w:tcW w:w="780" w:type="dxa"/>
          </w:tcPr>
          <w:p w14:paraId="5A8E5B7B" w14:textId="5E0A845A"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551</w:t>
            </w:r>
          </w:p>
        </w:tc>
        <w:tc>
          <w:tcPr>
            <w:tcW w:w="780" w:type="dxa"/>
          </w:tcPr>
          <w:p w14:paraId="733E5355" w14:textId="329E1A20"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658</w:t>
            </w:r>
          </w:p>
        </w:tc>
        <w:tc>
          <w:tcPr>
            <w:tcW w:w="780" w:type="dxa"/>
          </w:tcPr>
          <w:p w14:paraId="3A3EEC9F" w14:textId="4A953AF5"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806</w:t>
            </w:r>
          </w:p>
        </w:tc>
        <w:tc>
          <w:tcPr>
            <w:tcW w:w="780" w:type="dxa"/>
          </w:tcPr>
          <w:p w14:paraId="7368C966" w14:textId="7361F70E"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1000</w:t>
            </w:r>
          </w:p>
        </w:tc>
        <w:tc>
          <w:tcPr>
            <w:tcW w:w="780" w:type="dxa"/>
          </w:tcPr>
          <w:p w14:paraId="2A36BB87" w14:textId="03837917"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1214</w:t>
            </w:r>
          </w:p>
        </w:tc>
        <w:tc>
          <w:tcPr>
            <w:tcW w:w="780" w:type="dxa"/>
          </w:tcPr>
          <w:p w14:paraId="53578857" w14:textId="04F62608"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1477</w:t>
            </w:r>
          </w:p>
        </w:tc>
        <w:tc>
          <w:tcPr>
            <w:tcW w:w="780" w:type="dxa"/>
          </w:tcPr>
          <w:p w14:paraId="252FE7B1" w14:textId="16045E3B"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1784</w:t>
            </w:r>
          </w:p>
        </w:tc>
      </w:tr>
      <w:tr w:rsidR="286A1065" w14:paraId="0334E9ED" w14:textId="77777777" w:rsidTr="286A1065">
        <w:tc>
          <w:tcPr>
            <w:tcW w:w="900" w:type="dxa"/>
          </w:tcPr>
          <w:p w14:paraId="119CEAD9" w14:textId="38D1250B"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IQ0.60˝ X+0.695</w:t>
            </w:r>
          </w:p>
        </w:tc>
        <w:tc>
          <w:tcPr>
            <w:tcW w:w="660" w:type="dxa"/>
          </w:tcPr>
          <w:p w14:paraId="5B623F3D" w14:textId="2CF9AD8D"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0.52</w:t>
            </w:r>
          </w:p>
        </w:tc>
        <w:tc>
          <w:tcPr>
            <w:tcW w:w="780" w:type="dxa"/>
          </w:tcPr>
          <w:p w14:paraId="4D5B092A" w14:textId="57A6EB42"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0.53</w:t>
            </w:r>
          </w:p>
        </w:tc>
        <w:tc>
          <w:tcPr>
            <w:tcW w:w="780" w:type="dxa"/>
          </w:tcPr>
          <w:p w14:paraId="4F000B80" w14:textId="55EAF150"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0.55</w:t>
            </w:r>
          </w:p>
        </w:tc>
        <w:tc>
          <w:tcPr>
            <w:tcW w:w="780" w:type="dxa"/>
          </w:tcPr>
          <w:p w14:paraId="7A08DE7A" w14:textId="50F4DDF9"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0.56</w:t>
            </w:r>
          </w:p>
        </w:tc>
        <w:tc>
          <w:tcPr>
            <w:tcW w:w="780" w:type="dxa"/>
          </w:tcPr>
          <w:p w14:paraId="460AF00A" w14:textId="08BE4192"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0.57</w:t>
            </w:r>
          </w:p>
        </w:tc>
        <w:tc>
          <w:tcPr>
            <w:tcW w:w="780" w:type="dxa"/>
          </w:tcPr>
          <w:p w14:paraId="292F3F51" w14:textId="3A507B66"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0.58</w:t>
            </w:r>
          </w:p>
        </w:tc>
        <w:tc>
          <w:tcPr>
            <w:tcW w:w="780" w:type="dxa"/>
          </w:tcPr>
          <w:p w14:paraId="6B5F4B57" w14:textId="529CC476"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0.59</w:t>
            </w:r>
          </w:p>
        </w:tc>
        <w:tc>
          <w:tcPr>
            <w:tcW w:w="780" w:type="dxa"/>
          </w:tcPr>
          <w:p w14:paraId="6D321A29" w14:textId="4EF9509E"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0.60</w:t>
            </w:r>
          </w:p>
        </w:tc>
        <w:tc>
          <w:tcPr>
            <w:tcW w:w="780" w:type="dxa"/>
          </w:tcPr>
          <w:p w14:paraId="6A669DD1" w14:textId="4D6315F1"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0.61</w:t>
            </w:r>
          </w:p>
        </w:tc>
        <w:tc>
          <w:tcPr>
            <w:tcW w:w="780" w:type="dxa"/>
          </w:tcPr>
          <w:p w14:paraId="73C5F825" w14:textId="0F9526FD"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0.61</w:t>
            </w:r>
          </w:p>
        </w:tc>
        <w:tc>
          <w:tcPr>
            <w:tcW w:w="780" w:type="dxa"/>
          </w:tcPr>
          <w:p w14:paraId="13EDE876" w14:textId="6E014592"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0.58</w:t>
            </w:r>
          </w:p>
        </w:tc>
      </w:tr>
      <w:tr w:rsidR="286A1065" w14:paraId="6C6C8F18" w14:textId="77777777" w:rsidTr="286A1065">
        <w:tc>
          <w:tcPr>
            <w:tcW w:w="900" w:type="dxa"/>
          </w:tcPr>
          <w:p w14:paraId="207761E4" w14:textId="79860B1F"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IQ0.60˝</w:t>
            </w:r>
            <w:r>
              <w:br/>
            </w:r>
            <w:r w:rsidRPr="286A1065">
              <w:rPr>
                <w:rFonts w:ascii="Calibri" w:eastAsia="Calibri" w:hAnsi="Calibri" w:cs="Calibri"/>
                <w:b/>
                <w:bCs/>
                <w:sz w:val="20"/>
                <w:szCs w:val="20"/>
              </w:rPr>
              <w:t>Y-0.695</w:t>
            </w:r>
          </w:p>
        </w:tc>
        <w:tc>
          <w:tcPr>
            <w:tcW w:w="660" w:type="dxa"/>
          </w:tcPr>
          <w:p w14:paraId="63EBC205" w14:textId="56EE15E9"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0.53</w:t>
            </w:r>
          </w:p>
        </w:tc>
        <w:tc>
          <w:tcPr>
            <w:tcW w:w="780" w:type="dxa"/>
          </w:tcPr>
          <w:p w14:paraId="44D1763A" w14:textId="243C3D37"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0.53</w:t>
            </w:r>
          </w:p>
        </w:tc>
        <w:tc>
          <w:tcPr>
            <w:tcW w:w="780" w:type="dxa"/>
          </w:tcPr>
          <w:p w14:paraId="2C6CC58F" w14:textId="652E3DF6"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0.55</w:t>
            </w:r>
          </w:p>
        </w:tc>
        <w:tc>
          <w:tcPr>
            <w:tcW w:w="780" w:type="dxa"/>
          </w:tcPr>
          <w:p w14:paraId="235A95CF" w14:textId="5B6CD586"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0.55</w:t>
            </w:r>
          </w:p>
        </w:tc>
        <w:tc>
          <w:tcPr>
            <w:tcW w:w="780" w:type="dxa"/>
          </w:tcPr>
          <w:p w14:paraId="3BABF508" w14:textId="19AFDF30"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0.57</w:t>
            </w:r>
          </w:p>
        </w:tc>
        <w:tc>
          <w:tcPr>
            <w:tcW w:w="780" w:type="dxa"/>
          </w:tcPr>
          <w:p w14:paraId="6D294B62" w14:textId="05D5EAD3"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0.59</w:t>
            </w:r>
          </w:p>
        </w:tc>
        <w:tc>
          <w:tcPr>
            <w:tcW w:w="780" w:type="dxa"/>
          </w:tcPr>
          <w:p w14:paraId="2C6FD85D" w14:textId="064BAB22"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0.60</w:t>
            </w:r>
          </w:p>
        </w:tc>
        <w:tc>
          <w:tcPr>
            <w:tcW w:w="780" w:type="dxa"/>
          </w:tcPr>
          <w:p w14:paraId="25B662AD" w14:textId="404D185D"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0.61</w:t>
            </w:r>
          </w:p>
        </w:tc>
        <w:tc>
          <w:tcPr>
            <w:tcW w:w="780" w:type="dxa"/>
          </w:tcPr>
          <w:p w14:paraId="69BBD6E8" w14:textId="2536C1B7"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0.61</w:t>
            </w:r>
          </w:p>
        </w:tc>
        <w:tc>
          <w:tcPr>
            <w:tcW w:w="780" w:type="dxa"/>
          </w:tcPr>
          <w:p w14:paraId="076C55B7" w14:textId="6F321150"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0.60</w:t>
            </w:r>
          </w:p>
        </w:tc>
        <w:tc>
          <w:tcPr>
            <w:tcW w:w="780" w:type="dxa"/>
          </w:tcPr>
          <w:p w14:paraId="672C4792" w14:textId="0A105499"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0.59</w:t>
            </w:r>
          </w:p>
        </w:tc>
      </w:tr>
      <w:tr w:rsidR="286A1065" w14:paraId="1916638D" w14:textId="77777777" w:rsidTr="286A1065">
        <w:tc>
          <w:tcPr>
            <w:tcW w:w="900" w:type="dxa"/>
          </w:tcPr>
          <w:p w14:paraId="264B0B48" w14:textId="67904D8A"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IQ0.60˝</w:t>
            </w:r>
            <w:r>
              <w:br/>
            </w:r>
            <w:r w:rsidRPr="286A1065">
              <w:rPr>
                <w:rFonts w:ascii="Calibri" w:eastAsia="Calibri" w:hAnsi="Calibri" w:cs="Calibri"/>
                <w:b/>
                <w:bCs/>
                <w:sz w:val="20"/>
                <w:szCs w:val="20"/>
              </w:rPr>
              <w:t xml:space="preserve">Y+0.695 </w:t>
            </w:r>
          </w:p>
        </w:tc>
        <w:tc>
          <w:tcPr>
            <w:tcW w:w="660" w:type="dxa"/>
          </w:tcPr>
          <w:p w14:paraId="4F2A0C60" w14:textId="42AD3BED"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0.50</w:t>
            </w:r>
          </w:p>
        </w:tc>
        <w:tc>
          <w:tcPr>
            <w:tcW w:w="780" w:type="dxa"/>
          </w:tcPr>
          <w:p w14:paraId="162EFE6C" w14:textId="3C12173F"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0.52</w:t>
            </w:r>
          </w:p>
        </w:tc>
        <w:tc>
          <w:tcPr>
            <w:tcW w:w="780" w:type="dxa"/>
          </w:tcPr>
          <w:p w14:paraId="7B1B2CC1" w14:textId="0D85544E"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0.55</w:t>
            </w:r>
          </w:p>
        </w:tc>
        <w:tc>
          <w:tcPr>
            <w:tcW w:w="780" w:type="dxa"/>
          </w:tcPr>
          <w:p w14:paraId="7606FE76" w14:textId="19ED231C"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0.55</w:t>
            </w:r>
          </w:p>
        </w:tc>
        <w:tc>
          <w:tcPr>
            <w:tcW w:w="780" w:type="dxa"/>
          </w:tcPr>
          <w:p w14:paraId="56326AAF" w14:textId="5387A190"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0.55</w:t>
            </w:r>
          </w:p>
        </w:tc>
        <w:tc>
          <w:tcPr>
            <w:tcW w:w="780" w:type="dxa"/>
          </w:tcPr>
          <w:p w14:paraId="0FBBD070" w14:textId="3C218F28"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0.55</w:t>
            </w:r>
          </w:p>
        </w:tc>
        <w:tc>
          <w:tcPr>
            <w:tcW w:w="780" w:type="dxa"/>
          </w:tcPr>
          <w:p w14:paraId="19A7B104" w14:textId="33AE2691"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0.57</w:t>
            </w:r>
          </w:p>
        </w:tc>
        <w:tc>
          <w:tcPr>
            <w:tcW w:w="780" w:type="dxa"/>
          </w:tcPr>
          <w:p w14:paraId="47D2DE6D" w14:textId="49E63484"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0.60</w:t>
            </w:r>
          </w:p>
        </w:tc>
        <w:tc>
          <w:tcPr>
            <w:tcW w:w="780" w:type="dxa"/>
          </w:tcPr>
          <w:p w14:paraId="4DA9DFC2" w14:textId="31739227"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0.61</w:t>
            </w:r>
          </w:p>
        </w:tc>
        <w:tc>
          <w:tcPr>
            <w:tcW w:w="780" w:type="dxa"/>
          </w:tcPr>
          <w:p w14:paraId="17D0279C" w14:textId="5CCCD0B2"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0.58</w:t>
            </w:r>
          </w:p>
        </w:tc>
        <w:tc>
          <w:tcPr>
            <w:tcW w:w="780" w:type="dxa"/>
          </w:tcPr>
          <w:p w14:paraId="0B0835F9" w14:textId="2FDC7A48"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0.45</w:t>
            </w:r>
          </w:p>
        </w:tc>
      </w:tr>
    </w:tbl>
    <w:p w14:paraId="2BC88C17" w14:textId="4A78C2A8" w:rsidR="286A1065" w:rsidRDefault="286A1065" w:rsidP="286A1065">
      <w:pPr>
        <w:rPr>
          <w:rFonts w:ascii="Calibri" w:eastAsia="Calibri" w:hAnsi="Calibri" w:cs="Calibri"/>
        </w:rPr>
      </w:pPr>
    </w:p>
    <w:p w14:paraId="0E4821F7" w14:textId="1123D218" w:rsidR="286A1065" w:rsidRDefault="286A1065" w:rsidP="286A1065">
      <w:pPr>
        <w:rPr>
          <w:rFonts w:ascii="Calibri" w:eastAsia="Calibri" w:hAnsi="Calibri" w:cs="Calibri"/>
        </w:rPr>
      </w:pPr>
    </w:p>
    <w:tbl>
      <w:tblPr>
        <w:tblStyle w:val="TableGrid"/>
        <w:tblW w:w="0" w:type="auto"/>
        <w:tblLayout w:type="fixed"/>
        <w:tblLook w:val="06A0" w:firstRow="1" w:lastRow="0" w:firstColumn="1" w:lastColumn="0" w:noHBand="1" w:noVBand="1"/>
      </w:tblPr>
      <w:tblGrid>
        <w:gridCol w:w="900"/>
        <w:gridCol w:w="660"/>
        <w:gridCol w:w="780"/>
        <w:gridCol w:w="780"/>
        <w:gridCol w:w="780"/>
        <w:gridCol w:w="780"/>
        <w:gridCol w:w="780"/>
        <w:gridCol w:w="780"/>
        <w:gridCol w:w="780"/>
        <w:gridCol w:w="780"/>
        <w:gridCol w:w="780"/>
        <w:gridCol w:w="780"/>
      </w:tblGrid>
      <w:tr w:rsidR="286A1065" w14:paraId="2F057FCE" w14:textId="77777777" w:rsidTr="286A1065">
        <w:tc>
          <w:tcPr>
            <w:tcW w:w="900" w:type="dxa"/>
          </w:tcPr>
          <w:p w14:paraId="1CE4FA44" w14:textId="01D9E999"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Wav.</w:t>
            </w:r>
          </w:p>
        </w:tc>
        <w:tc>
          <w:tcPr>
            <w:tcW w:w="660" w:type="dxa"/>
          </w:tcPr>
          <w:p w14:paraId="5E6B42A6" w14:textId="3FCF1F63"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360</w:t>
            </w:r>
          </w:p>
        </w:tc>
        <w:tc>
          <w:tcPr>
            <w:tcW w:w="780" w:type="dxa"/>
          </w:tcPr>
          <w:p w14:paraId="315BA90F" w14:textId="594B7634"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370</w:t>
            </w:r>
          </w:p>
        </w:tc>
        <w:tc>
          <w:tcPr>
            <w:tcW w:w="780" w:type="dxa"/>
          </w:tcPr>
          <w:p w14:paraId="6101A347" w14:textId="6F99EAA6"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400</w:t>
            </w:r>
          </w:p>
        </w:tc>
        <w:tc>
          <w:tcPr>
            <w:tcW w:w="780" w:type="dxa"/>
          </w:tcPr>
          <w:p w14:paraId="63683827" w14:textId="210201A9"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445</w:t>
            </w:r>
          </w:p>
        </w:tc>
        <w:tc>
          <w:tcPr>
            <w:tcW w:w="780" w:type="dxa"/>
          </w:tcPr>
          <w:p w14:paraId="56314560" w14:textId="5E0A845A"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551</w:t>
            </w:r>
          </w:p>
        </w:tc>
        <w:tc>
          <w:tcPr>
            <w:tcW w:w="780" w:type="dxa"/>
          </w:tcPr>
          <w:p w14:paraId="64B27699" w14:textId="329E1A20"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658</w:t>
            </w:r>
          </w:p>
        </w:tc>
        <w:tc>
          <w:tcPr>
            <w:tcW w:w="780" w:type="dxa"/>
          </w:tcPr>
          <w:p w14:paraId="34AC763D" w14:textId="4A953AF5"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806</w:t>
            </w:r>
          </w:p>
        </w:tc>
        <w:tc>
          <w:tcPr>
            <w:tcW w:w="780" w:type="dxa"/>
          </w:tcPr>
          <w:p w14:paraId="19FA519E" w14:textId="7361F70E"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1000</w:t>
            </w:r>
          </w:p>
        </w:tc>
        <w:tc>
          <w:tcPr>
            <w:tcW w:w="780" w:type="dxa"/>
          </w:tcPr>
          <w:p w14:paraId="4706EE6B" w14:textId="03837917"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1214</w:t>
            </w:r>
          </w:p>
        </w:tc>
        <w:tc>
          <w:tcPr>
            <w:tcW w:w="780" w:type="dxa"/>
          </w:tcPr>
          <w:p w14:paraId="6F49146E" w14:textId="04F62608"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1477</w:t>
            </w:r>
          </w:p>
        </w:tc>
        <w:tc>
          <w:tcPr>
            <w:tcW w:w="780" w:type="dxa"/>
          </w:tcPr>
          <w:p w14:paraId="190801EC" w14:textId="16045E3B"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1784</w:t>
            </w:r>
          </w:p>
        </w:tc>
      </w:tr>
      <w:tr w:rsidR="286A1065" w14:paraId="099B2DF4" w14:textId="77777777" w:rsidTr="286A1065">
        <w:tc>
          <w:tcPr>
            <w:tcW w:w="900" w:type="dxa"/>
          </w:tcPr>
          <w:p w14:paraId="279AB413" w14:textId="4CFBA2B9"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IQ0.45˝ X+0.675</w:t>
            </w:r>
          </w:p>
        </w:tc>
        <w:tc>
          <w:tcPr>
            <w:tcW w:w="660" w:type="dxa"/>
          </w:tcPr>
          <w:p w14:paraId="05C90C27" w14:textId="6AC5CD69"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0.66</w:t>
            </w:r>
          </w:p>
        </w:tc>
        <w:tc>
          <w:tcPr>
            <w:tcW w:w="780" w:type="dxa"/>
          </w:tcPr>
          <w:p w14:paraId="07D75F70" w14:textId="018E683F"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0.67</w:t>
            </w:r>
          </w:p>
        </w:tc>
        <w:tc>
          <w:tcPr>
            <w:tcW w:w="780" w:type="dxa"/>
          </w:tcPr>
          <w:p w14:paraId="7F3678F4" w14:textId="568BC2BA"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0.68</w:t>
            </w:r>
          </w:p>
        </w:tc>
        <w:tc>
          <w:tcPr>
            <w:tcW w:w="780" w:type="dxa"/>
          </w:tcPr>
          <w:p w14:paraId="560A12CC" w14:textId="178378CC"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0.69</w:t>
            </w:r>
          </w:p>
        </w:tc>
        <w:tc>
          <w:tcPr>
            <w:tcW w:w="780" w:type="dxa"/>
          </w:tcPr>
          <w:p w14:paraId="71944F4A" w14:textId="72B95EE6"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0.70</w:t>
            </w:r>
          </w:p>
        </w:tc>
        <w:tc>
          <w:tcPr>
            <w:tcW w:w="780" w:type="dxa"/>
          </w:tcPr>
          <w:p w14:paraId="38EBC55F" w14:textId="330007A8"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0.70</w:t>
            </w:r>
          </w:p>
        </w:tc>
        <w:tc>
          <w:tcPr>
            <w:tcW w:w="780" w:type="dxa"/>
          </w:tcPr>
          <w:p w14:paraId="5ED89C58" w14:textId="346E3F48"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0.70</w:t>
            </w:r>
          </w:p>
        </w:tc>
        <w:tc>
          <w:tcPr>
            <w:tcW w:w="780" w:type="dxa"/>
          </w:tcPr>
          <w:p w14:paraId="59AB6858" w14:textId="25E089B4"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0.71</w:t>
            </w:r>
          </w:p>
        </w:tc>
        <w:tc>
          <w:tcPr>
            <w:tcW w:w="780" w:type="dxa"/>
          </w:tcPr>
          <w:p w14:paraId="0AA9434C" w14:textId="6A1D440A"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0.72</w:t>
            </w:r>
          </w:p>
        </w:tc>
        <w:tc>
          <w:tcPr>
            <w:tcW w:w="780" w:type="dxa"/>
          </w:tcPr>
          <w:p w14:paraId="6F452152" w14:textId="3144EAC8"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0.71</w:t>
            </w:r>
          </w:p>
        </w:tc>
        <w:tc>
          <w:tcPr>
            <w:tcW w:w="780" w:type="dxa"/>
          </w:tcPr>
          <w:p w14:paraId="7A1B63A8" w14:textId="0A61FDCD"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0.67</w:t>
            </w:r>
          </w:p>
        </w:tc>
      </w:tr>
      <w:tr w:rsidR="286A1065" w14:paraId="1F4C0704" w14:textId="77777777" w:rsidTr="286A1065">
        <w:tc>
          <w:tcPr>
            <w:tcW w:w="900" w:type="dxa"/>
          </w:tcPr>
          <w:p w14:paraId="736EBCC2" w14:textId="7C8C954B"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IQ0.45˝</w:t>
            </w:r>
            <w:r>
              <w:br/>
            </w:r>
            <w:r w:rsidRPr="286A1065">
              <w:rPr>
                <w:rFonts w:ascii="Calibri" w:eastAsia="Calibri" w:hAnsi="Calibri" w:cs="Calibri"/>
                <w:b/>
                <w:bCs/>
                <w:sz w:val="20"/>
                <w:szCs w:val="20"/>
              </w:rPr>
              <w:t>Y-0.675</w:t>
            </w:r>
          </w:p>
        </w:tc>
        <w:tc>
          <w:tcPr>
            <w:tcW w:w="660" w:type="dxa"/>
          </w:tcPr>
          <w:p w14:paraId="16A40337" w14:textId="03FC7880"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0.67</w:t>
            </w:r>
          </w:p>
        </w:tc>
        <w:tc>
          <w:tcPr>
            <w:tcW w:w="780" w:type="dxa"/>
          </w:tcPr>
          <w:p w14:paraId="3D013DC8" w14:textId="7DA112E5"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0.68</w:t>
            </w:r>
          </w:p>
        </w:tc>
        <w:tc>
          <w:tcPr>
            <w:tcW w:w="780" w:type="dxa"/>
          </w:tcPr>
          <w:p w14:paraId="0D604EFB" w14:textId="7421265D"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0.69</w:t>
            </w:r>
          </w:p>
        </w:tc>
        <w:tc>
          <w:tcPr>
            <w:tcW w:w="780" w:type="dxa"/>
          </w:tcPr>
          <w:p w14:paraId="7173D984" w14:textId="72F0B80F"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0.69</w:t>
            </w:r>
          </w:p>
        </w:tc>
        <w:tc>
          <w:tcPr>
            <w:tcW w:w="780" w:type="dxa"/>
          </w:tcPr>
          <w:p w14:paraId="4532452B" w14:textId="10A50097"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0.70</w:t>
            </w:r>
          </w:p>
        </w:tc>
        <w:tc>
          <w:tcPr>
            <w:tcW w:w="780" w:type="dxa"/>
          </w:tcPr>
          <w:p w14:paraId="434483BF" w14:textId="603E3156"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0.71</w:t>
            </w:r>
          </w:p>
        </w:tc>
        <w:tc>
          <w:tcPr>
            <w:tcW w:w="780" w:type="dxa"/>
          </w:tcPr>
          <w:p w14:paraId="72A1DAFF" w14:textId="74EB10FB"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0.72</w:t>
            </w:r>
          </w:p>
        </w:tc>
        <w:tc>
          <w:tcPr>
            <w:tcW w:w="780" w:type="dxa"/>
          </w:tcPr>
          <w:p w14:paraId="133CF992" w14:textId="4D065778"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0.72</w:t>
            </w:r>
          </w:p>
        </w:tc>
        <w:tc>
          <w:tcPr>
            <w:tcW w:w="780" w:type="dxa"/>
          </w:tcPr>
          <w:p w14:paraId="2BB2B62C" w14:textId="25D31195"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0.72</w:t>
            </w:r>
          </w:p>
        </w:tc>
        <w:tc>
          <w:tcPr>
            <w:tcW w:w="780" w:type="dxa"/>
          </w:tcPr>
          <w:p w14:paraId="28DC950A" w14:textId="379DBA70"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0.71</w:t>
            </w:r>
          </w:p>
        </w:tc>
        <w:tc>
          <w:tcPr>
            <w:tcW w:w="780" w:type="dxa"/>
          </w:tcPr>
          <w:p w14:paraId="7F82A850" w14:textId="08CB0345"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0.69</w:t>
            </w:r>
          </w:p>
        </w:tc>
      </w:tr>
      <w:tr w:rsidR="286A1065" w14:paraId="6FCC364D" w14:textId="77777777" w:rsidTr="286A1065">
        <w:tc>
          <w:tcPr>
            <w:tcW w:w="900" w:type="dxa"/>
          </w:tcPr>
          <w:p w14:paraId="209F96DC" w14:textId="79B46E15"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IQ0.45˝</w:t>
            </w:r>
            <w:r>
              <w:br/>
            </w:r>
            <w:r w:rsidRPr="286A1065">
              <w:rPr>
                <w:rFonts w:ascii="Calibri" w:eastAsia="Calibri" w:hAnsi="Calibri" w:cs="Calibri"/>
                <w:b/>
                <w:bCs/>
                <w:sz w:val="20"/>
                <w:szCs w:val="20"/>
              </w:rPr>
              <w:t xml:space="preserve">Y+0.675 </w:t>
            </w:r>
          </w:p>
        </w:tc>
        <w:tc>
          <w:tcPr>
            <w:tcW w:w="660" w:type="dxa"/>
          </w:tcPr>
          <w:p w14:paraId="0F6E65D6" w14:textId="0B6A39F4"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0.64</w:t>
            </w:r>
          </w:p>
        </w:tc>
        <w:tc>
          <w:tcPr>
            <w:tcW w:w="780" w:type="dxa"/>
          </w:tcPr>
          <w:p w14:paraId="1FB97406" w14:textId="550E643F"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0.66</w:t>
            </w:r>
          </w:p>
        </w:tc>
        <w:tc>
          <w:tcPr>
            <w:tcW w:w="780" w:type="dxa"/>
          </w:tcPr>
          <w:p w14:paraId="70A220A2" w14:textId="3012F851"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0.69</w:t>
            </w:r>
          </w:p>
        </w:tc>
        <w:tc>
          <w:tcPr>
            <w:tcW w:w="780" w:type="dxa"/>
          </w:tcPr>
          <w:p w14:paraId="12CB33C0" w14:textId="5FE8C5CA"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0.68</w:t>
            </w:r>
          </w:p>
        </w:tc>
        <w:tc>
          <w:tcPr>
            <w:tcW w:w="780" w:type="dxa"/>
          </w:tcPr>
          <w:p w14:paraId="73655BC8" w14:textId="7C409FC6"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0.67</w:t>
            </w:r>
          </w:p>
        </w:tc>
        <w:tc>
          <w:tcPr>
            <w:tcW w:w="780" w:type="dxa"/>
          </w:tcPr>
          <w:p w14:paraId="11EF5F8D" w14:textId="27295795"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0.67</w:t>
            </w:r>
          </w:p>
        </w:tc>
        <w:tc>
          <w:tcPr>
            <w:tcW w:w="780" w:type="dxa"/>
          </w:tcPr>
          <w:p w14:paraId="77B98ECB" w14:textId="73CFCBC6"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0.68</w:t>
            </w:r>
          </w:p>
        </w:tc>
        <w:tc>
          <w:tcPr>
            <w:tcW w:w="780" w:type="dxa"/>
          </w:tcPr>
          <w:p w14:paraId="69500CB0" w14:textId="1B171459"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0.70</w:t>
            </w:r>
          </w:p>
        </w:tc>
        <w:tc>
          <w:tcPr>
            <w:tcW w:w="780" w:type="dxa"/>
          </w:tcPr>
          <w:p w14:paraId="4769A821" w14:textId="225BA3DF"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0.71</w:t>
            </w:r>
          </w:p>
        </w:tc>
        <w:tc>
          <w:tcPr>
            <w:tcW w:w="780" w:type="dxa"/>
          </w:tcPr>
          <w:p w14:paraId="6A767AA4" w14:textId="1938DD1E"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0.67</w:t>
            </w:r>
          </w:p>
        </w:tc>
        <w:tc>
          <w:tcPr>
            <w:tcW w:w="780" w:type="dxa"/>
          </w:tcPr>
          <w:p w14:paraId="21829FA2" w14:textId="046F2742"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0.52</w:t>
            </w:r>
          </w:p>
        </w:tc>
      </w:tr>
    </w:tbl>
    <w:p w14:paraId="3B05DA07" w14:textId="52734F71" w:rsidR="286A1065" w:rsidRDefault="286A1065" w:rsidP="286A1065">
      <w:pPr>
        <w:rPr>
          <w:rFonts w:ascii="Calibri" w:eastAsia="Calibri" w:hAnsi="Calibri" w:cs="Calibri"/>
        </w:rPr>
      </w:pPr>
    </w:p>
    <w:tbl>
      <w:tblPr>
        <w:tblStyle w:val="TableGrid"/>
        <w:tblW w:w="0" w:type="auto"/>
        <w:tblLayout w:type="fixed"/>
        <w:tblLook w:val="06A0" w:firstRow="1" w:lastRow="0" w:firstColumn="1" w:lastColumn="0" w:noHBand="1" w:noVBand="1"/>
      </w:tblPr>
      <w:tblGrid>
        <w:gridCol w:w="900"/>
        <w:gridCol w:w="660"/>
        <w:gridCol w:w="780"/>
        <w:gridCol w:w="780"/>
        <w:gridCol w:w="780"/>
        <w:gridCol w:w="780"/>
        <w:gridCol w:w="780"/>
        <w:gridCol w:w="780"/>
        <w:gridCol w:w="780"/>
        <w:gridCol w:w="780"/>
        <w:gridCol w:w="780"/>
        <w:gridCol w:w="780"/>
      </w:tblGrid>
      <w:tr w:rsidR="286A1065" w14:paraId="728D41F5" w14:textId="77777777" w:rsidTr="286A1065">
        <w:tc>
          <w:tcPr>
            <w:tcW w:w="900" w:type="dxa"/>
          </w:tcPr>
          <w:p w14:paraId="6716C25E" w14:textId="01D9E999"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Wav.</w:t>
            </w:r>
          </w:p>
        </w:tc>
        <w:tc>
          <w:tcPr>
            <w:tcW w:w="660" w:type="dxa"/>
          </w:tcPr>
          <w:p w14:paraId="78498DCE" w14:textId="3FCF1F63"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360</w:t>
            </w:r>
          </w:p>
        </w:tc>
        <w:tc>
          <w:tcPr>
            <w:tcW w:w="780" w:type="dxa"/>
          </w:tcPr>
          <w:p w14:paraId="17719E7E" w14:textId="594B7634"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370</w:t>
            </w:r>
          </w:p>
        </w:tc>
        <w:tc>
          <w:tcPr>
            <w:tcW w:w="780" w:type="dxa"/>
          </w:tcPr>
          <w:p w14:paraId="636919B5" w14:textId="6F99EAA6"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400</w:t>
            </w:r>
          </w:p>
        </w:tc>
        <w:tc>
          <w:tcPr>
            <w:tcW w:w="780" w:type="dxa"/>
          </w:tcPr>
          <w:p w14:paraId="32D72587" w14:textId="210201A9"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445</w:t>
            </w:r>
          </w:p>
        </w:tc>
        <w:tc>
          <w:tcPr>
            <w:tcW w:w="780" w:type="dxa"/>
          </w:tcPr>
          <w:p w14:paraId="40A8298B" w14:textId="5E0A845A"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551</w:t>
            </w:r>
          </w:p>
        </w:tc>
        <w:tc>
          <w:tcPr>
            <w:tcW w:w="780" w:type="dxa"/>
          </w:tcPr>
          <w:p w14:paraId="0A2FE89F" w14:textId="329E1A20"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658</w:t>
            </w:r>
          </w:p>
        </w:tc>
        <w:tc>
          <w:tcPr>
            <w:tcW w:w="780" w:type="dxa"/>
          </w:tcPr>
          <w:p w14:paraId="1969800A" w14:textId="4A953AF5"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806</w:t>
            </w:r>
          </w:p>
        </w:tc>
        <w:tc>
          <w:tcPr>
            <w:tcW w:w="780" w:type="dxa"/>
          </w:tcPr>
          <w:p w14:paraId="755481C3" w14:textId="7361F70E"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1000</w:t>
            </w:r>
          </w:p>
        </w:tc>
        <w:tc>
          <w:tcPr>
            <w:tcW w:w="780" w:type="dxa"/>
          </w:tcPr>
          <w:p w14:paraId="3D973285" w14:textId="03837917"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1214</w:t>
            </w:r>
          </w:p>
        </w:tc>
        <w:tc>
          <w:tcPr>
            <w:tcW w:w="780" w:type="dxa"/>
          </w:tcPr>
          <w:p w14:paraId="56832DC3" w14:textId="04F62608"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1477</w:t>
            </w:r>
          </w:p>
        </w:tc>
        <w:tc>
          <w:tcPr>
            <w:tcW w:w="780" w:type="dxa"/>
          </w:tcPr>
          <w:p w14:paraId="37350861" w14:textId="16045E3B"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1784</w:t>
            </w:r>
          </w:p>
        </w:tc>
      </w:tr>
      <w:tr w:rsidR="286A1065" w14:paraId="467B08AE" w14:textId="77777777" w:rsidTr="286A1065">
        <w:tc>
          <w:tcPr>
            <w:tcW w:w="900" w:type="dxa"/>
          </w:tcPr>
          <w:p w14:paraId="3C4D2AED" w14:textId="28311262"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IQ0.60˝ X+0.675</w:t>
            </w:r>
          </w:p>
        </w:tc>
        <w:tc>
          <w:tcPr>
            <w:tcW w:w="660" w:type="dxa"/>
          </w:tcPr>
          <w:p w14:paraId="30B1D4A4" w14:textId="794BE4E6"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0.53</w:t>
            </w:r>
          </w:p>
        </w:tc>
        <w:tc>
          <w:tcPr>
            <w:tcW w:w="780" w:type="dxa"/>
          </w:tcPr>
          <w:p w14:paraId="2F40D580" w14:textId="3F1E0DE3"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0.54</w:t>
            </w:r>
          </w:p>
        </w:tc>
        <w:tc>
          <w:tcPr>
            <w:tcW w:w="780" w:type="dxa"/>
          </w:tcPr>
          <w:p w14:paraId="6B6CB010" w14:textId="20EC0C6B"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0.55</w:t>
            </w:r>
          </w:p>
        </w:tc>
        <w:tc>
          <w:tcPr>
            <w:tcW w:w="780" w:type="dxa"/>
          </w:tcPr>
          <w:p w14:paraId="11D9933A" w14:textId="76D57EC1"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0.56</w:t>
            </w:r>
          </w:p>
        </w:tc>
        <w:tc>
          <w:tcPr>
            <w:tcW w:w="780" w:type="dxa"/>
          </w:tcPr>
          <w:p w14:paraId="5240FEAA" w14:textId="4FE36C79"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0.57</w:t>
            </w:r>
          </w:p>
        </w:tc>
        <w:tc>
          <w:tcPr>
            <w:tcW w:w="780" w:type="dxa"/>
          </w:tcPr>
          <w:p w14:paraId="431EA23C" w14:textId="245B7375"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0.58</w:t>
            </w:r>
          </w:p>
        </w:tc>
        <w:tc>
          <w:tcPr>
            <w:tcW w:w="780" w:type="dxa"/>
          </w:tcPr>
          <w:p w14:paraId="62565B81" w14:textId="56C0E4AF"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0.59</w:t>
            </w:r>
          </w:p>
        </w:tc>
        <w:tc>
          <w:tcPr>
            <w:tcW w:w="780" w:type="dxa"/>
          </w:tcPr>
          <w:p w14:paraId="7284AAF9" w14:textId="065DB8D2"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0.60</w:t>
            </w:r>
          </w:p>
        </w:tc>
        <w:tc>
          <w:tcPr>
            <w:tcW w:w="780" w:type="dxa"/>
          </w:tcPr>
          <w:p w14:paraId="6D0DC8E3" w14:textId="06C9FD73"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0.61</w:t>
            </w:r>
          </w:p>
        </w:tc>
        <w:tc>
          <w:tcPr>
            <w:tcW w:w="780" w:type="dxa"/>
          </w:tcPr>
          <w:p w14:paraId="3B4C3CFF" w14:textId="67938F82"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0.61</w:t>
            </w:r>
          </w:p>
        </w:tc>
        <w:tc>
          <w:tcPr>
            <w:tcW w:w="780" w:type="dxa"/>
          </w:tcPr>
          <w:p w14:paraId="20B56D76" w14:textId="6EC30E81"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0.58</w:t>
            </w:r>
          </w:p>
        </w:tc>
      </w:tr>
      <w:tr w:rsidR="286A1065" w14:paraId="1D503382" w14:textId="77777777" w:rsidTr="286A1065">
        <w:tc>
          <w:tcPr>
            <w:tcW w:w="900" w:type="dxa"/>
          </w:tcPr>
          <w:p w14:paraId="1392A3DD" w14:textId="6A1B6A48"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IQ0.60˝</w:t>
            </w:r>
            <w:r>
              <w:br/>
            </w:r>
            <w:r w:rsidRPr="286A1065">
              <w:rPr>
                <w:rFonts w:ascii="Calibri" w:eastAsia="Calibri" w:hAnsi="Calibri" w:cs="Calibri"/>
                <w:b/>
                <w:bCs/>
                <w:sz w:val="20"/>
                <w:szCs w:val="20"/>
              </w:rPr>
              <w:t>Y-0.675</w:t>
            </w:r>
          </w:p>
        </w:tc>
        <w:tc>
          <w:tcPr>
            <w:tcW w:w="660" w:type="dxa"/>
          </w:tcPr>
          <w:p w14:paraId="044EA1CB" w14:textId="3C2A2667"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0.53</w:t>
            </w:r>
          </w:p>
        </w:tc>
        <w:tc>
          <w:tcPr>
            <w:tcW w:w="780" w:type="dxa"/>
          </w:tcPr>
          <w:p w14:paraId="0B1BBE2C" w14:textId="0A230F99"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0.54</w:t>
            </w:r>
          </w:p>
        </w:tc>
        <w:tc>
          <w:tcPr>
            <w:tcW w:w="780" w:type="dxa"/>
          </w:tcPr>
          <w:p w14:paraId="17914365" w14:textId="28315386"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0.55</w:t>
            </w:r>
          </w:p>
        </w:tc>
        <w:tc>
          <w:tcPr>
            <w:tcW w:w="780" w:type="dxa"/>
          </w:tcPr>
          <w:p w14:paraId="017F00DE" w14:textId="7F3B47AA"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0.55</w:t>
            </w:r>
          </w:p>
        </w:tc>
        <w:tc>
          <w:tcPr>
            <w:tcW w:w="780" w:type="dxa"/>
          </w:tcPr>
          <w:p w14:paraId="1FBC11A5" w14:textId="7820E1B7"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0.57</w:t>
            </w:r>
          </w:p>
        </w:tc>
        <w:tc>
          <w:tcPr>
            <w:tcW w:w="780" w:type="dxa"/>
          </w:tcPr>
          <w:p w14:paraId="1870C452" w14:textId="061D847F"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0.59</w:t>
            </w:r>
          </w:p>
        </w:tc>
        <w:tc>
          <w:tcPr>
            <w:tcW w:w="780" w:type="dxa"/>
          </w:tcPr>
          <w:p w14:paraId="6D54482D" w14:textId="42500C77"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0.60</w:t>
            </w:r>
          </w:p>
        </w:tc>
        <w:tc>
          <w:tcPr>
            <w:tcW w:w="780" w:type="dxa"/>
          </w:tcPr>
          <w:p w14:paraId="273D0D52" w14:textId="4892CC3E"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0.61</w:t>
            </w:r>
          </w:p>
        </w:tc>
        <w:tc>
          <w:tcPr>
            <w:tcW w:w="780" w:type="dxa"/>
          </w:tcPr>
          <w:p w14:paraId="1C51EDC8" w14:textId="08CC453D"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0.61</w:t>
            </w:r>
          </w:p>
        </w:tc>
        <w:tc>
          <w:tcPr>
            <w:tcW w:w="780" w:type="dxa"/>
          </w:tcPr>
          <w:p w14:paraId="6FB736F0" w14:textId="7BB61FAD"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0.61</w:t>
            </w:r>
          </w:p>
        </w:tc>
        <w:tc>
          <w:tcPr>
            <w:tcW w:w="780" w:type="dxa"/>
          </w:tcPr>
          <w:p w14:paraId="43F3F9CF" w14:textId="37CBEF77" w:rsidR="286A1065" w:rsidRDefault="286A1065" w:rsidP="286A1065">
            <w:pPr>
              <w:rPr>
                <w:rFonts w:ascii="Calibri" w:eastAsia="Calibri" w:hAnsi="Calibri" w:cs="Calibri"/>
                <w:sz w:val="20"/>
                <w:szCs w:val="20"/>
              </w:rPr>
            </w:pPr>
            <w:r w:rsidRPr="286A1065">
              <w:rPr>
                <w:rFonts w:ascii="Calibri" w:eastAsia="Calibri" w:hAnsi="Calibri" w:cs="Calibri"/>
                <w:sz w:val="20"/>
                <w:szCs w:val="20"/>
              </w:rPr>
              <w:t>0.59</w:t>
            </w:r>
          </w:p>
        </w:tc>
      </w:tr>
      <w:tr w:rsidR="286A1065" w14:paraId="7C3ADE16" w14:textId="77777777" w:rsidTr="286A1065">
        <w:tc>
          <w:tcPr>
            <w:tcW w:w="900" w:type="dxa"/>
          </w:tcPr>
          <w:p w14:paraId="205F86FB" w14:textId="2F332CA6" w:rsidR="286A1065" w:rsidRDefault="286A1065" w:rsidP="286A1065">
            <w:pPr>
              <w:rPr>
                <w:rFonts w:ascii="Calibri" w:eastAsia="Calibri" w:hAnsi="Calibri" w:cs="Calibri"/>
                <w:b/>
                <w:bCs/>
                <w:sz w:val="20"/>
                <w:szCs w:val="20"/>
              </w:rPr>
            </w:pPr>
            <w:r w:rsidRPr="286A1065">
              <w:rPr>
                <w:rFonts w:ascii="Calibri" w:eastAsia="Calibri" w:hAnsi="Calibri" w:cs="Calibri"/>
                <w:b/>
                <w:bCs/>
                <w:sz w:val="20"/>
                <w:szCs w:val="20"/>
              </w:rPr>
              <w:t>IQ0.60˝</w:t>
            </w:r>
            <w:r>
              <w:br/>
            </w:r>
            <w:r w:rsidRPr="286A1065">
              <w:rPr>
                <w:rFonts w:ascii="Calibri" w:eastAsia="Calibri" w:hAnsi="Calibri" w:cs="Calibri"/>
                <w:b/>
                <w:bCs/>
                <w:sz w:val="20"/>
                <w:szCs w:val="20"/>
              </w:rPr>
              <w:t xml:space="preserve">Y+0.675 </w:t>
            </w:r>
          </w:p>
        </w:tc>
        <w:tc>
          <w:tcPr>
            <w:tcW w:w="660" w:type="dxa"/>
          </w:tcPr>
          <w:p w14:paraId="4DD53880" w14:textId="55075042"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0.51</w:t>
            </w:r>
          </w:p>
        </w:tc>
        <w:tc>
          <w:tcPr>
            <w:tcW w:w="780" w:type="dxa"/>
          </w:tcPr>
          <w:p w14:paraId="085A541A" w14:textId="2B7BA48A"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0.53</w:t>
            </w:r>
          </w:p>
        </w:tc>
        <w:tc>
          <w:tcPr>
            <w:tcW w:w="780" w:type="dxa"/>
          </w:tcPr>
          <w:p w14:paraId="552BF9F0" w14:textId="32C0166E"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0.56</w:t>
            </w:r>
          </w:p>
        </w:tc>
        <w:tc>
          <w:tcPr>
            <w:tcW w:w="780" w:type="dxa"/>
          </w:tcPr>
          <w:p w14:paraId="40519DA0" w14:textId="637A55EB"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0.56</w:t>
            </w:r>
          </w:p>
        </w:tc>
        <w:tc>
          <w:tcPr>
            <w:tcW w:w="780" w:type="dxa"/>
          </w:tcPr>
          <w:p w14:paraId="0FEA31B1" w14:textId="129A6955"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0.55</w:t>
            </w:r>
          </w:p>
        </w:tc>
        <w:tc>
          <w:tcPr>
            <w:tcW w:w="780" w:type="dxa"/>
          </w:tcPr>
          <w:p w14:paraId="761371D2" w14:textId="32D13F29"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0.56</w:t>
            </w:r>
          </w:p>
        </w:tc>
        <w:tc>
          <w:tcPr>
            <w:tcW w:w="780" w:type="dxa"/>
          </w:tcPr>
          <w:p w14:paraId="38344725" w14:textId="25CF696C"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0.58</w:t>
            </w:r>
          </w:p>
        </w:tc>
        <w:tc>
          <w:tcPr>
            <w:tcW w:w="780" w:type="dxa"/>
          </w:tcPr>
          <w:p w14:paraId="792B9B0C" w14:textId="0815B365"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0.60</w:t>
            </w:r>
          </w:p>
        </w:tc>
        <w:tc>
          <w:tcPr>
            <w:tcW w:w="780" w:type="dxa"/>
          </w:tcPr>
          <w:p w14:paraId="5906D039" w14:textId="3EBDE9E8"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0.61</w:t>
            </w:r>
          </w:p>
        </w:tc>
        <w:tc>
          <w:tcPr>
            <w:tcW w:w="780" w:type="dxa"/>
          </w:tcPr>
          <w:p w14:paraId="24950908" w14:textId="0ACE62B1"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0.58</w:t>
            </w:r>
          </w:p>
        </w:tc>
        <w:tc>
          <w:tcPr>
            <w:tcW w:w="780" w:type="dxa"/>
          </w:tcPr>
          <w:p w14:paraId="789D22BF" w14:textId="3A897D2D" w:rsidR="286A1065" w:rsidRDefault="286A1065" w:rsidP="286A1065">
            <w:pPr>
              <w:rPr>
                <w:rFonts w:ascii="Calibri" w:eastAsia="Calibri" w:hAnsi="Calibri" w:cs="Calibri"/>
                <w:i/>
                <w:iCs/>
                <w:sz w:val="20"/>
                <w:szCs w:val="20"/>
              </w:rPr>
            </w:pPr>
            <w:r w:rsidRPr="286A1065">
              <w:rPr>
                <w:rFonts w:ascii="Calibri" w:eastAsia="Calibri" w:hAnsi="Calibri" w:cs="Calibri"/>
                <w:i/>
                <w:iCs/>
                <w:sz w:val="20"/>
                <w:szCs w:val="20"/>
              </w:rPr>
              <w:t>0.46</w:t>
            </w:r>
          </w:p>
        </w:tc>
      </w:tr>
    </w:tbl>
    <w:p w14:paraId="3ED4181B" w14:textId="4A78C2A8" w:rsidR="286A1065" w:rsidRDefault="286A1065" w:rsidP="286A1065">
      <w:pPr>
        <w:rPr>
          <w:rFonts w:ascii="Calibri" w:eastAsia="Calibri" w:hAnsi="Calibri" w:cs="Calibri"/>
        </w:rPr>
      </w:pPr>
    </w:p>
    <w:p w14:paraId="2DC7652A" w14:textId="6E61B420" w:rsidR="286A1065" w:rsidRDefault="286A1065" w:rsidP="286A1065">
      <w:pPr>
        <w:rPr>
          <w:rFonts w:ascii="Calibri" w:eastAsia="Calibri" w:hAnsi="Calibri" w:cs="Calibri"/>
        </w:rPr>
      </w:pPr>
    </w:p>
    <w:sectPr w:rsidR="286A1065">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olas Flagey" w:date="2018-10-05T15:21:00Z" w:initials="NF">
    <w:p w14:paraId="67E14B94" w14:textId="7B48A764" w:rsidR="27B51CD6" w:rsidRDefault="27B51CD6">
      <w:r>
        <w:t>need to update figure with IE for PPM1</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E14B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E14B94" w16cid:durableId="7ECE4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A08DF" w14:textId="77777777" w:rsidR="00961D15" w:rsidRDefault="00961D15">
      <w:pPr>
        <w:spacing w:after="0" w:line="240" w:lineRule="auto"/>
      </w:pPr>
      <w:r>
        <w:separator/>
      </w:r>
    </w:p>
  </w:endnote>
  <w:endnote w:type="continuationSeparator" w:id="0">
    <w:p w14:paraId="720808E7" w14:textId="77777777" w:rsidR="00961D15" w:rsidRDefault="0096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2D6A35BA" w14:paraId="6BB7ADE0" w14:textId="77777777" w:rsidTr="2D6A35BA">
      <w:tc>
        <w:tcPr>
          <w:tcW w:w="3120" w:type="dxa"/>
        </w:tcPr>
        <w:p w14:paraId="1B12E379" w14:textId="365DB2F2" w:rsidR="2D6A35BA" w:rsidRDefault="2D6A35BA" w:rsidP="2D6A35BA">
          <w:pPr>
            <w:pStyle w:val="Header"/>
            <w:ind w:left="-115"/>
          </w:pPr>
        </w:p>
      </w:tc>
      <w:tc>
        <w:tcPr>
          <w:tcW w:w="3120" w:type="dxa"/>
        </w:tcPr>
        <w:p w14:paraId="1BCBE677" w14:textId="3A8FB562" w:rsidR="2D6A35BA" w:rsidRDefault="2D6A35BA" w:rsidP="2D6A35BA">
          <w:pPr>
            <w:pStyle w:val="Header"/>
            <w:jc w:val="center"/>
          </w:pPr>
        </w:p>
      </w:tc>
      <w:tc>
        <w:tcPr>
          <w:tcW w:w="3120" w:type="dxa"/>
        </w:tcPr>
        <w:p w14:paraId="54A25B46" w14:textId="474C3B51" w:rsidR="2D6A35BA" w:rsidRDefault="2D6A35BA" w:rsidP="2D6A35BA">
          <w:pPr>
            <w:pStyle w:val="Header"/>
            <w:ind w:right="-115"/>
            <w:jc w:val="right"/>
          </w:pPr>
        </w:p>
      </w:tc>
    </w:tr>
  </w:tbl>
  <w:p w14:paraId="08AFC5E8" w14:textId="0F7FCA7A" w:rsidR="2D6A35BA" w:rsidRDefault="2D6A35BA" w:rsidP="2D6A3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37398" w14:textId="77777777" w:rsidR="00961D15" w:rsidRDefault="00961D15">
      <w:pPr>
        <w:spacing w:after="0" w:line="240" w:lineRule="auto"/>
      </w:pPr>
      <w:r>
        <w:separator/>
      </w:r>
    </w:p>
  </w:footnote>
  <w:footnote w:type="continuationSeparator" w:id="0">
    <w:p w14:paraId="441AD0D8" w14:textId="77777777" w:rsidR="00961D15" w:rsidRDefault="00961D15">
      <w:pPr>
        <w:spacing w:after="0" w:line="240" w:lineRule="auto"/>
      </w:pPr>
      <w:r>
        <w:continuationSeparator/>
      </w:r>
    </w:p>
  </w:footnote>
  <w:footnote w:id="1">
    <w:p w14:paraId="001987D4" w14:textId="37CFE204" w:rsidR="2D6A35BA" w:rsidRDefault="2D6A35BA" w:rsidP="2D6A35BA">
      <w:pPr>
        <w:pStyle w:val="FootnoteText"/>
      </w:pPr>
      <w:r w:rsidRPr="2D6A35BA">
        <w:rPr>
          <w:rStyle w:val="FootnoteReference"/>
        </w:rPr>
        <w:footnoteRef/>
      </w:r>
      <w:r>
        <w:t xml:space="preserve"> By construction, this value corresponds to the image quality delivered by MSE at the focal surface, except for the contribution of the optical design (9/20/2019). This definition could benefit from a modification where the input value would only correspond to the natural seeing and the code would add the other contributors to the image quality.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2D6A35BA" w14:paraId="24F2467E" w14:textId="77777777" w:rsidTr="2D6A35BA">
      <w:tc>
        <w:tcPr>
          <w:tcW w:w="3120" w:type="dxa"/>
        </w:tcPr>
        <w:p w14:paraId="3BFA5439" w14:textId="42572BB7" w:rsidR="2D6A35BA" w:rsidRDefault="2D6A35BA" w:rsidP="2D6A35BA">
          <w:pPr>
            <w:pStyle w:val="Header"/>
            <w:ind w:left="-115"/>
          </w:pPr>
        </w:p>
      </w:tc>
      <w:tc>
        <w:tcPr>
          <w:tcW w:w="3120" w:type="dxa"/>
        </w:tcPr>
        <w:p w14:paraId="19C83D77" w14:textId="5EB810B1" w:rsidR="2D6A35BA" w:rsidRDefault="2D6A35BA" w:rsidP="2D6A35BA">
          <w:pPr>
            <w:pStyle w:val="Header"/>
            <w:jc w:val="center"/>
          </w:pPr>
        </w:p>
      </w:tc>
      <w:tc>
        <w:tcPr>
          <w:tcW w:w="3120" w:type="dxa"/>
        </w:tcPr>
        <w:p w14:paraId="391D0980" w14:textId="4412D633" w:rsidR="2D6A35BA" w:rsidRDefault="2D6A35BA" w:rsidP="2D6A35BA">
          <w:pPr>
            <w:pStyle w:val="Header"/>
            <w:ind w:right="-115"/>
            <w:jc w:val="right"/>
          </w:pPr>
        </w:p>
      </w:tc>
    </w:tr>
  </w:tbl>
  <w:p w14:paraId="7BE26401" w14:textId="21E25133" w:rsidR="2D6A35BA" w:rsidRDefault="2D6A35BA" w:rsidP="2D6A3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03CF9"/>
    <w:multiLevelType w:val="hybridMultilevel"/>
    <w:tmpl w:val="A4D63FDC"/>
    <w:lvl w:ilvl="0" w:tplc="3F868410">
      <w:start w:val="1"/>
      <w:numFmt w:val="bullet"/>
      <w:lvlText w:val=""/>
      <w:lvlJc w:val="left"/>
      <w:pPr>
        <w:ind w:left="720" w:hanging="360"/>
      </w:pPr>
      <w:rPr>
        <w:rFonts w:ascii="Symbol" w:hAnsi="Symbol" w:hint="default"/>
      </w:rPr>
    </w:lvl>
    <w:lvl w:ilvl="1" w:tplc="D6B21DAE">
      <w:start w:val="1"/>
      <w:numFmt w:val="bullet"/>
      <w:lvlText w:val="o"/>
      <w:lvlJc w:val="left"/>
      <w:pPr>
        <w:ind w:left="1440" w:hanging="360"/>
      </w:pPr>
      <w:rPr>
        <w:rFonts w:ascii="Courier New" w:hAnsi="Courier New" w:hint="default"/>
      </w:rPr>
    </w:lvl>
    <w:lvl w:ilvl="2" w:tplc="F1C8190C">
      <w:start w:val="1"/>
      <w:numFmt w:val="bullet"/>
      <w:lvlText w:val=""/>
      <w:lvlJc w:val="left"/>
      <w:pPr>
        <w:ind w:left="2160" w:hanging="360"/>
      </w:pPr>
      <w:rPr>
        <w:rFonts w:ascii="Wingdings" w:hAnsi="Wingdings" w:hint="default"/>
      </w:rPr>
    </w:lvl>
    <w:lvl w:ilvl="3" w:tplc="60BA5400">
      <w:start w:val="1"/>
      <w:numFmt w:val="bullet"/>
      <w:lvlText w:val=""/>
      <w:lvlJc w:val="left"/>
      <w:pPr>
        <w:ind w:left="2880" w:hanging="360"/>
      </w:pPr>
      <w:rPr>
        <w:rFonts w:ascii="Symbol" w:hAnsi="Symbol" w:hint="default"/>
      </w:rPr>
    </w:lvl>
    <w:lvl w:ilvl="4" w:tplc="E8A6ACE6">
      <w:start w:val="1"/>
      <w:numFmt w:val="bullet"/>
      <w:lvlText w:val="o"/>
      <w:lvlJc w:val="left"/>
      <w:pPr>
        <w:ind w:left="3600" w:hanging="360"/>
      </w:pPr>
      <w:rPr>
        <w:rFonts w:ascii="Courier New" w:hAnsi="Courier New" w:hint="default"/>
      </w:rPr>
    </w:lvl>
    <w:lvl w:ilvl="5" w:tplc="A5B2503C">
      <w:start w:val="1"/>
      <w:numFmt w:val="bullet"/>
      <w:lvlText w:val=""/>
      <w:lvlJc w:val="left"/>
      <w:pPr>
        <w:ind w:left="4320" w:hanging="360"/>
      </w:pPr>
      <w:rPr>
        <w:rFonts w:ascii="Wingdings" w:hAnsi="Wingdings" w:hint="default"/>
      </w:rPr>
    </w:lvl>
    <w:lvl w:ilvl="6" w:tplc="9ED2451C">
      <w:start w:val="1"/>
      <w:numFmt w:val="bullet"/>
      <w:lvlText w:val=""/>
      <w:lvlJc w:val="left"/>
      <w:pPr>
        <w:ind w:left="5040" w:hanging="360"/>
      </w:pPr>
      <w:rPr>
        <w:rFonts w:ascii="Symbol" w:hAnsi="Symbol" w:hint="default"/>
      </w:rPr>
    </w:lvl>
    <w:lvl w:ilvl="7" w:tplc="D0366212">
      <w:start w:val="1"/>
      <w:numFmt w:val="bullet"/>
      <w:lvlText w:val="o"/>
      <w:lvlJc w:val="left"/>
      <w:pPr>
        <w:ind w:left="5760" w:hanging="360"/>
      </w:pPr>
      <w:rPr>
        <w:rFonts w:ascii="Courier New" w:hAnsi="Courier New" w:hint="default"/>
      </w:rPr>
    </w:lvl>
    <w:lvl w:ilvl="8" w:tplc="E3444F26">
      <w:start w:val="1"/>
      <w:numFmt w:val="bullet"/>
      <w:lvlText w:val=""/>
      <w:lvlJc w:val="left"/>
      <w:pPr>
        <w:ind w:left="6480" w:hanging="360"/>
      </w:pPr>
      <w:rPr>
        <w:rFonts w:ascii="Wingdings" w:hAnsi="Wingdings" w:hint="default"/>
      </w:rPr>
    </w:lvl>
  </w:abstractNum>
  <w:abstractNum w:abstractNumId="1" w15:restartNumberingAfterBreak="0">
    <w:nsid w:val="40111611"/>
    <w:multiLevelType w:val="hybridMultilevel"/>
    <w:tmpl w:val="6E60D3A0"/>
    <w:lvl w:ilvl="0" w:tplc="29169CD4">
      <w:start w:val="1"/>
      <w:numFmt w:val="bullet"/>
      <w:lvlText w:val=""/>
      <w:lvlJc w:val="left"/>
      <w:pPr>
        <w:ind w:left="720" w:hanging="360"/>
      </w:pPr>
      <w:rPr>
        <w:rFonts w:ascii="Symbol" w:hAnsi="Symbol" w:hint="default"/>
      </w:rPr>
    </w:lvl>
    <w:lvl w:ilvl="1" w:tplc="0ADACDF8">
      <w:start w:val="1"/>
      <w:numFmt w:val="bullet"/>
      <w:lvlText w:val="o"/>
      <w:lvlJc w:val="left"/>
      <w:pPr>
        <w:ind w:left="1440" w:hanging="360"/>
      </w:pPr>
      <w:rPr>
        <w:rFonts w:ascii="Courier New" w:hAnsi="Courier New" w:hint="default"/>
      </w:rPr>
    </w:lvl>
    <w:lvl w:ilvl="2" w:tplc="4C689E2E">
      <w:start w:val="1"/>
      <w:numFmt w:val="bullet"/>
      <w:lvlText w:val=""/>
      <w:lvlJc w:val="left"/>
      <w:pPr>
        <w:ind w:left="2160" w:hanging="360"/>
      </w:pPr>
      <w:rPr>
        <w:rFonts w:ascii="Wingdings" w:hAnsi="Wingdings" w:hint="default"/>
      </w:rPr>
    </w:lvl>
    <w:lvl w:ilvl="3" w:tplc="F4E82B10">
      <w:start w:val="1"/>
      <w:numFmt w:val="bullet"/>
      <w:lvlText w:val=""/>
      <w:lvlJc w:val="left"/>
      <w:pPr>
        <w:ind w:left="2880" w:hanging="360"/>
      </w:pPr>
      <w:rPr>
        <w:rFonts w:ascii="Symbol" w:hAnsi="Symbol" w:hint="default"/>
      </w:rPr>
    </w:lvl>
    <w:lvl w:ilvl="4" w:tplc="509CC3B8">
      <w:start w:val="1"/>
      <w:numFmt w:val="bullet"/>
      <w:lvlText w:val="o"/>
      <w:lvlJc w:val="left"/>
      <w:pPr>
        <w:ind w:left="3600" w:hanging="360"/>
      </w:pPr>
      <w:rPr>
        <w:rFonts w:ascii="Courier New" w:hAnsi="Courier New" w:hint="default"/>
      </w:rPr>
    </w:lvl>
    <w:lvl w:ilvl="5" w:tplc="1C6EFAD0">
      <w:start w:val="1"/>
      <w:numFmt w:val="bullet"/>
      <w:lvlText w:val=""/>
      <w:lvlJc w:val="left"/>
      <w:pPr>
        <w:ind w:left="4320" w:hanging="360"/>
      </w:pPr>
      <w:rPr>
        <w:rFonts w:ascii="Wingdings" w:hAnsi="Wingdings" w:hint="default"/>
      </w:rPr>
    </w:lvl>
    <w:lvl w:ilvl="6" w:tplc="A3687AA8">
      <w:start w:val="1"/>
      <w:numFmt w:val="bullet"/>
      <w:lvlText w:val=""/>
      <w:lvlJc w:val="left"/>
      <w:pPr>
        <w:ind w:left="5040" w:hanging="360"/>
      </w:pPr>
      <w:rPr>
        <w:rFonts w:ascii="Symbol" w:hAnsi="Symbol" w:hint="default"/>
      </w:rPr>
    </w:lvl>
    <w:lvl w:ilvl="7" w:tplc="159ECE00">
      <w:start w:val="1"/>
      <w:numFmt w:val="bullet"/>
      <w:lvlText w:val="o"/>
      <w:lvlJc w:val="left"/>
      <w:pPr>
        <w:ind w:left="5760" w:hanging="360"/>
      </w:pPr>
      <w:rPr>
        <w:rFonts w:ascii="Courier New" w:hAnsi="Courier New" w:hint="default"/>
      </w:rPr>
    </w:lvl>
    <w:lvl w:ilvl="8" w:tplc="6F3CBE0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as Flagey">
    <w15:presenceInfo w15:providerId="Windows Live" w15:userId="9ac04d4fd5b817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6A35BA"/>
    <w:rsid w:val="001455B0"/>
    <w:rsid w:val="00961D15"/>
    <w:rsid w:val="00985165"/>
    <w:rsid w:val="00B25616"/>
    <w:rsid w:val="27B51CD6"/>
    <w:rsid w:val="286A1065"/>
    <w:rsid w:val="2D6A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01E1"/>
  <w15:chartTrackingRefBased/>
  <w15:docId w15:val="{6F1D817D-467E-4A79-9F41-430C45B1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FootnoteReference">
    <w:name w:val="footnote reference"/>
    <w:basedOn w:val="DefaultParagraphFont"/>
    <w:uiPriority w:val="99"/>
    <w:semiHidden/>
    <w:unhideWhenUsed/>
    <w:rPr>
      <w:vertAlign w:val="superscript"/>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2561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56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Nicolas Flagey</cp:lastModifiedBy>
  <cp:revision>2</cp:revision>
  <dcterms:created xsi:type="dcterms:W3CDTF">2012-08-07T16:44:00Z</dcterms:created>
  <dcterms:modified xsi:type="dcterms:W3CDTF">2020-08-07T19:45:00Z</dcterms:modified>
</cp:coreProperties>
</file>